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E443A" w14:textId="470D8982" w:rsidR="008F05A2" w:rsidRPr="005F522C" w:rsidRDefault="005F522C">
      <w:pPr>
        <w:rPr>
          <w:rFonts w:asciiTheme="majorHAnsi" w:hAnsiTheme="majorHAnsi"/>
        </w:rPr>
      </w:pPr>
      <w:r w:rsidRPr="005F522C">
        <w:rPr>
          <w:rFonts w:asciiTheme="majorHAnsi" w:hAnsiTheme="majorHAnsi"/>
        </w:rPr>
        <w:t>Lit review Apr 2014 –</w:t>
      </w:r>
      <w:r w:rsidR="00A51980">
        <w:rPr>
          <w:rFonts w:asciiTheme="majorHAnsi" w:hAnsiTheme="majorHAnsi"/>
        </w:rPr>
        <w:t xml:space="preserve"> CCM</w:t>
      </w:r>
    </w:p>
    <w:p w14:paraId="799C584F" w14:textId="77777777" w:rsidR="005F522C" w:rsidRPr="005F522C" w:rsidRDefault="005F522C" w:rsidP="005F522C">
      <w:pPr>
        <w:rPr>
          <w:rFonts w:asciiTheme="majorHAnsi" w:hAnsiTheme="majorHAnsi"/>
        </w:rPr>
      </w:pPr>
      <w:r>
        <w:rPr>
          <w:rFonts w:asciiTheme="majorHAnsi" w:hAnsiTheme="majorHAnsi"/>
          <w:noProof/>
        </w:rPr>
        <w:drawing>
          <wp:anchor distT="0" distB="0" distL="114300" distR="114300" simplePos="0" relativeHeight="251659264" behindDoc="0" locked="0" layoutInCell="1" allowOverlap="1" wp14:anchorId="4E22908C" wp14:editId="1F1028BF">
            <wp:simplePos x="0" y="0"/>
            <wp:positionH relativeFrom="column">
              <wp:posOffset>0</wp:posOffset>
            </wp:positionH>
            <wp:positionV relativeFrom="paragraph">
              <wp:posOffset>0</wp:posOffset>
            </wp:positionV>
            <wp:extent cx="6849745" cy="1533525"/>
            <wp:effectExtent l="0" t="0" r="8255" b="0"/>
            <wp:wrapTight wrapText="bothSides">
              <wp:wrapPolygon edited="0">
                <wp:start x="0" y="0"/>
                <wp:lineTo x="0" y="21108"/>
                <wp:lineTo x="21546" y="21108"/>
                <wp:lineTo x="215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4974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522C">
        <w:rPr>
          <w:rFonts w:asciiTheme="majorHAnsi" w:hAnsiTheme="majorHAnsi"/>
        </w:rPr>
        <w:t>High FIO2 may:</w:t>
      </w:r>
    </w:p>
    <w:p w14:paraId="7DF4B69F" w14:textId="77777777" w:rsidR="005F522C" w:rsidRPr="005F522C" w:rsidRDefault="005F522C" w:rsidP="005F522C">
      <w:pPr>
        <w:pStyle w:val="ListParagraph"/>
        <w:numPr>
          <w:ilvl w:val="0"/>
          <w:numId w:val="1"/>
        </w:numPr>
        <w:rPr>
          <w:rFonts w:asciiTheme="majorHAnsi" w:hAnsiTheme="majorHAnsi"/>
        </w:rPr>
      </w:pPr>
      <w:r>
        <w:rPr>
          <w:rFonts w:asciiTheme="majorHAnsi" w:hAnsiTheme="majorHAnsi"/>
        </w:rPr>
        <w:t xml:space="preserve"> I</w:t>
      </w:r>
      <w:r w:rsidRPr="005F522C">
        <w:rPr>
          <w:rFonts w:asciiTheme="majorHAnsi" w:hAnsiTheme="majorHAnsi"/>
        </w:rPr>
        <w:t xml:space="preserve">mpair innate </w:t>
      </w:r>
      <w:r w:rsidR="00393C0F" w:rsidRPr="005F522C">
        <w:rPr>
          <w:rFonts w:asciiTheme="majorHAnsi" w:hAnsiTheme="majorHAnsi"/>
        </w:rPr>
        <w:t>immune</w:t>
      </w:r>
      <w:r w:rsidRPr="005F522C">
        <w:rPr>
          <w:rFonts w:asciiTheme="majorHAnsi" w:hAnsiTheme="majorHAnsi"/>
        </w:rPr>
        <w:t xml:space="preserve"> system response</w:t>
      </w:r>
    </w:p>
    <w:p w14:paraId="300EEF91" w14:textId="77777777" w:rsidR="005F522C" w:rsidRDefault="005F522C" w:rsidP="005F522C">
      <w:pPr>
        <w:pStyle w:val="ListParagraph"/>
        <w:numPr>
          <w:ilvl w:val="0"/>
          <w:numId w:val="1"/>
        </w:numPr>
        <w:rPr>
          <w:rFonts w:asciiTheme="majorHAnsi" w:hAnsiTheme="majorHAnsi"/>
        </w:rPr>
      </w:pPr>
      <w:r>
        <w:rPr>
          <w:rFonts w:asciiTheme="majorHAnsi" w:hAnsiTheme="majorHAnsi"/>
        </w:rPr>
        <w:t>Cause lung injury</w:t>
      </w:r>
    </w:p>
    <w:p w14:paraId="4809669E" w14:textId="77777777" w:rsidR="005F522C" w:rsidRDefault="005F522C" w:rsidP="005F522C">
      <w:pPr>
        <w:pStyle w:val="ListParagraph"/>
        <w:numPr>
          <w:ilvl w:val="0"/>
          <w:numId w:val="1"/>
        </w:numPr>
        <w:rPr>
          <w:rFonts w:asciiTheme="majorHAnsi" w:hAnsiTheme="majorHAnsi"/>
        </w:rPr>
      </w:pPr>
      <w:r>
        <w:rPr>
          <w:rFonts w:asciiTheme="majorHAnsi" w:hAnsiTheme="majorHAnsi"/>
        </w:rPr>
        <w:t xml:space="preserve">Induce interstitial fibrosis, atelectasis, </w:t>
      </w:r>
      <w:proofErr w:type="spellStart"/>
      <w:r>
        <w:rPr>
          <w:rFonts w:asciiTheme="majorHAnsi" w:hAnsiTheme="majorHAnsi"/>
        </w:rPr>
        <w:t>tracheobronchitis</w:t>
      </w:r>
      <w:proofErr w:type="spellEnd"/>
      <w:r>
        <w:rPr>
          <w:rFonts w:asciiTheme="majorHAnsi" w:hAnsiTheme="majorHAnsi"/>
        </w:rPr>
        <w:t xml:space="preserve">, alveolar protein leakage and infiltration by </w:t>
      </w:r>
      <w:proofErr w:type="spellStart"/>
      <w:r>
        <w:rPr>
          <w:rFonts w:asciiTheme="majorHAnsi" w:hAnsiTheme="majorHAnsi"/>
        </w:rPr>
        <w:t>neuts</w:t>
      </w:r>
      <w:proofErr w:type="spellEnd"/>
    </w:p>
    <w:p w14:paraId="2BB2862E" w14:textId="77777777" w:rsidR="005F522C" w:rsidRDefault="005F522C" w:rsidP="005F522C">
      <w:pPr>
        <w:rPr>
          <w:rFonts w:asciiTheme="majorHAnsi" w:hAnsiTheme="majorHAnsi"/>
        </w:rPr>
      </w:pPr>
      <w:proofErr w:type="spellStart"/>
      <w:r>
        <w:rPr>
          <w:rFonts w:asciiTheme="majorHAnsi" w:hAnsiTheme="majorHAnsi"/>
        </w:rPr>
        <w:t>Hyperoxemia</w:t>
      </w:r>
      <w:proofErr w:type="spellEnd"/>
      <w:r>
        <w:rPr>
          <w:rFonts w:asciiTheme="majorHAnsi" w:hAnsiTheme="majorHAnsi"/>
        </w:rPr>
        <w:t xml:space="preserve"> can</w:t>
      </w:r>
    </w:p>
    <w:p w14:paraId="7AD250D3" w14:textId="77777777" w:rsidR="005F522C" w:rsidRPr="005F522C" w:rsidRDefault="005F522C" w:rsidP="005F522C">
      <w:pPr>
        <w:pStyle w:val="ListParagraph"/>
        <w:numPr>
          <w:ilvl w:val="0"/>
          <w:numId w:val="2"/>
        </w:numPr>
        <w:rPr>
          <w:rFonts w:asciiTheme="majorHAnsi" w:hAnsiTheme="majorHAnsi"/>
        </w:rPr>
      </w:pPr>
      <w:proofErr w:type="gramStart"/>
      <w:r w:rsidRPr="005F522C">
        <w:rPr>
          <w:rFonts w:asciiTheme="majorHAnsi" w:hAnsiTheme="majorHAnsi"/>
        </w:rPr>
        <w:t>increase</w:t>
      </w:r>
      <w:proofErr w:type="gramEnd"/>
      <w:r w:rsidRPr="005F522C">
        <w:rPr>
          <w:rFonts w:asciiTheme="majorHAnsi" w:hAnsiTheme="majorHAnsi"/>
        </w:rPr>
        <w:t xml:space="preserve"> vascular resistance</w:t>
      </w:r>
    </w:p>
    <w:p w14:paraId="71739EBE" w14:textId="77777777" w:rsidR="005F522C" w:rsidRDefault="005F522C" w:rsidP="005F522C">
      <w:pPr>
        <w:pStyle w:val="ListParagraph"/>
        <w:numPr>
          <w:ilvl w:val="0"/>
          <w:numId w:val="2"/>
        </w:numPr>
        <w:rPr>
          <w:rFonts w:asciiTheme="majorHAnsi" w:hAnsiTheme="majorHAnsi"/>
        </w:rPr>
      </w:pPr>
      <w:proofErr w:type="gramStart"/>
      <w:r>
        <w:rPr>
          <w:rFonts w:asciiTheme="majorHAnsi" w:hAnsiTheme="majorHAnsi"/>
        </w:rPr>
        <w:t>decrease</w:t>
      </w:r>
      <w:proofErr w:type="gramEnd"/>
      <w:r>
        <w:rPr>
          <w:rFonts w:asciiTheme="majorHAnsi" w:hAnsiTheme="majorHAnsi"/>
        </w:rPr>
        <w:t xml:space="preserve"> cardiac output</w:t>
      </w:r>
    </w:p>
    <w:p w14:paraId="7B9DD508" w14:textId="77777777" w:rsidR="005F522C" w:rsidRDefault="005F522C" w:rsidP="005F522C">
      <w:pPr>
        <w:pStyle w:val="ListParagraph"/>
        <w:numPr>
          <w:ilvl w:val="0"/>
          <w:numId w:val="2"/>
        </w:numPr>
        <w:rPr>
          <w:rFonts w:asciiTheme="majorHAnsi" w:hAnsiTheme="majorHAnsi"/>
        </w:rPr>
      </w:pPr>
      <w:proofErr w:type="gramStart"/>
      <w:r>
        <w:rPr>
          <w:rFonts w:asciiTheme="majorHAnsi" w:hAnsiTheme="majorHAnsi"/>
        </w:rPr>
        <w:t>generate</w:t>
      </w:r>
      <w:proofErr w:type="gramEnd"/>
      <w:r>
        <w:rPr>
          <w:rFonts w:asciiTheme="majorHAnsi" w:hAnsiTheme="majorHAnsi"/>
        </w:rPr>
        <w:t xml:space="preserve"> free radicals in various organs</w:t>
      </w:r>
    </w:p>
    <w:p w14:paraId="71029767" w14:textId="77777777" w:rsidR="005F522C" w:rsidRDefault="005F522C" w:rsidP="005F522C">
      <w:pPr>
        <w:rPr>
          <w:rFonts w:asciiTheme="majorHAnsi" w:hAnsiTheme="majorHAnsi"/>
        </w:rPr>
      </w:pPr>
      <w:r>
        <w:rPr>
          <w:rFonts w:asciiTheme="majorHAnsi" w:hAnsiTheme="majorHAnsi"/>
        </w:rPr>
        <w:t xml:space="preserve">Clinical adverse outcomes of </w:t>
      </w:r>
      <w:proofErr w:type="spellStart"/>
      <w:r>
        <w:rPr>
          <w:rFonts w:asciiTheme="majorHAnsi" w:hAnsiTheme="majorHAnsi"/>
        </w:rPr>
        <w:t>hyperoxemia</w:t>
      </w:r>
      <w:proofErr w:type="spellEnd"/>
      <w:r>
        <w:rPr>
          <w:rFonts w:asciiTheme="majorHAnsi" w:hAnsiTheme="majorHAnsi"/>
        </w:rPr>
        <w:t xml:space="preserve"> have been reported in patients with </w:t>
      </w:r>
    </w:p>
    <w:p w14:paraId="0B77423B" w14:textId="77777777" w:rsidR="005F522C" w:rsidRPr="005F522C" w:rsidRDefault="005F522C" w:rsidP="005F522C">
      <w:pPr>
        <w:pStyle w:val="ListParagraph"/>
        <w:numPr>
          <w:ilvl w:val="0"/>
          <w:numId w:val="3"/>
        </w:numPr>
        <w:rPr>
          <w:rFonts w:asciiTheme="majorHAnsi" w:hAnsiTheme="majorHAnsi"/>
        </w:rPr>
      </w:pPr>
      <w:proofErr w:type="gramStart"/>
      <w:r w:rsidRPr="005F522C">
        <w:rPr>
          <w:rFonts w:asciiTheme="majorHAnsi" w:hAnsiTheme="majorHAnsi"/>
        </w:rPr>
        <w:t>acute</w:t>
      </w:r>
      <w:proofErr w:type="gramEnd"/>
      <w:r w:rsidRPr="005F522C">
        <w:rPr>
          <w:rFonts w:asciiTheme="majorHAnsi" w:hAnsiTheme="majorHAnsi"/>
        </w:rPr>
        <w:t xml:space="preserve"> exacerbations of COPD</w:t>
      </w:r>
    </w:p>
    <w:p w14:paraId="793495FD" w14:textId="77777777" w:rsidR="005F522C" w:rsidRDefault="005F522C" w:rsidP="005F522C">
      <w:pPr>
        <w:pStyle w:val="ListParagraph"/>
        <w:numPr>
          <w:ilvl w:val="0"/>
          <w:numId w:val="3"/>
        </w:numPr>
        <w:rPr>
          <w:rFonts w:asciiTheme="majorHAnsi" w:hAnsiTheme="majorHAnsi"/>
        </w:rPr>
      </w:pPr>
      <w:proofErr w:type="gramStart"/>
      <w:r>
        <w:rPr>
          <w:rFonts w:asciiTheme="majorHAnsi" w:hAnsiTheme="majorHAnsi"/>
        </w:rPr>
        <w:t>after</w:t>
      </w:r>
      <w:proofErr w:type="gramEnd"/>
      <w:r>
        <w:rPr>
          <w:rFonts w:asciiTheme="majorHAnsi" w:hAnsiTheme="majorHAnsi"/>
        </w:rPr>
        <w:t xml:space="preserve"> cardiac arrest</w:t>
      </w:r>
    </w:p>
    <w:p w14:paraId="716B12D4" w14:textId="77777777" w:rsidR="005F522C" w:rsidRDefault="005F522C" w:rsidP="005F522C">
      <w:pPr>
        <w:pStyle w:val="ListParagraph"/>
        <w:numPr>
          <w:ilvl w:val="0"/>
          <w:numId w:val="3"/>
        </w:numPr>
        <w:rPr>
          <w:rFonts w:asciiTheme="majorHAnsi" w:hAnsiTheme="majorHAnsi"/>
        </w:rPr>
      </w:pPr>
      <w:proofErr w:type="gramStart"/>
      <w:r>
        <w:rPr>
          <w:rFonts w:asciiTheme="majorHAnsi" w:hAnsiTheme="majorHAnsi"/>
        </w:rPr>
        <w:t>after</w:t>
      </w:r>
      <w:proofErr w:type="gramEnd"/>
      <w:r>
        <w:rPr>
          <w:rFonts w:asciiTheme="majorHAnsi" w:hAnsiTheme="majorHAnsi"/>
        </w:rPr>
        <w:t xml:space="preserve"> abdominal surgery</w:t>
      </w:r>
    </w:p>
    <w:p w14:paraId="33BE3C0A" w14:textId="77777777" w:rsidR="005F522C" w:rsidRDefault="005F522C" w:rsidP="005F522C">
      <w:pPr>
        <w:pStyle w:val="ListParagraph"/>
        <w:numPr>
          <w:ilvl w:val="0"/>
          <w:numId w:val="3"/>
        </w:numPr>
        <w:rPr>
          <w:rFonts w:asciiTheme="majorHAnsi" w:hAnsiTheme="majorHAnsi"/>
        </w:rPr>
      </w:pPr>
      <w:proofErr w:type="gramStart"/>
      <w:r>
        <w:rPr>
          <w:rFonts w:asciiTheme="majorHAnsi" w:hAnsiTheme="majorHAnsi"/>
        </w:rPr>
        <w:t>in</w:t>
      </w:r>
      <w:proofErr w:type="gramEnd"/>
      <w:r>
        <w:rPr>
          <w:rFonts w:asciiTheme="majorHAnsi" w:hAnsiTheme="majorHAnsi"/>
        </w:rPr>
        <w:t xml:space="preserve"> critical illness</w:t>
      </w:r>
    </w:p>
    <w:p w14:paraId="24120A33" w14:textId="77777777" w:rsidR="005F522C" w:rsidRDefault="005F522C" w:rsidP="005F522C">
      <w:pPr>
        <w:rPr>
          <w:rFonts w:asciiTheme="majorHAnsi" w:hAnsiTheme="majorHAnsi"/>
        </w:rPr>
      </w:pPr>
    </w:p>
    <w:p w14:paraId="631E13B4" w14:textId="77777777" w:rsidR="005F522C" w:rsidRDefault="005F522C" w:rsidP="005F522C">
      <w:pPr>
        <w:rPr>
          <w:rFonts w:asciiTheme="majorHAnsi" w:hAnsiTheme="majorHAnsi"/>
        </w:rPr>
      </w:pPr>
      <w:r>
        <w:rPr>
          <w:rFonts w:asciiTheme="majorHAnsi" w:hAnsiTheme="majorHAnsi"/>
        </w:rPr>
        <w:t xml:space="preserve">Pilot before and after study </w:t>
      </w:r>
      <w:proofErr w:type="gramStart"/>
      <w:r>
        <w:rPr>
          <w:rFonts w:asciiTheme="majorHAnsi" w:hAnsiTheme="majorHAnsi"/>
        </w:rPr>
        <w:t>–  Before</w:t>
      </w:r>
      <w:proofErr w:type="gramEnd"/>
      <w:r>
        <w:rPr>
          <w:rFonts w:asciiTheme="majorHAnsi" w:hAnsiTheme="majorHAnsi"/>
        </w:rPr>
        <w:t xml:space="preserve"> – conventional MV, After – targeting SPO2 level of 90-92% using the lowest possible FIO2 level</w:t>
      </w:r>
    </w:p>
    <w:p w14:paraId="13E6BDAE" w14:textId="77777777" w:rsidR="005F522C" w:rsidRDefault="005F522C" w:rsidP="005F522C">
      <w:pPr>
        <w:rPr>
          <w:rFonts w:asciiTheme="majorHAnsi" w:hAnsiTheme="majorHAnsi"/>
        </w:rPr>
      </w:pPr>
    </w:p>
    <w:p w14:paraId="16077529" w14:textId="77777777" w:rsidR="005F522C" w:rsidRDefault="005F522C" w:rsidP="005F522C">
      <w:pPr>
        <w:rPr>
          <w:rFonts w:asciiTheme="majorHAnsi" w:hAnsiTheme="majorHAnsi"/>
        </w:rPr>
      </w:pPr>
      <w:r>
        <w:rPr>
          <w:rFonts w:asciiTheme="majorHAnsi" w:hAnsiTheme="majorHAnsi"/>
        </w:rPr>
        <w:t>Primary outcome – change in PAO2/</w:t>
      </w:r>
      <w:proofErr w:type="gramStart"/>
      <w:r>
        <w:rPr>
          <w:rFonts w:asciiTheme="majorHAnsi" w:hAnsiTheme="majorHAnsi"/>
        </w:rPr>
        <w:t>FIO2  in</w:t>
      </w:r>
      <w:proofErr w:type="gramEnd"/>
      <w:r>
        <w:rPr>
          <w:rFonts w:asciiTheme="majorHAnsi" w:hAnsiTheme="majorHAnsi"/>
        </w:rPr>
        <w:t xml:space="preserve"> first 10 days.</w:t>
      </w:r>
    </w:p>
    <w:p w14:paraId="37265B2B" w14:textId="77777777" w:rsidR="005F522C" w:rsidRDefault="005F522C" w:rsidP="005F522C">
      <w:pPr>
        <w:rPr>
          <w:rFonts w:asciiTheme="majorHAnsi" w:hAnsiTheme="majorHAnsi"/>
        </w:rPr>
      </w:pPr>
      <w:r>
        <w:rPr>
          <w:rFonts w:asciiTheme="majorHAnsi" w:hAnsiTheme="majorHAnsi"/>
        </w:rPr>
        <w:t xml:space="preserve">Secondary outcomes – lab test results, lactate and creatinine changes, new non-respiratory organ failure while in ICU, prevalence of arrhythmias, infection, sever hypoxemia in the ICU, acquired RRT in the ICU, use of anti-delirium drugs, and </w:t>
      </w:r>
      <w:proofErr w:type="spellStart"/>
      <w:r>
        <w:rPr>
          <w:rFonts w:asciiTheme="majorHAnsi" w:hAnsiTheme="majorHAnsi"/>
        </w:rPr>
        <w:t>pRBC</w:t>
      </w:r>
      <w:proofErr w:type="spellEnd"/>
      <w:r>
        <w:rPr>
          <w:rFonts w:asciiTheme="majorHAnsi" w:hAnsiTheme="majorHAnsi"/>
        </w:rPr>
        <w:t xml:space="preserve"> transfusions in ICU, vent-free, </w:t>
      </w:r>
      <w:proofErr w:type="spellStart"/>
      <w:r>
        <w:rPr>
          <w:rFonts w:asciiTheme="majorHAnsi" w:hAnsiTheme="majorHAnsi"/>
        </w:rPr>
        <w:t>hosp</w:t>
      </w:r>
      <w:proofErr w:type="spellEnd"/>
      <w:r>
        <w:rPr>
          <w:rFonts w:asciiTheme="majorHAnsi" w:hAnsiTheme="majorHAnsi"/>
        </w:rPr>
        <w:t>-free and ICU-free stays, hospital survival status t 28 days.</w:t>
      </w:r>
    </w:p>
    <w:p w14:paraId="55846014" w14:textId="77777777" w:rsidR="005F522C" w:rsidRDefault="005F522C" w:rsidP="005F522C">
      <w:pPr>
        <w:rPr>
          <w:rFonts w:asciiTheme="majorHAnsi" w:hAnsiTheme="majorHAnsi"/>
        </w:rPr>
      </w:pPr>
    </w:p>
    <w:p w14:paraId="5266C8D7" w14:textId="77777777" w:rsidR="005F522C" w:rsidRDefault="005F522C" w:rsidP="005F522C">
      <w:pPr>
        <w:rPr>
          <w:rFonts w:asciiTheme="majorHAnsi" w:hAnsiTheme="majorHAnsi"/>
        </w:rPr>
      </w:pPr>
      <w:r>
        <w:rPr>
          <w:rFonts w:asciiTheme="majorHAnsi" w:hAnsiTheme="majorHAnsi"/>
        </w:rPr>
        <w:t>N=51 cases in conventional therapy group</w:t>
      </w:r>
    </w:p>
    <w:p w14:paraId="4C33B752" w14:textId="77777777" w:rsidR="005F522C" w:rsidRDefault="005F522C" w:rsidP="005F522C">
      <w:pPr>
        <w:rPr>
          <w:rFonts w:asciiTheme="majorHAnsi" w:hAnsiTheme="majorHAnsi"/>
        </w:rPr>
      </w:pPr>
      <w:r>
        <w:rPr>
          <w:rFonts w:asciiTheme="majorHAnsi" w:hAnsiTheme="majorHAnsi"/>
        </w:rPr>
        <w:t>N=54 cases in conservative therapy group</w:t>
      </w:r>
    </w:p>
    <w:p w14:paraId="770CAF1C" w14:textId="77777777" w:rsidR="005F522C" w:rsidRDefault="005F522C" w:rsidP="005F522C">
      <w:pPr>
        <w:rPr>
          <w:rFonts w:asciiTheme="majorHAnsi" w:hAnsiTheme="majorHAnsi"/>
        </w:rPr>
      </w:pPr>
    </w:p>
    <w:p w14:paraId="3CA6BBB5" w14:textId="77777777" w:rsidR="005F522C" w:rsidRDefault="005F522C" w:rsidP="005F522C">
      <w:pPr>
        <w:rPr>
          <w:rFonts w:asciiTheme="majorHAnsi" w:hAnsiTheme="majorHAnsi"/>
        </w:rPr>
      </w:pPr>
      <w:r>
        <w:rPr>
          <w:rFonts w:asciiTheme="majorHAnsi" w:hAnsiTheme="majorHAnsi"/>
        </w:rPr>
        <w:t xml:space="preserve">Conservative O2 therapy and </w:t>
      </w:r>
      <w:proofErr w:type="spellStart"/>
      <w:r>
        <w:rPr>
          <w:rFonts w:asciiTheme="majorHAnsi" w:hAnsiTheme="majorHAnsi"/>
        </w:rPr>
        <w:t>Tx</w:t>
      </w:r>
      <w:proofErr w:type="spellEnd"/>
      <w:r>
        <w:rPr>
          <w:rFonts w:asciiTheme="majorHAnsi" w:hAnsiTheme="majorHAnsi"/>
        </w:rPr>
        <w:t xml:space="preserve"> effect </w:t>
      </w:r>
      <w:r w:rsidR="00A05609">
        <w:rPr>
          <w:rFonts w:asciiTheme="majorHAnsi" w:hAnsiTheme="majorHAnsi"/>
        </w:rPr>
        <w:t>–</w:t>
      </w:r>
      <w:r>
        <w:rPr>
          <w:rFonts w:asciiTheme="majorHAnsi" w:hAnsiTheme="majorHAnsi"/>
        </w:rPr>
        <w:t xml:space="preserve"> </w:t>
      </w:r>
    </w:p>
    <w:p w14:paraId="637BF661" w14:textId="77777777" w:rsidR="00A05609" w:rsidRDefault="00A05609" w:rsidP="00A05609">
      <w:pPr>
        <w:pStyle w:val="ListParagraph"/>
        <w:numPr>
          <w:ilvl w:val="0"/>
          <w:numId w:val="4"/>
        </w:numPr>
        <w:rPr>
          <w:rFonts w:asciiTheme="majorHAnsi" w:hAnsiTheme="majorHAnsi"/>
        </w:rPr>
      </w:pPr>
      <w:proofErr w:type="gramStart"/>
      <w:r>
        <w:rPr>
          <w:rFonts w:asciiTheme="majorHAnsi" w:hAnsiTheme="majorHAnsi"/>
        </w:rPr>
        <w:t>significantly</w:t>
      </w:r>
      <w:proofErr w:type="gramEnd"/>
      <w:r>
        <w:rPr>
          <w:rFonts w:asciiTheme="majorHAnsi" w:hAnsiTheme="majorHAnsi"/>
        </w:rPr>
        <w:t xml:space="preserve"> lower time-weighted SPO2, TWAmv-PaO2 and lower TWAmv-FIO2 compared with conventional treatment</w:t>
      </w:r>
    </w:p>
    <w:p w14:paraId="25A7C919" w14:textId="77777777" w:rsidR="00A05609" w:rsidRDefault="00A05609" w:rsidP="00A05609">
      <w:pPr>
        <w:pStyle w:val="ListParagraph"/>
        <w:numPr>
          <w:ilvl w:val="0"/>
          <w:numId w:val="4"/>
        </w:numPr>
        <w:rPr>
          <w:rFonts w:asciiTheme="majorHAnsi" w:hAnsiTheme="majorHAnsi"/>
        </w:rPr>
      </w:pPr>
      <w:proofErr w:type="gramStart"/>
      <w:r>
        <w:rPr>
          <w:rFonts w:asciiTheme="majorHAnsi" w:hAnsiTheme="majorHAnsi"/>
        </w:rPr>
        <w:t>no</w:t>
      </w:r>
      <w:proofErr w:type="gramEnd"/>
      <w:r>
        <w:rPr>
          <w:rFonts w:asciiTheme="majorHAnsi" w:hAnsiTheme="majorHAnsi"/>
        </w:rPr>
        <w:t xml:space="preserve"> differences in MV, PEEP, pH, PaCO2</w:t>
      </w:r>
    </w:p>
    <w:p w14:paraId="30DA801A" w14:textId="77777777" w:rsidR="00A05609" w:rsidRDefault="00A05609" w:rsidP="00A05609">
      <w:pPr>
        <w:pStyle w:val="ListParagraph"/>
        <w:numPr>
          <w:ilvl w:val="0"/>
          <w:numId w:val="4"/>
        </w:numPr>
        <w:rPr>
          <w:rFonts w:asciiTheme="majorHAnsi" w:hAnsiTheme="majorHAnsi"/>
        </w:rPr>
      </w:pPr>
      <w:proofErr w:type="gramStart"/>
      <w:r>
        <w:rPr>
          <w:rFonts w:asciiTheme="majorHAnsi" w:hAnsiTheme="majorHAnsi"/>
        </w:rPr>
        <w:t>over</w:t>
      </w:r>
      <w:proofErr w:type="gramEnd"/>
      <w:r>
        <w:rPr>
          <w:rFonts w:asciiTheme="majorHAnsi" w:hAnsiTheme="majorHAnsi"/>
        </w:rPr>
        <w:t xml:space="preserve"> the first 10 days – significantly lower levels of SPO2, PaO2 and FIO2 were observed</w:t>
      </w:r>
    </w:p>
    <w:p w14:paraId="49712BE1" w14:textId="77777777" w:rsidR="00A05609" w:rsidRDefault="00C320F9" w:rsidP="00A05609">
      <w:pPr>
        <w:pStyle w:val="ListParagraph"/>
        <w:numPr>
          <w:ilvl w:val="1"/>
          <w:numId w:val="4"/>
        </w:numPr>
        <w:rPr>
          <w:rFonts w:asciiTheme="majorHAnsi" w:hAnsiTheme="majorHAnsi"/>
        </w:rPr>
      </w:pPr>
      <w:proofErr w:type="gramStart"/>
      <w:r>
        <w:rPr>
          <w:rFonts w:asciiTheme="majorHAnsi" w:hAnsiTheme="majorHAnsi"/>
        </w:rPr>
        <w:t>decreased</w:t>
      </w:r>
      <w:proofErr w:type="gramEnd"/>
      <w:r w:rsidR="00A05609">
        <w:rPr>
          <w:rFonts w:asciiTheme="majorHAnsi" w:hAnsiTheme="majorHAnsi"/>
        </w:rPr>
        <w:t xml:space="preserve"> total O2 delivered during MV by ~2/3</w:t>
      </w:r>
    </w:p>
    <w:p w14:paraId="15AD26B1" w14:textId="77777777" w:rsidR="00A05609" w:rsidRDefault="00C320F9" w:rsidP="00A05609">
      <w:pPr>
        <w:pStyle w:val="ListParagraph"/>
        <w:numPr>
          <w:ilvl w:val="0"/>
          <w:numId w:val="4"/>
        </w:numPr>
        <w:rPr>
          <w:rFonts w:asciiTheme="majorHAnsi" w:hAnsiTheme="majorHAnsi"/>
        </w:rPr>
      </w:pPr>
      <w:proofErr w:type="gramStart"/>
      <w:r>
        <w:rPr>
          <w:rFonts w:asciiTheme="majorHAnsi" w:hAnsiTheme="majorHAnsi"/>
        </w:rPr>
        <w:t>the</w:t>
      </w:r>
      <w:proofErr w:type="gramEnd"/>
      <w:r>
        <w:rPr>
          <w:rFonts w:asciiTheme="majorHAnsi" w:hAnsiTheme="majorHAnsi"/>
        </w:rPr>
        <w:t xml:space="preserve"> conventional group spent 59% in relative </w:t>
      </w:r>
      <w:proofErr w:type="spellStart"/>
      <w:r>
        <w:rPr>
          <w:rFonts w:asciiTheme="majorHAnsi" w:hAnsiTheme="majorHAnsi"/>
        </w:rPr>
        <w:t>hyperoxemia</w:t>
      </w:r>
      <w:proofErr w:type="spellEnd"/>
      <w:r>
        <w:rPr>
          <w:rFonts w:asciiTheme="majorHAnsi" w:hAnsiTheme="majorHAnsi"/>
        </w:rPr>
        <w:t xml:space="preserve"> (SPO2 &gt;98%), PAO2 between 80-120, FIO2 30-40% or 40-50%. No time at room air. </w:t>
      </w:r>
    </w:p>
    <w:p w14:paraId="2EB20083" w14:textId="77777777" w:rsidR="00C320F9" w:rsidRPr="00C320F9" w:rsidRDefault="00C320F9" w:rsidP="00C320F9">
      <w:pPr>
        <w:pStyle w:val="ListParagraph"/>
        <w:numPr>
          <w:ilvl w:val="0"/>
          <w:numId w:val="4"/>
        </w:numPr>
        <w:rPr>
          <w:rFonts w:asciiTheme="majorHAnsi" w:hAnsiTheme="majorHAnsi"/>
        </w:rPr>
      </w:pPr>
      <w:proofErr w:type="gramStart"/>
      <w:r>
        <w:rPr>
          <w:rFonts w:asciiTheme="majorHAnsi" w:hAnsiTheme="majorHAnsi"/>
        </w:rPr>
        <w:t>the</w:t>
      </w:r>
      <w:proofErr w:type="gramEnd"/>
      <w:r>
        <w:rPr>
          <w:rFonts w:asciiTheme="majorHAnsi" w:hAnsiTheme="majorHAnsi"/>
        </w:rPr>
        <w:t xml:space="preserve"> conservative group spent 13% in relative </w:t>
      </w:r>
      <w:proofErr w:type="spellStart"/>
      <w:r>
        <w:rPr>
          <w:rFonts w:asciiTheme="majorHAnsi" w:hAnsiTheme="majorHAnsi"/>
        </w:rPr>
        <w:t>hyperoxemia</w:t>
      </w:r>
      <w:proofErr w:type="spellEnd"/>
      <w:r>
        <w:rPr>
          <w:rFonts w:asciiTheme="majorHAnsi" w:hAnsiTheme="majorHAnsi"/>
        </w:rPr>
        <w:t>. Most of th</w:t>
      </w:r>
      <w:r w:rsidRPr="00C320F9">
        <w:rPr>
          <w:rFonts w:asciiTheme="majorHAnsi" w:hAnsiTheme="majorHAnsi"/>
        </w:rPr>
        <w:t>e time they were between 60-80 (63%) and at an FIO2 below 30%. 33% of time at 21%.</w:t>
      </w:r>
    </w:p>
    <w:p w14:paraId="7DCA5B82" w14:textId="77777777" w:rsidR="005F522C" w:rsidRDefault="005F522C">
      <w:pPr>
        <w:rPr>
          <w:rFonts w:asciiTheme="majorHAnsi" w:hAnsiTheme="majorHAnsi"/>
        </w:rPr>
      </w:pPr>
    </w:p>
    <w:p w14:paraId="572573B9" w14:textId="77777777" w:rsidR="003A5564" w:rsidRDefault="003A5564">
      <w:pPr>
        <w:rPr>
          <w:rFonts w:asciiTheme="majorHAnsi" w:hAnsiTheme="majorHAnsi"/>
        </w:rPr>
      </w:pPr>
    </w:p>
    <w:p w14:paraId="52D576D1" w14:textId="77777777" w:rsidR="003A5564" w:rsidRDefault="003A5564">
      <w:pPr>
        <w:rPr>
          <w:rFonts w:asciiTheme="majorHAnsi" w:hAnsiTheme="majorHAnsi"/>
        </w:rPr>
      </w:pPr>
      <w:r>
        <w:rPr>
          <w:rFonts w:asciiTheme="majorHAnsi" w:hAnsiTheme="majorHAnsi"/>
        </w:rPr>
        <w:t>Discussion:</w:t>
      </w:r>
    </w:p>
    <w:p w14:paraId="623C1E5E" w14:textId="77777777" w:rsidR="003A5564" w:rsidRDefault="003A5564">
      <w:pPr>
        <w:rPr>
          <w:rFonts w:asciiTheme="majorHAnsi" w:hAnsiTheme="majorHAnsi"/>
        </w:rPr>
      </w:pPr>
      <w:r>
        <w:rPr>
          <w:rFonts w:asciiTheme="majorHAnsi" w:hAnsiTheme="majorHAnsi"/>
        </w:rPr>
        <w:t>Pilot study to assess feasibility</w:t>
      </w:r>
    </w:p>
    <w:p w14:paraId="3765F250" w14:textId="77777777" w:rsidR="003A5564" w:rsidRDefault="003A5564">
      <w:pPr>
        <w:rPr>
          <w:rFonts w:asciiTheme="majorHAnsi" w:hAnsiTheme="majorHAnsi"/>
        </w:rPr>
      </w:pPr>
      <w:r>
        <w:rPr>
          <w:rFonts w:asciiTheme="majorHAnsi" w:hAnsiTheme="majorHAnsi"/>
        </w:rPr>
        <w:t xml:space="preserve">Hypoxemia – negligible amount of time with PaO2 &lt; 60. Trend towards decreased risk for new </w:t>
      </w:r>
      <w:proofErr w:type="spellStart"/>
      <w:r>
        <w:rPr>
          <w:rFonts w:asciiTheme="majorHAnsi" w:hAnsiTheme="majorHAnsi"/>
        </w:rPr>
        <w:t>nonrespiratory</w:t>
      </w:r>
      <w:proofErr w:type="spellEnd"/>
      <w:r>
        <w:rPr>
          <w:rFonts w:asciiTheme="majorHAnsi" w:hAnsiTheme="majorHAnsi"/>
        </w:rPr>
        <w:t xml:space="preserve"> organ failure in conservative therapy group</w:t>
      </w:r>
    </w:p>
    <w:p w14:paraId="5D0DABB2" w14:textId="77777777" w:rsidR="003A5564" w:rsidRDefault="003A5564">
      <w:pPr>
        <w:rPr>
          <w:rFonts w:asciiTheme="majorHAnsi" w:hAnsiTheme="majorHAnsi"/>
        </w:rPr>
      </w:pPr>
      <w:r>
        <w:rPr>
          <w:rFonts w:asciiTheme="majorHAnsi" w:hAnsiTheme="majorHAnsi"/>
        </w:rPr>
        <w:t xml:space="preserve">Greater relative decrease in lactate from baseline in the conservative group – </w:t>
      </w:r>
    </w:p>
    <w:p w14:paraId="7080B430" w14:textId="77777777" w:rsidR="003A5564" w:rsidRDefault="003A5564" w:rsidP="003A5564">
      <w:pPr>
        <w:ind w:left="720"/>
        <w:rPr>
          <w:rFonts w:asciiTheme="majorHAnsi" w:hAnsiTheme="majorHAnsi"/>
        </w:rPr>
      </w:pPr>
      <w:r>
        <w:rPr>
          <w:rFonts w:asciiTheme="majorHAnsi" w:hAnsiTheme="majorHAnsi"/>
        </w:rPr>
        <w:t>Lung is substantial source of lactate during ARDS/</w:t>
      </w:r>
      <w:proofErr w:type="spellStart"/>
      <w:r>
        <w:rPr>
          <w:rFonts w:asciiTheme="majorHAnsi" w:hAnsiTheme="majorHAnsi"/>
        </w:rPr>
        <w:t>endotoxemia</w:t>
      </w:r>
      <w:proofErr w:type="spellEnd"/>
      <w:r>
        <w:rPr>
          <w:rFonts w:asciiTheme="majorHAnsi" w:hAnsiTheme="majorHAnsi"/>
        </w:rPr>
        <w:t xml:space="preserve">/in critically ill </w:t>
      </w:r>
      <w:proofErr w:type="gramStart"/>
      <w:r>
        <w:rPr>
          <w:rFonts w:asciiTheme="majorHAnsi" w:hAnsiTheme="majorHAnsi"/>
        </w:rPr>
        <w:t>patients,</w:t>
      </w:r>
      <w:proofErr w:type="gramEnd"/>
      <w:r>
        <w:rPr>
          <w:rFonts w:asciiTheme="majorHAnsi" w:hAnsiTheme="majorHAnsi"/>
        </w:rPr>
        <w:t xml:space="preserve"> production is </w:t>
      </w:r>
      <w:proofErr w:type="spellStart"/>
      <w:r>
        <w:rPr>
          <w:rFonts w:asciiTheme="majorHAnsi" w:hAnsiTheme="majorHAnsi"/>
        </w:rPr>
        <w:t>assoc</w:t>
      </w:r>
      <w:proofErr w:type="spellEnd"/>
      <w:r>
        <w:rPr>
          <w:rFonts w:asciiTheme="majorHAnsi" w:hAnsiTheme="majorHAnsi"/>
        </w:rPr>
        <w:t xml:space="preserve"> with lung injury score, suggesting that lactate production was not related to hypoxemia. </w:t>
      </w:r>
      <w:proofErr w:type="spellStart"/>
      <w:r>
        <w:rPr>
          <w:rFonts w:asciiTheme="majorHAnsi" w:hAnsiTheme="majorHAnsi"/>
        </w:rPr>
        <w:t>Porposed</w:t>
      </w:r>
      <w:proofErr w:type="spellEnd"/>
      <w:r>
        <w:rPr>
          <w:rFonts w:asciiTheme="majorHAnsi" w:hAnsiTheme="majorHAnsi"/>
        </w:rPr>
        <w:t xml:space="preserve"> </w:t>
      </w:r>
      <w:proofErr w:type="spellStart"/>
      <w:r>
        <w:rPr>
          <w:rFonts w:asciiTheme="majorHAnsi" w:hAnsiTheme="majorHAnsi"/>
        </w:rPr>
        <w:t>mech</w:t>
      </w:r>
      <w:proofErr w:type="spellEnd"/>
      <w:r>
        <w:rPr>
          <w:rFonts w:asciiTheme="majorHAnsi" w:hAnsiTheme="majorHAnsi"/>
        </w:rPr>
        <w:t xml:space="preserve">: prolonged exposure to high FIO2 causes </w:t>
      </w:r>
      <w:proofErr w:type="spellStart"/>
      <w:r>
        <w:rPr>
          <w:rFonts w:asciiTheme="majorHAnsi" w:hAnsiTheme="majorHAnsi"/>
        </w:rPr>
        <w:t>histo</w:t>
      </w:r>
      <w:proofErr w:type="spellEnd"/>
      <w:r>
        <w:rPr>
          <w:rFonts w:asciiTheme="majorHAnsi" w:hAnsiTheme="majorHAnsi"/>
        </w:rPr>
        <w:t xml:space="preserve"> changes similar to those seen in ARDS and exacerbates VILI.</w:t>
      </w:r>
    </w:p>
    <w:p w14:paraId="148D7E31" w14:textId="77777777" w:rsidR="00FD4B06" w:rsidRDefault="00FD4B06" w:rsidP="003A5564">
      <w:pPr>
        <w:ind w:left="720"/>
        <w:rPr>
          <w:rFonts w:asciiTheme="majorHAnsi" w:hAnsiTheme="majorHAnsi"/>
        </w:rPr>
      </w:pPr>
      <w:r>
        <w:rPr>
          <w:rFonts w:asciiTheme="majorHAnsi" w:hAnsiTheme="majorHAnsi"/>
        </w:rPr>
        <w:t xml:space="preserve">Ventilation of 50% has been reported to cause lung injury and changes in </w:t>
      </w:r>
      <w:proofErr w:type="gramStart"/>
      <w:r>
        <w:rPr>
          <w:rFonts w:asciiTheme="majorHAnsi" w:hAnsiTheme="majorHAnsi"/>
        </w:rPr>
        <w:t>lung  tissue</w:t>
      </w:r>
      <w:proofErr w:type="gramEnd"/>
      <w:r>
        <w:rPr>
          <w:rFonts w:asciiTheme="majorHAnsi" w:hAnsiTheme="majorHAnsi"/>
        </w:rPr>
        <w:t xml:space="preserve"> </w:t>
      </w:r>
    </w:p>
    <w:p w14:paraId="132ECEE2" w14:textId="77777777" w:rsidR="00FD4B06" w:rsidRDefault="00FD4B06" w:rsidP="003A5564">
      <w:pPr>
        <w:ind w:left="720"/>
        <w:rPr>
          <w:rFonts w:asciiTheme="majorHAnsi" w:hAnsiTheme="majorHAnsi"/>
        </w:rPr>
      </w:pPr>
      <w:r>
        <w:rPr>
          <w:rFonts w:asciiTheme="majorHAnsi" w:hAnsiTheme="majorHAnsi"/>
        </w:rPr>
        <w:t xml:space="preserve">Ventilation with room air increases tissue volumes, </w:t>
      </w:r>
      <w:proofErr w:type="spellStart"/>
      <w:r>
        <w:rPr>
          <w:rFonts w:asciiTheme="majorHAnsi" w:hAnsiTheme="majorHAnsi"/>
        </w:rPr>
        <w:t>myofibroblast</w:t>
      </w:r>
      <w:proofErr w:type="spellEnd"/>
      <w:r>
        <w:rPr>
          <w:rFonts w:asciiTheme="majorHAnsi" w:hAnsiTheme="majorHAnsi"/>
        </w:rPr>
        <w:t xml:space="preserve"> differentiation and apoptosis in the sheep immature lung compared to nitrogen alone.</w:t>
      </w:r>
    </w:p>
    <w:p w14:paraId="05C3669B" w14:textId="368F1DCA" w:rsidR="00FD4B06" w:rsidRDefault="00FD4B06" w:rsidP="00FD4B06">
      <w:pPr>
        <w:rPr>
          <w:rFonts w:asciiTheme="majorHAnsi" w:hAnsiTheme="majorHAnsi"/>
        </w:rPr>
      </w:pPr>
      <w:r>
        <w:rPr>
          <w:rFonts w:asciiTheme="majorHAnsi" w:hAnsiTheme="majorHAnsi"/>
        </w:rPr>
        <w:t xml:space="preserve">Conclusions: ventilating </w:t>
      </w:r>
      <w:r w:rsidR="00C73856">
        <w:rPr>
          <w:rFonts w:asciiTheme="majorHAnsi" w:hAnsiTheme="majorHAnsi"/>
        </w:rPr>
        <w:t>protocol</w:t>
      </w:r>
      <w:r>
        <w:rPr>
          <w:rFonts w:asciiTheme="majorHAnsi" w:hAnsiTheme="majorHAnsi"/>
        </w:rPr>
        <w:t xml:space="preserve"> targeting between 90-92% SPO2 is feasible, </w:t>
      </w:r>
      <w:r w:rsidR="00C73856">
        <w:rPr>
          <w:rFonts w:asciiTheme="majorHAnsi" w:hAnsiTheme="majorHAnsi"/>
        </w:rPr>
        <w:t>leads</w:t>
      </w:r>
      <w:r>
        <w:rPr>
          <w:rFonts w:asciiTheme="majorHAnsi" w:hAnsiTheme="majorHAnsi"/>
        </w:rPr>
        <w:t xml:space="preserve"> to marled decrease in oxygen exposure and can be </w:t>
      </w:r>
      <w:r w:rsidR="00C73856">
        <w:rPr>
          <w:rFonts w:asciiTheme="majorHAnsi" w:hAnsiTheme="majorHAnsi"/>
        </w:rPr>
        <w:t>safely</w:t>
      </w:r>
      <w:bookmarkStart w:id="0" w:name="_GoBack"/>
      <w:bookmarkEnd w:id="0"/>
      <w:r>
        <w:rPr>
          <w:rFonts w:asciiTheme="majorHAnsi" w:hAnsiTheme="majorHAnsi"/>
        </w:rPr>
        <w:t xml:space="preserve"> implemented.</w:t>
      </w:r>
    </w:p>
    <w:p w14:paraId="34440C1F" w14:textId="30ADDF25" w:rsidR="003A5564" w:rsidRDefault="00371513">
      <w:pPr>
        <w:rPr>
          <w:rFonts w:asciiTheme="majorHAnsi" w:hAnsiTheme="majorHAnsi"/>
        </w:rPr>
      </w:pPr>
      <w:r>
        <w:rPr>
          <w:rFonts w:asciiTheme="majorHAnsi" w:hAnsiTheme="majorHAnsi"/>
          <w:noProof/>
        </w:rPr>
        <w:drawing>
          <wp:anchor distT="0" distB="0" distL="114300" distR="114300" simplePos="0" relativeHeight="251665408" behindDoc="0" locked="0" layoutInCell="1" allowOverlap="1" wp14:anchorId="49F7F1B7" wp14:editId="19566416">
            <wp:simplePos x="0" y="0"/>
            <wp:positionH relativeFrom="column">
              <wp:posOffset>0</wp:posOffset>
            </wp:positionH>
            <wp:positionV relativeFrom="paragraph">
              <wp:posOffset>1895475</wp:posOffset>
            </wp:positionV>
            <wp:extent cx="6768465" cy="2425700"/>
            <wp:effectExtent l="0" t="0" r="0" b="12700"/>
            <wp:wrapTight wrapText="bothSides">
              <wp:wrapPolygon edited="0">
                <wp:start x="0" y="0"/>
                <wp:lineTo x="0" y="21487"/>
                <wp:lineTo x="21480" y="21487"/>
                <wp:lineTo x="2148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8465" cy="2425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91C380" w14:textId="6FEB4B1F" w:rsidR="003A5564" w:rsidRDefault="003A5564">
      <w:pPr>
        <w:rPr>
          <w:rFonts w:asciiTheme="majorHAnsi" w:hAnsiTheme="majorHAnsi"/>
        </w:rPr>
      </w:pPr>
    </w:p>
    <w:p w14:paraId="4005CEDB" w14:textId="77777777" w:rsidR="003A5564" w:rsidRDefault="003A5564">
      <w:pPr>
        <w:rPr>
          <w:rFonts w:asciiTheme="majorHAnsi" w:hAnsiTheme="majorHAnsi"/>
        </w:rPr>
      </w:pPr>
    </w:p>
    <w:p w14:paraId="39DD7ABB" w14:textId="77777777" w:rsidR="003A5564" w:rsidRDefault="003A5564">
      <w:pPr>
        <w:rPr>
          <w:rFonts w:asciiTheme="majorHAnsi" w:hAnsiTheme="majorHAnsi"/>
        </w:rPr>
      </w:pPr>
    </w:p>
    <w:p w14:paraId="00BA233E" w14:textId="2A606435" w:rsidR="003A5564" w:rsidRDefault="003A5564">
      <w:pPr>
        <w:rPr>
          <w:rFonts w:asciiTheme="majorHAnsi" w:hAnsiTheme="majorHAnsi"/>
        </w:rPr>
      </w:pPr>
    </w:p>
    <w:p w14:paraId="5740C25D" w14:textId="77777777" w:rsidR="000904C6" w:rsidRDefault="000904C6">
      <w:pPr>
        <w:rPr>
          <w:rFonts w:asciiTheme="majorHAnsi" w:hAnsiTheme="majorHAnsi"/>
        </w:rPr>
      </w:pPr>
    </w:p>
    <w:p w14:paraId="6A6D463F" w14:textId="77777777" w:rsidR="000904C6" w:rsidRDefault="000904C6">
      <w:pPr>
        <w:rPr>
          <w:rFonts w:asciiTheme="majorHAnsi" w:hAnsiTheme="majorHAnsi"/>
        </w:rPr>
      </w:pPr>
    </w:p>
    <w:p w14:paraId="7D2CBE44" w14:textId="77777777" w:rsidR="000904C6" w:rsidRDefault="000904C6">
      <w:pPr>
        <w:rPr>
          <w:rFonts w:asciiTheme="majorHAnsi" w:hAnsiTheme="majorHAnsi"/>
        </w:rPr>
      </w:pPr>
    </w:p>
    <w:p w14:paraId="388C3FAC" w14:textId="77777777" w:rsidR="000904C6" w:rsidRDefault="000904C6">
      <w:pPr>
        <w:rPr>
          <w:rFonts w:asciiTheme="majorHAnsi" w:hAnsiTheme="majorHAnsi"/>
        </w:rPr>
      </w:pPr>
    </w:p>
    <w:p w14:paraId="777384D2" w14:textId="77777777" w:rsidR="000904C6" w:rsidRDefault="000904C6">
      <w:pPr>
        <w:rPr>
          <w:rFonts w:asciiTheme="majorHAnsi" w:hAnsiTheme="majorHAnsi"/>
        </w:rPr>
      </w:pPr>
    </w:p>
    <w:p w14:paraId="25BB563D" w14:textId="77777777" w:rsidR="000904C6" w:rsidRDefault="000904C6">
      <w:pPr>
        <w:rPr>
          <w:rFonts w:asciiTheme="majorHAnsi" w:hAnsiTheme="majorHAnsi"/>
        </w:rPr>
      </w:pPr>
    </w:p>
    <w:p w14:paraId="1EE83602" w14:textId="77777777" w:rsidR="000904C6" w:rsidRDefault="000904C6">
      <w:pPr>
        <w:rPr>
          <w:rFonts w:asciiTheme="majorHAnsi" w:hAnsiTheme="majorHAnsi"/>
        </w:rPr>
      </w:pPr>
    </w:p>
    <w:p w14:paraId="4D6CA804" w14:textId="77777777" w:rsidR="000904C6" w:rsidRDefault="000904C6">
      <w:pPr>
        <w:rPr>
          <w:rFonts w:asciiTheme="majorHAnsi" w:hAnsiTheme="majorHAnsi"/>
        </w:rPr>
      </w:pPr>
    </w:p>
    <w:p w14:paraId="5C76919F" w14:textId="77777777" w:rsidR="000904C6" w:rsidRDefault="000904C6">
      <w:pPr>
        <w:rPr>
          <w:rFonts w:asciiTheme="majorHAnsi" w:hAnsiTheme="majorHAnsi"/>
        </w:rPr>
      </w:pPr>
    </w:p>
    <w:p w14:paraId="4BBD5761" w14:textId="77777777" w:rsidR="000904C6" w:rsidRDefault="000904C6">
      <w:pPr>
        <w:rPr>
          <w:rFonts w:asciiTheme="majorHAnsi" w:hAnsiTheme="majorHAnsi"/>
        </w:rPr>
      </w:pPr>
    </w:p>
    <w:p w14:paraId="39CDFD2E" w14:textId="77777777" w:rsidR="000904C6" w:rsidRDefault="000904C6">
      <w:pPr>
        <w:rPr>
          <w:rFonts w:asciiTheme="majorHAnsi" w:hAnsiTheme="majorHAnsi"/>
        </w:rPr>
      </w:pPr>
    </w:p>
    <w:p w14:paraId="2E76987E" w14:textId="77777777" w:rsidR="000904C6" w:rsidRDefault="000904C6">
      <w:pPr>
        <w:rPr>
          <w:rFonts w:asciiTheme="majorHAnsi" w:hAnsiTheme="majorHAnsi"/>
        </w:rPr>
      </w:pPr>
    </w:p>
    <w:p w14:paraId="16C4D7E4" w14:textId="77777777" w:rsidR="000904C6" w:rsidRDefault="000904C6">
      <w:pPr>
        <w:rPr>
          <w:rFonts w:asciiTheme="majorHAnsi" w:hAnsiTheme="majorHAnsi"/>
        </w:rPr>
      </w:pPr>
    </w:p>
    <w:p w14:paraId="189B0F8F" w14:textId="77777777" w:rsidR="000904C6" w:rsidRDefault="000904C6">
      <w:pPr>
        <w:rPr>
          <w:rFonts w:asciiTheme="majorHAnsi" w:hAnsiTheme="majorHAnsi"/>
        </w:rPr>
      </w:pPr>
    </w:p>
    <w:p w14:paraId="0FB0B09A" w14:textId="77777777" w:rsidR="000904C6" w:rsidRDefault="000904C6">
      <w:pPr>
        <w:rPr>
          <w:rFonts w:asciiTheme="majorHAnsi" w:hAnsiTheme="majorHAnsi"/>
        </w:rPr>
      </w:pPr>
    </w:p>
    <w:p w14:paraId="0873BAA6" w14:textId="1CF86F79" w:rsidR="000904C6" w:rsidRDefault="000904C6">
      <w:pPr>
        <w:rPr>
          <w:rFonts w:asciiTheme="majorHAnsi" w:hAnsiTheme="majorHAnsi"/>
        </w:rPr>
      </w:pPr>
      <w:r>
        <w:rPr>
          <w:rFonts w:asciiTheme="majorHAnsi" w:hAnsiTheme="majorHAnsi"/>
          <w:noProof/>
        </w:rPr>
        <w:drawing>
          <wp:anchor distT="0" distB="0" distL="114300" distR="114300" simplePos="0" relativeHeight="251663360" behindDoc="0" locked="0" layoutInCell="1" allowOverlap="1" wp14:anchorId="63CBB60B" wp14:editId="01D92D4F">
            <wp:simplePos x="0" y="0"/>
            <wp:positionH relativeFrom="column">
              <wp:posOffset>3657600</wp:posOffset>
            </wp:positionH>
            <wp:positionV relativeFrom="paragraph">
              <wp:posOffset>0</wp:posOffset>
            </wp:positionV>
            <wp:extent cx="3314065" cy="8101330"/>
            <wp:effectExtent l="0" t="0" r="0" b="1270"/>
            <wp:wrapTight wrapText="bothSides">
              <wp:wrapPolygon edited="0">
                <wp:start x="0" y="0"/>
                <wp:lineTo x="0" y="21536"/>
                <wp:lineTo x="21356" y="21536"/>
                <wp:lineTo x="2135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4065" cy="81013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rPr>
        <w:drawing>
          <wp:anchor distT="0" distB="0" distL="114300" distR="114300" simplePos="0" relativeHeight="251661312" behindDoc="0" locked="0" layoutInCell="1" allowOverlap="1" wp14:anchorId="247D7FAB" wp14:editId="25519939">
            <wp:simplePos x="0" y="0"/>
            <wp:positionH relativeFrom="margin">
              <wp:posOffset>228600</wp:posOffset>
            </wp:positionH>
            <wp:positionV relativeFrom="margin">
              <wp:posOffset>-114300</wp:posOffset>
            </wp:positionV>
            <wp:extent cx="3301365" cy="7720330"/>
            <wp:effectExtent l="0" t="0" r="635"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1365" cy="7720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CC1658" w14:textId="77777777" w:rsidR="000904C6" w:rsidRDefault="000904C6">
      <w:pPr>
        <w:rPr>
          <w:rFonts w:asciiTheme="majorHAnsi" w:hAnsiTheme="majorHAnsi"/>
        </w:rPr>
      </w:pPr>
    </w:p>
    <w:p w14:paraId="628215F8" w14:textId="77777777" w:rsidR="000904C6" w:rsidRDefault="000904C6">
      <w:pPr>
        <w:rPr>
          <w:rFonts w:asciiTheme="majorHAnsi" w:hAnsiTheme="majorHAnsi"/>
        </w:rPr>
      </w:pPr>
    </w:p>
    <w:p w14:paraId="3391A96E" w14:textId="77777777" w:rsidR="000904C6" w:rsidRDefault="000904C6">
      <w:pPr>
        <w:rPr>
          <w:rFonts w:asciiTheme="majorHAnsi" w:hAnsiTheme="majorHAnsi"/>
        </w:rPr>
      </w:pPr>
    </w:p>
    <w:p w14:paraId="761DAEBC" w14:textId="70B1D469" w:rsidR="000904C6" w:rsidRDefault="000904C6">
      <w:pPr>
        <w:rPr>
          <w:rFonts w:asciiTheme="majorHAnsi" w:hAnsiTheme="majorHAnsi"/>
        </w:rPr>
      </w:pPr>
    </w:p>
    <w:p w14:paraId="6BC550F7" w14:textId="77777777" w:rsidR="000904C6" w:rsidRDefault="000904C6">
      <w:pPr>
        <w:rPr>
          <w:rFonts w:asciiTheme="majorHAnsi" w:hAnsiTheme="majorHAnsi"/>
        </w:rPr>
      </w:pPr>
    </w:p>
    <w:p w14:paraId="7FE6A3B0" w14:textId="52A4F283" w:rsidR="00C320F9" w:rsidRDefault="00C320F9">
      <w:pPr>
        <w:rPr>
          <w:rFonts w:asciiTheme="majorHAnsi" w:hAnsiTheme="majorHAnsi"/>
        </w:rPr>
      </w:pPr>
    </w:p>
    <w:p w14:paraId="03ABD398" w14:textId="77777777" w:rsidR="000904C6" w:rsidRDefault="000904C6">
      <w:pPr>
        <w:rPr>
          <w:rFonts w:asciiTheme="majorHAnsi" w:hAnsiTheme="majorHAnsi"/>
        </w:rPr>
      </w:pPr>
    </w:p>
    <w:p w14:paraId="71E121EB" w14:textId="4DF1CFAD" w:rsidR="000904C6" w:rsidRDefault="000904C6">
      <w:pPr>
        <w:rPr>
          <w:rFonts w:asciiTheme="majorHAnsi" w:hAnsiTheme="majorHAnsi"/>
        </w:rPr>
      </w:pPr>
      <w:r>
        <w:rPr>
          <w:rFonts w:asciiTheme="majorHAnsi" w:hAnsiTheme="majorHAnsi"/>
          <w:noProof/>
        </w:rPr>
        <w:drawing>
          <wp:anchor distT="0" distB="0" distL="114300" distR="114300" simplePos="0" relativeHeight="251667456" behindDoc="0" locked="0" layoutInCell="1" allowOverlap="1" wp14:anchorId="581F056C" wp14:editId="791C4E39">
            <wp:simplePos x="0" y="0"/>
            <wp:positionH relativeFrom="column">
              <wp:posOffset>0</wp:posOffset>
            </wp:positionH>
            <wp:positionV relativeFrom="paragraph">
              <wp:posOffset>0</wp:posOffset>
            </wp:positionV>
            <wp:extent cx="6501765" cy="2095500"/>
            <wp:effectExtent l="0" t="0" r="635" b="12700"/>
            <wp:wrapTight wrapText="bothSides">
              <wp:wrapPolygon edited="0">
                <wp:start x="0" y="0"/>
                <wp:lineTo x="0" y="21469"/>
                <wp:lineTo x="21518" y="21469"/>
                <wp:lineTo x="2151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01765" cy="209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B8FA23" w14:textId="77777777" w:rsidR="000904C6" w:rsidRDefault="000904C6">
      <w:pPr>
        <w:rPr>
          <w:rFonts w:asciiTheme="majorHAnsi" w:hAnsiTheme="majorHAnsi"/>
        </w:rPr>
      </w:pPr>
    </w:p>
    <w:p w14:paraId="6360E5D5" w14:textId="77777777" w:rsidR="000904C6" w:rsidRDefault="000904C6">
      <w:pPr>
        <w:rPr>
          <w:rFonts w:asciiTheme="majorHAnsi" w:hAnsiTheme="majorHAnsi"/>
        </w:rPr>
      </w:pPr>
    </w:p>
    <w:p w14:paraId="175E0368" w14:textId="77777777" w:rsidR="000904C6" w:rsidRDefault="000904C6">
      <w:pPr>
        <w:rPr>
          <w:rFonts w:asciiTheme="majorHAnsi" w:hAnsiTheme="majorHAnsi"/>
        </w:rPr>
      </w:pPr>
    </w:p>
    <w:p w14:paraId="0CB57D42" w14:textId="77777777" w:rsidR="000904C6" w:rsidRDefault="000904C6">
      <w:pPr>
        <w:rPr>
          <w:rFonts w:asciiTheme="majorHAnsi" w:hAnsiTheme="majorHAnsi"/>
        </w:rPr>
      </w:pPr>
    </w:p>
    <w:p w14:paraId="2993039A" w14:textId="77777777" w:rsidR="000904C6" w:rsidRDefault="000904C6">
      <w:pPr>
        <w:rPr>
          <w:rFonts w:asciiTheme="majorHAnsi" w:hAnsiTheme="majorHAnsi"/>
        </w:rPr>
      </w:pPr>
    </w:p>
    <w:p w14:paraId="07FDEE62" w14:textId="77777777" w:rsidR="000904C6" w:rsidRDefault="000904C6">
      <w:pPr>
        <w:rPr>
          <w:rFonts w:asciiTheme="majorHAnsi" w:hAnsiTheme="majorHAnsi"/>
        </w:rPr>
      </w:pPr>
    </w:p>
    <w:p w14:paraId="33AEEB5C" w14:textId="77777777" w:rsidR="000904C6" w:rsidRDefault="000904C6">
      <w:pPr>
        <w:rPr>
          <w:rFonts w:asciiTheme="majorHAnsi" w:hAnsiTheme="majorHAnsi"/>
        </w:rPr>
      </w:pPr>
    </w:p>
    <w:p w14:paraId="58880661" w14:textId="77777777" w:rsidR="000904C6" w:rsidRDefault="000904C6">
      <w:pPr>
        <w:rPr>
          <w:rFonts w:asciiTheme="majorHAnsi" w:hAnsiTheme="majorHAnsi"/>
        </w:rPr>
      </w:pPr>
    </w:p>
    <w:p w14:paraId="7569AEE5" w14:textId="77777777" w:rsidR="000904C6" w:rsidRDefault="000904C6">
      <w:pPr>
        <w:rPr>
          <w:rFonts w:asciiTheme="majorHAnsi" w:hAnsiTheme="majorHAnsi"/>
        </w:rPr>
      </w:pPr>
    </w:p>
    <w:p w14:paraId="72678A77" w14:textId="77777777" w:rsidR="000904C6" w:rsidRDefault="000904C6">
      <w:pPr>
        <w:rPr>
          <w:rFonts w:asciiTheme="majorHAnsi" w:hAnsiTheme="majorHAnsi"/>
        </w:rPr>
      </w:pPr>
    </w:p>
    <w:p w14:paraId="0937DA11" w14:textId="77777777" w:rsidR="000904C6" w:rsidRDefault="000904C6">
      <w:pPr>
        <w:rPr>
          <w:rFonts w:asciiTheme="majorHAnsi" w:hAnsiTheme="majorHAnsi"/>
        </w:rPr>
      </w:pPr>
    </w:p>
    <w:p w14:paraId="3EB561C4" w14:textId="2471D778" w:rsidR="000904C6" w:rsidRDefault="00F83F9C">
      <w:pPr>
        <w:rPr>
          <w:rFonts w:asciiTheme="majorHAnsi" w:hAnsiTheme="majorHAnsi"/>
        </w:rPr>
      </w:pPr>
      <w:r>
        <w:rPr>
          <w:rFonts w:asciiTheme="majorHAnsi" w:hAnsiTheme="majorHAnsi"/>
        </w:rPr>
        <w:t>Meta-analysis comparing different fluid administration rates in trauma patients.</w:t>
      </w:r>
    </w:p>
    <w:p w14:paraId="274F335A" w14:textId="2A295AA4" w:rsidR="00F83F9C" w:rsidRDefault="00F83F9C">
      <w:pPr>
        <w:rPr>
          <w:rFonts w:asciiTheme="majorHAnsi" w:hAnsiTheme="majorHAnsi"/>
        </w:rPr>
      </w:pPr>
      <w:r>
        <w:rPr>
          <w:rFonts w:asciiTheme="majorHAnsi" w:hAnsiTheme="majorHAnsi"/>
        </w:rPr>
        <w:t>4 – randomized controlled trials (one excluded), 7 – observational studies</w:t>
      </w:r>
      <w:r w:rsidR="00674CDB">
        <w:rPr>
          <w:rFonts w:asciiTheme="majorHAnsi" w:hAnsiTheme="majorHAnsi"/>
        </w:rPr>
        <w:t xml:space="preserve"> (3-case control, 4 retrospective)</w:t>
      </w:r>
    </w:p>
    <w:p w14:paraId="526E9B3C" w14:textId="77777777" w:rsidR="00F83F9C" w:rsidRDefault="00F83F9C">
      <w:pPr>
        <w:rPr>
          <w:rFonts w:asciiTheme="majorHAnsi" w:hAnsiTheme="majorHAnsi"/>
        </w:rPr>
      </w:pPr>
    </w:p>
    <w:p w14:paraId="784638C4" w14:textId="12A3719D" w:rsidR="00F83F9C" w:rsidRDefault="00F83F9C">
      <w:pPr>
        <w:rPr>
          <w:rFonts w:asciiTheme="majorHAnsi" w:hAnsiTheme="majorHAnsi"/>
        </w:rPr>
      </w:pPr>
      <w:r>
        <w:rPr>
          <w:rFonts w:asciiTheme="majorHAnsi" w:hAnsiTheme="majorHAnsi"/>
        </w:rPr>
        <w:t>Conclusion: Initial liberal fluid resuscitation strategies may be associated with higher mortality in injured patients. Interpret with caution (high risk of selection bias and clinical heterogeneity).</w:t>
      </w:r>
    </w:p>
    <w:p w14:paraId="5122AD44" w14:textId="234A4E8E" w:rsidR="00F83F9C" w:rsidRDefault="00F83F9C">
      <w:pPr>
        <w:rPr>
          <w:rFonts w:asciiTheme="majorHAnsi" w:hAnsiTheme="majorHAnsi"/>
        </w:rPr>
      </w:pPr>
    </w:p>
    <w:p w14:paraId="231630D2" w14:textId="56B78532" w:rsidR="00674CDB" w:rsidRDefault="00674CDB">
      <w:pPr>
        <w:rPr>
          <w:rFonts w:asciiTheme="majorHAnsi" w:hAnsiTheme="majorHAnsi"/>
        </w:rPr>
      </w:pPr>
      <w:r>
        <w:rPr>
          <w:rFonts w:asciiTheme="majorHAnsi" w:hAnsiTheme="majorHAnsi"/>
        </w:rPr>
        <w:t xml:space="preserve">RCT’s: NSD in overall mortality </w:t>
      </w:r>
      <w:proofErr w:type="spellStart"/>
      <w:r>
        <w:rPr>
          <w:rFonts w:asciiTheme="majorHAnsi" w:hAnsiTheme="majorHAnsi"/>
        </w:rPr>
        <w:t>betn</w:t>
      </w:r>
      <w:proofErr w:type="spellEnd"/>
      <w:r>
        <w:rPr>
          <w:rFonts w:asciiTheme="majorHAnsi" w:hAnsiTheme="majorHAnsi"/>
        </w:rPr>
        <w:t xml:space="preserve"> liberal and restricted fluid groups. Excluding one </w:t>
      </w:r>
      <w:proofErr w:type="gramStart"/>
      <w:r>
        <w:rPr>
          <w:rFonts w:asciiTheme="majorHAnsi" w:hAnsiTheme="majorHAnsi"/>
        </w:rPr>
        <w:t>study which</w:t>
      </w:r>
      <w:proofErr w:type="gramEnd"/>
      <w:r>
        <w:rPr>
          <w:rFonts w:asciiTheme="majorHAnsi" w:hAnsiTheme="majorHAnsi"/>
        </w:rPr>
        <w:t xml:space="preserve"> had some faults, there was a sign diff: </w:t>
      </w:r>
      <w:r w:rsidR="00371513">
        <w:rPr>
          <w:rFonts w:asciiTheme="majorHAnsi" w:hAnsiTheme="majorHAnsi"/>
        </w:rPr>
        <w:t>RR 1.25 favoring restrictive fluid therapy with lower mortality than liberal.</w:t>
      </w:r>
    </w:p>
    <w:p w14:paraId="4164E525" w14:textId="498A4B74" w:rsidR="00371513" w:rsidRDefault="00371513">
      <w:pPr>
        <w:rPr>
          <w:rFonts w:asciiTheme="majorHAnsi" w:hAnsiTheme="majorHAnsi"/>
        </w:rPr>
      </w:pPr>
      <w:r>
        <w:rPr>
          <w:rFonts w:asciiTheme="majorHAnsi" w:hAnsiTheme="majorHAnsi"/>
        </w:rPr>
        <w:t xml:space="preserve">Observational studies: liber </w:t>
      </w:r>
      <w:proofErr w:type="spellStart"/>
      <w:r>
        <w:rPr>
          <w:rFonts w:asciiTheme="majorHAnsi" w:hAnsiTheme="majorHAnsi"/>
        </w:rPr>
        <w:t>assoc</w:t>
      </w:r>
      <w:proofErr w:type="spellEnd"/>
      <w:r>
        <w:rPr>
          <w:rFonts w:asciiTheme="majorHAnsi" w:hAnsiTheme="majorHAnsi"/>
        </w:rPr>
        <w:t xml:space="preserve"> with higher mortality than restrictive OR 1.14.</w:t>
      </w:r>
    </w:p>
    <w:p w14:paraId="74B4721A" w14:textId="77777777" w:rsidR="00371513" w:rsidRDefault="00371513">
      <w:pPr>
        <w:rPr>
          <w:rFonts w:asciiTheme="majorHAnsi" w:hAnsiTheme="majorHAnsi"/>
        </w:rPr>
      </w:pPr>
    </w:p>
    <w:p w14:paraId="597D6C4B" w14:textId="0983DCA3" w:rsidR="00371513" w:rsidRDefault="00371513">
      <w:pPr>
        <w:rPr>
          <w:rFonts w:asciiTheme="majorHAnsi" w:hAnsiTheme="majorHAnsi"/>
        </w:rPr>
      </w:pPr>
      <w:r>
        <w:rPr>
          <w:rFonts w:asciiTheme="majorHAnsi" w:hAnsiTheme="majorHAnsi"/>
        </w:rPr>
        <w:t>Conclusions are not absolute, and were not identical in design and how the fluids were administered. The definitions between liberal and restrictive varied also and were not specified in the review.</w:t>
      </w:r>
    </w:p>
    <w:p w14:paraId="215D5771" w14:textId="77777777" w:rsidR="00674CDB" w:rsidRDefault="00674CDB">
      <w:pPr>
        <w:rPr>
          <w:rFonts w:asciiTheme="majorHAnsi" w:hAnsiTheme="majorHAnsi"/>
        </w:rPr>
      </w:pPr>
    </w:p>
    <w:p w14:paraId="14F05B33" w14:textId="6FAB100F" w:rsidR="00674CDB" w:rsidRDefault="00674CDB">
      <w:pPr>
        <w:rPr>
          <w:rFonts w:asciiTheme="majorHAnsi" w:hAnsiTheme="majorHAnsi"/>
        </w:rPr>
      </w:pPr>
    </w:p>
    <w:p w14:paraId="63584550" w14:textId="77777777" w:rsidR="00F83F9C" w:rsidRDefault="00F83F9C">
      <w:pPr>
        <w:rPr>
          <w:rFonts w:asciiTheme="majorHAnsi" w:hAnsiTheme="majorHAnsi"/>
        </w:rPr>
      </w:pPr>
    </w:p>
    <w:p w14:paraId="3EEF1D2B" w14:textId="09CB2A82" w:rsidR="00F83F9C" w:rsidRPr="005F522C" w:rsidRDefault="00F83F9C">
      <w:pPr>
        <w:rPr>
          <w:rFonts w:asciiTheme="majorHAnsi" w:hAnsiTheme="majorHAnsi"/>
        </w:rPr>
      </w:pPr>
    </w:p>
    <w:sectPr w:rsidR="00F83F9C" w:rsidRPr="005F522C" w:rsidSect="005F522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4408D"/>
    <w:multiLevelType w:val="hybridMultilevel"/>
    <w:tmpl w:val="459E2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5C4989"/>
    <w:multiLevelType w:val="hybridMultilevel"/>
    <w:tmpl w:val="4E86F93E"/>
    <w:lvl w:ilvl="0" w:tplc="08981C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AF931C9"/>
    <w:multiLevelType w:val="hybridMultilevel"/>
    <w:tmpl w:val="B8BA58EE"/>
    <w:lvl w:ilvl="0" w:tplc="4B22B8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C8D3CE9"/>
    <w:multiLevelType w:val="hybridMultilevel"/>
    <w:tmpl w:val="7C5EB702"/>
    <w:lvl w:ilvl="0" w:tplc="7D92D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22C"/>
    <w:rsid w:val="000904C6"/>
    <w:rsid w:val="00371513"/>
    <w:rsid w:val="00393C0F"/>
    <w:rsid w:val="003A5564"/>
    <w:rsid w:val="005F522C"/>
    <w:rsid w:val="00674CDB"/>
    <w:rsid w:val="008F05A2"/>
    <w:rsid w:val="00A05609"/>
    <w:rsid w:val="00A51980"/>
    <w:rsid w:val="00C320F9"/>
    <w:rsid w:val="00C73856"/>
    <w:rsid w:val="00F83F9C"/>
    <w:rsid w:val="00FD4B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8FC5A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22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2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545</Words>
  <Characters>3109</Characters>
  <Application>Microsoft Macintosh Word</Application>
  <DocSecurity>0</DocSecurity>
  <Lines>25</Lines>
  <Paragraphs>7</Paragraphs>
  <ScaleCrop>false</ScaleCrop>
  <Company/>
  <LinksUpToDate>false</LinksUpToDate>
  <CharactersWithSpaces>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6</cp:revision>
  <dcterms:created xsi:type="dcterms:W3CDTF">2014-03-26T19:56:00Z</dcterms:created>
  <dcterms:modified xsi:type="dcterms:W3CDTF">2014-04-03T20:56:00Z</dcterms:modified>
</cp:coreProperties>
</file>