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C1C8D" w14:textId="77777777" w:rsidR="001454B5" w:rsidRDefault="00081AD9">
      <w:r>
        <w:t>Lit Review Oct 10/13</w:t>
      </w:r>
    </w:p>
    <w:p w14:paraId="3CDFFF46" w14:textId="77777777" w:rsidR="00197DF2" w:rsidRPr="00197DF2" w:rsidRDefault="00197DF2">
      <w:pPr>
        <w:rPr>
          <w:rFonts w:ascii="Times New Roman" w:hAnsi="Times New Roman" w:cs="Times New Roman"/>
          <w:b/>
          <w:u w:val="single"/>
        </w:rPr>
      </w:pPr>
    </w:p>
    <w:p w14:paraId="78510727" w14:textId="77777777" w:rsidR="00197DF2" w:rsidRPr="00197DF2" w:rsidRDefault="00197DF2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97DF2">
        <w:rPr>
          <w:rFonts w:ascii="Times New Roman" w:hAnsi="Times New Roman" w:cs="Times New Roman"/>
          <w:b/>
          <w:u w:val="single"/>
        </w:rPr>
        <w:t>Evaluation of risk factors associated with recurrent obstruction in cats treated medically for urethral obstruction</w:t>
      </w:r>
    </w:p>
    <w:p w14:paraId="578C647E" w14:textId="77777777" w:rsidR="00197DF2" w:rsidRPr="00E424A6" w:rsidRDefault="00197DF2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FF82365" w14:textId="77777777" w:rsidR="00197DF2" w:rsidRPr="00E424A6" w:rsidRDefault="00197DF2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424A6">
        <w:rPr>
          <w:rFonts w:ascii="Times New Roman" w:hAnsi="Times New Roman" w:cs="Times New Roman"/>
          <w:b/>
        </w:rPr>
        <w:t>Authors:</w:t>
      </w:r>
      <w:r w:rsidRPr="00E424A6">
        <w:rPr>
          <w:rFonts w:ascii="Times New Roman" w:hAnsi="Times New Roman" w:cs="Times New Roman"/>
        </w:rPr>
        <w:t xml:space="preserve"> Beth W. Eisenberg, DVM; Jennifer E. Waldrop, DVM, DACVECC; Sarah E. Allen, DVM, DACVECC; Jennifer O. </w:t>
      </w:r>
      <w:proofErr w:type="spellStart"/>
      <w:r w:rsidRPr="00E424A6">
        <w:rPr>
          <w:rFonts w:ascii="Times New Roman" w:hAnsi="Times New Roman" w:cs="Times New Roman"/>
        </w:rPr>
        <w:t>Brisson</w:t>
      </w:r>
      <w:proofErr w:type="spellEnd"/>
      <w:r w:rsidRPr="00E424A6">
        <w:rPr>
          <w:rFonts w:ascii="Times New Roman" w:hAnsi="Times New Roman" w:cs="Times New Roman"/>
        </w:rPr>
        <w:t xml:space="preserve">, DVM, DACVR; Kathryn M. </w:t>
      </w:r>
      <w:proofErr w:type="spellStart"/>
      <w:r w:rsidRPr="00E424A6">
        <w:rPr>
          <w:rFonts w:ascii="Times New Roman" w:hAnsi="Times New Roman" w:cs="Times New Roman"/>
        </w:rPr>
        <w:t>Aloisio</w:t>
      </w:r>
      <w:proofErr w:type="spellEnd"/>
      <w:r w:rsidRPr="00E424A6">
        <w:rPr>
          <w:rFonts w:ascii="Times New Roman" w:hAnsi="Times New Roman" w:cs="Times New Roman"/>
        </w:rPr>
        <w:t>; Nicholas J. Horton, ScD</w:t>
      </w:r>
    </w:p>
    <w:p w14:paraId="2D72A991" w14:textId="77777777" w:rsidR="00197DF2" w:rsidRPr="00E424A6" w:rsidRDefault="00197DF2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2DFEB48" w14:textId="77777777" w:rsidR="00197DF2" w:rsidRPr="00E424A6" w:rsidRDefault="00197DF2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424A6">
        <w:rPr>
          <w:rFonts w:ascii="Times New Roman" w:hAnsi="Times New Roman" w:cs="Times New Roman"/>
          <w:b/>
          <w:bCs/>
        </w:rPr>
        <w:t>Objective</w:t>
      </w:r>
      <w:r w:rsidR="00EA0584" w:rsidRPr="00E424A6">
        <w:rPr>
          <w:rFonts w:ascii="Times New Roman" w:hAnsi="Times New Roman" w:cs="Times New Roman"/>
        </w:rPr>
        <w:t xml:space="preserve">: </w:t>
      </w:r>
      <w:r w:rsidRPr="00E424A6">
        <w:rPr>
          <w:rFonts w:ascii="Times New Roman" w:hAnsi="Times New Roman" w:cs="Times New Roman"/>
        </w:rPr>
        <w:t>To determine risk factors for short-term recurre</w:t>
      </w:r>
      <w:r w:rsidR="00EA0584" w:rsidRPr="00E424A6">
        <w:rPr>
          <w:rFonts w:ascii="Times New Roman" w:hAnsi="Times New Roman" w:cs="Times New Roman"/>
        </w:rPr>
        <w:t xml:space="preserve">nt urethral obstruction in cats </w:t>
      </w:r>
      <w:r w:rsidRPr="00E424A6">
        <w:rPr>
          <w:rFonts w:ascii="Times New Roman" w:hAnsi="Times New Roman" w:cs="Times New Roman"/>
        </w:rPr>
        <w:t>after treatment by means of urinary catheterization and hospitalization.</w:t>
      </w:r>
    </w:p>
    <w:p w14:paraId="0351E733" w14:textId="77777777" w:rsidR="00E424A6" w:rsidRDefault="00E424A6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81F5249" w14:textId="77777777" w:rsidR="00197DF2" w:rsidRPr="00197DF2" w:rsidRDefault="00197DF2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97DF2">
        <w:rPr>
          <w:rFonts w:ascii="Times New Roman" w:hAnsi="Times New Roman" w:cs="Times New Roman"/>
          <w:b/>
          <w:bCs/>
        </w:rPr>
        <w:t>Design</w:t>
      </w:r>
      <w:r w:rsidR="00EA0584">
        <w:rPr>
          <w:rFonts w:ascii="Times New Roman" w:hAnsi="Times New Roman" w:cs="Times New Roman"/>
        </w:rPr>
        <w:t xml:space="preserve">: </w:t>
      </w:r>
      <w:r w:rsidRPr="00197DF2">
        <w:rPr>
          <w:rFonts w:ascii="Times New Roman" w:hAnsi="Times New Roman" w:cs="Times New Roman"/>
        </w:rPr>
        <w:t>Prospective case series.</w:t>
      </w:r>
    </w:p>
    <w:p w14:paraId="64A4B4A7" w14:textId="77777777" w:rsidR="00197DF2" w:rsidRPr="00197DF2" w:rsidRDefault="00197DF2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97DF2">
        <w:rPr>
          <w:rFonts w:ascii="Times New Roman" w:hAnsi="Times New Roman" w:cs="Times New Roman"/>
          <w:b/>
          <w:bCs/>
        </w:rPr>
        <w:t>Animals</w:t>
      </w:r>
      <w:r w:rsidR="00EA0584">
        <w:rPr>
          <w:rFonts w:ascii="Times New Roman" w:hAnsi="Times New Roman" w:cs="Times New Roman"/>
        </w:rPr>
        <w:t xml:space="preserve">: </w:t>
      </w:r>
      <w:r w:rsidRPr="00197DF2">
        <w:rPr>
          <w:rFonts w:ascii="Times New Roman" w:hAnsi="Times New Roman" w:cs="Times New Roman"/>
        </w:rPr>
        <w:t>83 client-owned cats.</w:t>
      </w:r>
    </w:p>
    <w:p w14:paraId="1DB35E6F" w14:textId="77777777" w:rsidR="00197DF2" w:rsidRDefault="00197DF2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53A9428" w14:textId="77777777" w:rsidR="00197DF2" w:rsidRDefault="00197DF2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97DF2">
        <w:rPr>
          <w:rFonts w:ascii="Times New Roman" w:hAnsi="Times New Roman" w:cs="Times New Roman"/>
          <w:b/>
          <w:bCs/>
        </w:rPr>
        <w:t>Procedures</w:t>
      </w:r>
      <w:r w:rsidR="00EA0584">
        <w:rPr>
          <w:rFonts w:ascii="Times New Roman" w:hAnsi="Times New Roman" w:cs="Times New Roman"/>
        </w:rPr>
        <w:t xml:space="preserve">: </w:t>
      </w:r>
      <w:r w:rsidRPr="00197DF2">
        <w:rPr>
          <w:rFonts w:ascii="Times New Roman" w:hAnsi="Times New Roman" w:cs="Times New Roman"/>
        </w:rPr>
        <w:t>Physical examination findings, laboratory abno</w:t>
      </w:r>
      <w:r>
        <w:rPr>
          <w:rFonts w:ascii="Times New Roman" w:hAnsi="Times New Roman" w:cs="Times New Roman"/>
        </w:rPr>
        <w:t xml:space="preserve">rmalities, treatment decisions, </w:t>
      </w:r>
      <w:r w:rsidRPr="00197DF2">
        <w:rPr>
          <w:rFonts w:ascii="Times New Roman" w:hAnsi="Times New Roman" w:cs="Times New Roman"/>
        </w:rPr>
        <w:t>and environmental changes were evaluated as risk factors for</w:t>
      </w:r>
      <w:r>
        <w:rPr>
          <w:rFonts w:ascii="Times New Roman" w:hAnsi="Times New Roman" w:cs="Times New Roman"/>
        </w:rPr>
        <w:t xml:space="preserve"> recurrent urethral obstruction </w:t>
      </w:r>
      <w:r w:rsidRPr="00197DF2">
        <w:rPr>
          <w:rFonts w:ascii="Times New Roman" w:hAnsi="Times New Roman" w:cs="Times New Roman"/>
        </w:rPr>
        <w:t>in the 30 days following hospital discharge.</w:t>
      </w:r>
    </w:p>
    <w:p w14:paraId="33526F1D" w14:textId="77777777" w:rsidR="006D0E9B" w:rsidRPr="006D0E9B" w:rsidRDefault="006D0E9B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C7D884B" w14:textId="19CC52E6" w:rsidR="006D0E9B" w:rsidRPr="006D0E9B" w:rsidRDefault="006D0E9B" w:rsidP="006D0E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D0E9B">
        <w:rPr>
          <w:rFonts w:ascii="Times New Roman" w:hAnsi="Times New Roman" w:cs="Times New Roman"/>
        </w:rPr>
        <w:t>This prospective case series was undertaken in 3 private small-animal emergenc</w:t>
      </w:r>
      <w:r>
        <w:rPr>
          <w:rFonts w:ascii="Times New Roman" w:hAnsi="Times New Roman" w:cs="Times New Roman"/>
        </w:rPr>
        <w:t xml:space="preserve">y hospitals. Male cats examined </w:t>
      </w:r>
      <w:r w:rsidRPr="006D0E9B">
        <w:rPr>
          <w:rFonts w:ascii="Times New Roman" w:hAnsi="Times New Roman" w:cs="Times New Roman"/>
        </w:rPr>
        <w:t xml:space="preserve">in the emergency departments of these hospitals because of acute urethral obstruction between April 1, 2010, and April 30, 2011, were eligible for inclusion. </w:t>
      </w:r>
    </w:p>
    <w:p w14:paraId="76E2A080" w14:textId="77777777" w:rsidR="00197DF2" w:rsidRDefault="00197DF2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AA0CD53" w14:textId="75321580" w:rsidR="00F050A6" w:rsidRPr="00A61DA8" w:rsidRDefault="00F050A6" w:rsidP="00A61DA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DA8">
        <w:rPr>
          <w:rFonts w:ascii="Times New Roman" w:hAnsi="Times New Roman" w:cs="Times New Roman"/>
          <w:sz w:val="20"/>
          <w:szCs w:val="20"/>
        </w:rPr>
        <w:t xml:space="preserve">Urethral obstruction was defined as a firm, </w:t>
      </w:r>
      <w:proofErr w:type="spellStart"/>
      <w:r w:rsidRPr="00A61DA8">
        <w:rPr>
          <w:rFonts w:ascii="Times New Roman" w:hAnsi="Times New Roman" w:cs="Times New Roman"/>
          <w:sz w:val="20"/>
          <w:szCs w:val="20"/>
        </w:rPr>
        <w:t>nonexpressible</w:t>
      </w:r>
      <w:proofErr w:type="spellEnd"/>
      <w:r w:rsidRPr="00A61DA8">
        <w:rPr>
          <w:rFonts w:ascii="Times New Roman" w:hAnsi="Times New Roman" w:cs="Times New Roman"/>
          <w:sz w:val="20"/>
          <w:szCs w:val="20"/>
        </w:rPr>
        <w:t xml:space="preserve"> bladder on physical examination, with or without</w:t>
      </w:r>
      <w:r w:rsidR="00396900" w:rsidRPr="00A61DA8">
        <w:rPr>
          <w:rFonts w:ascii="Times New Roman" w:hAnsi="Times New Roman" w:cs="Times New Roman"/>
          <w:sz w:val="20"/>
          <w:szCs w:val="20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 xml:space="preserve">a history of signs of FLUTD, or nonproductive </w:t>
      </w:r>
      <w:proofErr w:type="spellStart"/>
      <w:r w:rsidRPr="00A61DA8">
        <w:rPr>
          <w:rFonts w:ascii="Times New Roman" w:hAnsi="Times New Roman" w:cs="Times New Roman"/>
          <w:sz w:val="20"/>
          <w:szCs w:val="20"/>
        </w:rPr>
        <w:t>stranguria</w:t>
      </w:r>
      <w:proofErr w:type="spellEnd"/>
      <w:r w:rsidRPr="00A61DA8">
        <w:rPr>
          <w:rFonts w:ascii="Times New Roman" w:hAnsi="Times New Roman" w:cs="Times New Roman"/>
          <w:sz w:val="20"/>
          <w:szCs w:val="20"/>
        </w:rPr>
        <w:t>.</w:t>
      </w:r>
    </w:p>
    <w:p w14:paraId="03A96D85" w14:textId="15DB45A9" w:rsidR="002415D5" w:rsidRPr="00A61DA8" w:rsidRDefault="00F050A6" w:rsidP="00A61DA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DA8">
        <w:rPr>
          <w:rFonts w:ascii="Times New Roman" w:hAnsi="Times New Roman" w:cs="Times New Roman"/>
          <w:sz w:val="20"/>
          <w:szCs w:val="20"/>
        </w:rPr>
        <w:t>Cats that had been evaluated or treated by a referring veterinarian were included, unless an indwelling</w:t>
      </w:r>
      <w:r w:rsidR="00396900" w:rsidRPr="00A61DA8">
        <w:rPr>
          <w:rFonts w:ascii="Times New Roman" w:hAnsi="Times New Roman" w:cs="Times New Roman"/>
          <w:sz w:val="20"/>
          <w:szCs w:val="20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>urinary catheter was placed prior to arrival at the participating</w:t>
      </w:r>
      <w:r w:rsidR="00396900" w:rsidRPr="00A61DA8">
        <w:rPr>
          <w:rFonts w:ascii="Times New Roman" w:hAnsi="Times New Roman" w:cs="Times New Roman"/>
          <w:sz w:val="20"/>
          <w:szCs w:val="20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>hospital. Further exclusion criteria included</w:t>
      </w:r>
      <w:r w:rsidR="00396900" w:rsidRPr="00A61DA8">
        <w:rPr>
          <w:rFonts w:ascii="Times New Roman" w:hAnsi="Times New Roman" w:cs="Times New Roman"/>
          <w:sz w:val="20"/>
          <w:szCs w:val="20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 xml:space="preserve">catheterization for </w:t>
      </w:r>
      <w:proofErr w:type="gramStart"/>
      <w:r w:rsidRPr="00A61DA8">
        <w:rPr>
          <w:rFonts w:ascii="Times New Roman" w:hAnsi="Times New Roman" w:cs="Times New Roman"/>
          <w:sz w:val="20"/>
          <w:szCs w:val="20"/>
        </w:rPr>
        <w:t>&lt;  1</w:t>
      </w:r>
      <w:proofErr w:type="gramEnd"/>
      <w:r w:rsidRPr="00A61DA8">
        <w:rPr>
          <w:rFonts w:ascii="Times New Roman" w:hAnsi="Times New Roman" w:cs="Times New Roman"/>
          <w:sz w:val="20"/>
          <w:szCs w:val="20"/>
        </w:rPr>
        <w:t xml:space="preserve"> hour, death or euthanasia prior</w:t>
      </w:r>
      <w:r w:rsidR="00396900" w:rsidRPr="00A61DA8">
        <w:rPr>
          <w:rFonts w:ascii="Times New Roman" w:hAnsi="Times New Roman" w:cs="Times New Roman"/>
          <w:sz w:val="20"/>
          <w:szCs w:val="20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>to urethral catheter placement, and incomplete medical</w:t>
      </w:r>
      <w:r w:rsidR="00396900" w:rsidRPr="00A61DA8">
        <w:rPr>
          <w:rFonts w:ascii="Times New Roman" w:hAnsi="Times New Roman" w:cs="Times New Roman"/>
          <w:sz w:val="20"/>
          <w:szCs w:val="20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>records. All cats treated surgically during the initial hospitalization</w:t>
      </w:r>
      <w:r w:rsidR="00396900" w:rsidRPr="00A61DA8">
        <w:rPr>
          <w:rFonts w:ascii="Times New Roman" w:hAnsi="Times New Roman" w:cs="Times New Roman"/>
          <w:sz w:val="20"/>
          <w:szCs w:val="20"/>
        </w:rPr>
        <w:t xml:space="preserve"> period were excluded.</w:t>
      </w:r>
    </w:p>
    <w:p w14:paraId="7BF84485" w14:textId="412977A0" w:rsidR="00A61DA8" w:rsidRPr="00A61DA8" w:rsidRDefault="00A61DA8" w:rsidP="00A61DA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DA8">
        <w:rPr>
          <w:rFonts w:ascii="Times New Roman" w:hAnsi="Times New Roman" w:cs="Times New Roman"/>
          <w:sz w:val="20"/>
          <w:szCs w:val="20"/>
        </w:rPr>
        <w:t xml:space="preserve">Cats were assigned to a category of critical illness if they met any 2 of the 4 following criteria: rectal temperature </w:t>
      </w:r>
      <w:proofErr w:type="gramStart"/>
      <w:r w:rsidRPr="00A61DA8">
        <w:rPr>
          <w:rFonts w:ascii="Times New Roman" w:hAnsi="Times New Roman" w:cs="Times New Roman"/>
          <w:sz w:val="20"/>
          <w:szCs w:val="20"/>
        </w:rPr>
        <w:t>&lt;  37.8</w:t>
      </w:r>
      <w:proofErr w:type="gramEnd"/>
      <w:r w:rsidRPr="00A61DA8">
        <w:rPr>
          <w:rFonts w:ascii="Times New Roman" w:hAnsi="Times New Roman" w:cs="Times New Roman"/>
          <w:sz w:val="20"/>
          <w:szCs w:val="20"/>
        </w:rPr>
        <w:t xml:space="preserve">°C, heart rate &lt;  140 beats/min, potassium concentration &gt;  8.0 </w:t>
      </w:r>
      <w:proofErr w:type="spellStart"/>
      <w:r w:rsidRPr="00A61DA8">
        <w:rPr>
          <w:rFonts w:ascii="Times New Roman" w:hAnsi="Times New Roman" w:cs="Times New Roman"/>
          <w:sz w:val="20"/>
          <w:szCs w:val="20"/>
        </w:rPr>
        <w:t>mmol</w:t>
      </w:r>
      <w:proofErr w:type="spellEnd"/>
      <w:r w:rsidRPr="00A61DA8">
        <w:rPr>
          <w:rFonts w:ascii="Times New Roman" w:hAnsi="Times New Roman" w:cs="Times New Roman"/>
          <w:sz w:val="20"/>
          <w:szCs w:val="20"/>
        </w:rPr>
        <w:t>/L, or blood pH &lt;  7.2.</w:t>
      </w:r>
    </w:p>
    <w:p w14:paraId="107426AB" w14:textId="77777777" w:rsidR="00944776" w:rsidRPr="00A61DA8" w:rsidRDefault="002415D5" w:rsidP="00A61DA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DA8">
        <w:rPr>
          <w:rFonts w:ascii="Times New Roman" w:hAnsi="Times New Roman" w:cs="Times New Roman"/>
          <w:sz w:val="20"/>
          <w:szCs w:val="20"/>
        </w:rPr>
        <w:t xml:space="preserve">All cats were treated according </w:t>
      </w:r>
      <w:r w:rsidR="00944776" w:rsidRPr="00A61DA8">
        <w:rPr>
          <w:rFonts w:ascii="Times New Roman" w:hAnsi="Times New Roman" w:cs="Times New Roman"/>
          <w:sz w:val="20"/>
          <w:szCs w:val="20"/>
        </w:rPr>
        <w:t xml:space="preserve">to the attending veterinarian’s </w:t>
      </w:r>
      <w:r w:rsidRPr="00A61DA8">
        <w:rPr>
          <w:rFonts w:ascii="Times New Roman" w:hAnsi="Times New Roman" w:cs="Times New Roman"/>
          <w:sz w:val="20"/>
          <w:szCs w:val="20"/>
        </w:rPr>
        <w:t xml:space="preserve">discretion. </w:t>
      </w:r>
    </w:p>
    <w:p w14:paraId="180C1CAB" w14:textId="5194B5CF" w:rsidR="002415D5" w:rsidRPr="00A61DA8" w:rsidRDefault="002415D5" w:rsidP="00A61DA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DA8">
        <w:rPr>
          <w:rFonts w:ascii="Times New Roman" w:hAnsi="Times New Roman" w:cs="Times New Roman"/>
          <w:sz w:val="20"/>
          <w:szCs w:val="20"/>
        </w:rPr>
        <w:t>After discharge from the hospital,</w:t>
      </w:r>
      <w:r w:rsidR="00944776" w:rsidRPr="00A61DA8">
        <w:rPr>
          <w:rFonts w:ascii="Times New Roman" w:hAnsi="Times New Roman" w:cs="Times New Roman"/>
          <w:sz w:val="20"/>
          <w:szCs w:val="20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>the medical records were reviewed for physical examination</w:t>
      </w:r>
      <w:r w:rsidR="00944776" w:rsidRPr="00A61DA8">
        <w:rPr>
          <w:rFonts w:ascii="Times New Roman" w:hAnsi="Times New Roman" w:cs="Times New Roman"/>
          <w:sz w:val="20"/>
          <w:szCs w:val="20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>findings, age, weight, neuter status, laboratory</w:t>
      </w:r>
      <w:r w:rsidR="00944776" w:rsidRPr="00A61DA8">
        <w:rPr>
          <w:rFonts w:ascii="Times New Roman" w:hAnsi="Times New Roman" w:cs="Times New Roman"/>
          <w:sz w:val="20"/>
          <w:szCs w:val="20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>abnormalities, and specific medical treatments.</w:t>
      </w:r>
    </w:p>
    <w:p w14:paraId="1695385B" w14:textId="50182B84" w:rsidR="00DD0DDD" w:rsidRPr="00A61DA8" w:rsidRDefault="00DD0DDD" w:rsidP="00A61DA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DA8">
        <w:rPr>
          <w:rFonts w:ascii="Times New Roman" w:hAnsi="Times New Roman" w:cs="Times New Roman"/>
          <w:sz w:val="20"/>
          <w:szCs w:val="20"/>
        </w:rPr>
        <w:t xml:space="preserve">Follow-up </w:t>
      </w:r>
      <w:proofErr w:type="gramStart"/>
      <w:r w:rsidRPr="00A61DA8">
        <w:rPr>
          <w:rFonts w:ascii="Times New Roman" w:hAnsi="Times New Roman" w:cs="Times New Roman"/>
          <w:sz w:val="20"/>
          <w:szCs w:val="20"/>
        </w:rPr>
        <w:t>survey</w:t>
      </w:r>
      <w:r w:rsidR="00380E8B" w:rsidRPr="00A61DA8">
        <w:rPr>
          <w:rFonts w:ascii="Times New Roman" w:hAnsi="Times New Roman" w:cs="Times New Roman"/>
          <w:sz w:val="12"/>
          <w:szCs w:val="12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>were</w:t>
      </w:r>
      <w:proofErr w:type="gramEnd"/>
      <w:r w:rsidRPr="00A61DA8">
        <w:rPr>
          <w:rFonts w:ascii="Times New Roman" w:hAnsi="Times New Roman" w:cs="Times New Roman"/>
          <w:sz w:val="20"/>
          <w:szCs w:val="20"/>
        </w:rPr>
        <w:t xml:space="preserve"> conducted with owners by telephone or via</w:t>
      </w:r>
      <w:r w:rsidRPr="00A61DA8">
        <w:rPr>
          <w:rFonts w:ascii="Times New Roman" w:hAnsi="Times New Roman" w:cs="Times New Roman"/>
          <w:sz w:val="12"/>
          <w:szCs w:val="12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>email 30 days after discharge from the hospital. Survey</w:t>
      </w:r>
      <w:r w:rsidRPr="00A61DA8">
        <w:rPr>
          <w:rFonts w:ascii="Times New Roman" w:hAnsi="Times New Roman" w:cs="Times New Roman"/>
          <w:sz w:val="12"/>
          <w:szCs w:val="12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>questions included the following: any changes to the</w:t>
      </w:r>
      <w:r w:rsidRPr="00A61DA8">
        <w:rPr>
          <w:rFonts w:ascii="Times New Roman" w:hAnsi="Times New Roman" w:cs="Times New Roman"/>
          <w:sz w:val="12"/>
          <w:szCs w:val="12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>cat’s diet or environment, medications successfully administered</w:t>
      </w:r>
      <w:r w:rsidRPr="00A61DA8">
        <w:rPr>
          <w:rFonts w:ascii="Times New Roman" w:hAnsi="Times New Roman" w:cs="Times New Roman"/>
          <w:sz w:val="12"/>
          <w:szCs w:val="12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>at home, further evaluation by a veterinarian,</w:t>
      </w:r>
      <w:r w:rsidRPr="00A61DA8">
        <w:rPr>
          <w:rFonts w:ascii="Times New Roman" w:hAnsi="Times New Roman" w:cs="Times New Roman"/>
          <w:sz w:val="12"/>
          <w:szCs w:val="12"/>
        </w:rPr>
        <w:t xml:space="preserve"> </w:t>
      </w:r>
      <w:r w:rsidRPr="00A61DA8">
        <w:rPr>
          <w:rFonts w:ascii="Times New Roman" w:hAnsi="Times New Roman" w:cs="Times New Roman"/>
          <w:sz w:val="20"/>
          <w:szCs w:val="20"/>
        </w:rPr>
        <w:t>and incidence of recurrent urethral obstruction.</w:t>
      </w:r>
    </w:p>
    <w:p w14:paraId="14232E30" w14:textId="74B27DBF" w:rsidR="00380E8B" w:rsidRPr="00A61DA8" w:rsidRDefault="00380E8B" w:rsidP="00A61DA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1DA8">
        <w:rPr>
          <w:rFonts w:ascii="Times New Roman" w:hAnsi="Times New Roman" w:cs="Times New Roman"/>
          <w:sz w:val="20"/>
          <w:szCs w:val="20"/>
        </w:rPr>
        <w:t xml:space="preserve">Prior to completion of the study period, </w:t>
      </w:r>
      <w:proofErr w:type="gramStart"/>
      <w:r w:rsidRPr="00A61DA8">
        <w:rPr>
          <w:rFonts w:ascii="Times New Roman" w:hAnsi="Times New Roman" w:cs="Times New Roman"/>
          <w:sz w:val="20"/>
          <w:szCs w:val="20"/>
        </w:rPr>
        <w:t>all radiographs were reviewed by a board-certified radiologist, who was blinded to the short-term outcome for each cat</w:t>
      </w:r>
      <w:proofErr w:type="gramEnd"/>
      <w:r w:rsidRPr="00A61DA8">
        <w:rPr>
          <w:rFonts w:ascii="Times New Roman" w:hAnsi="Times New Roman" w:cs="Times New Roman"/>
          <w:sz w:val="20"/>
          <w:szCs w:val="20"/>
        </w:rPr>
        <w:t>.</w:t>
      </w:r>
    </w:p>
    <w:p w14:paraId="121BB851" w14:textId="77777777" w:rsidR="00396900" w:rsidRPr="00396900" w:rsidRDefault="00396900" w:rsidP="00396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34470F" w14:textId="77777777" w:rsidR="00197DF2" w:rsidRPr="00197DF2" w:rsidRDefault="00197DF2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97DF2">
        <w:rPr>
          <w:rFonts w:ascii="Times New Roman" w:hAnsi="Times New Roman" w:cs="Times New Roman"/>
          <w:b/>
          <w:bCs/>
        </w:rPr>
        <w:t>Results</w:t>
      </w:r>
      <w:r w:rsidR="00EA0584">
        <w:rPr>
          <w:rFonts w:ascii="Times New Roman" w:hAnsi="Times New Roman" w:cs="Times New Roman"/>
        </w:rPr>
        <w:t xml:space="preserve">: </w:t>
      </w:r>
      <w:r w:rsidRPr="00197DF2">
        <w:rPr>
          <w:rFonts w:ascii="Times New Roman" w:hAnsi="Times New Roman" w:cs="Times New Roman"/>
        </w:rPr>
        <w:t>Of the 68 cats with completed follow-up surveys,</w:t>
      </w:r>
      <w:r w:rsidR="00C717D1">
        <w:rPr>
          <w:rFonts w:ascii="Times New Roman" w:hAnsi="Times New Roman" w:cs="Times New Roman"/>
        </w:rPr>
        <w:t xml:space="preserve"> 10 had an episode of recurrent </w:t>
      </w:r>
      <w:r w:rsidRPr="00197DF2">
        <w:rPr>
          <w:rFonts w:ascii="Times New Roman" w:hAnsi="Times New Roman" w:cs="Times New Roman"/>
        </w:rPr>
        <w:t>urethral obstruction. Older cats were significantly more li</w:t>
      </w:r>
      <w:r w:rsidR="00C717D1">
        <w:rPr>
          <w:rFonts w:ascii="Times New Roman" w:hAnsi="Times New Roman" w:cs="Times New Roman"/>
        </w:rPr>
        <w:t xml:space="preserve">kely to have recurrent urethral </w:t>
      </w:r>
      <w:r w:rsidRPr="00197DF2">
        <w:rPr>
          <w:rFonts w:ascii="Times New Roman" w:hAnsi="Times New Roman" w:cs="Times New Roman"/>
        </w:rPr>
        <w:t>obstruction. No specific laboratory abnormalities were associ</w:t>
      </w:r>
      <w:r w:rsidR="00C717D1">
        <w:rPr>
          <w:rFonts w:ascii="Times New Roman" w:hAnsi="Times New Roman" w:cs="Times New Roman"/>
        </w:rPr>
        <w:t xml:space="preserve">ated with the risk of recurrent </w:t>
      </w:r>
      <w:r w:rsidRPr="00197DF2">
        <w:rPr>
          <w:rFonts w:ascii="Times New Roman" w:hAnsi="Times New Roman" w:cs="Times New Roman"/>
        </w:rPr>
        <w:t>urethral obstruction. Longer duration of catheterization wa</w:t>
      </w:r>
      <w:r w:rsidR="00C717D1">
        <w:rPr>
          <w:rFonts w:ascii="Times New Roman" w:hAnsi="Times New Roman" w:cs="Times New Roman"/>
        </w:rPr>
        <w:t xml:space="preserve">s significantly associated with </w:t>
      </w:r>
      <w:r w:rsidRPr="00197DF2">
        <w:rPr>
          <w:rFonts w:ascii="Times New Roman" w:hAnsi="Times New Roman" w:cs="Times New Roman"/>
        </w:rPr>
        <w:t>a decreased risk of recurrent urethral obstruction. Duratio</w:t>
      </w:r>
      <w:r w:rsidR="00C717D1">
        <w:rPr>
          <w:rFonts w:ascii="Times New Roman" w:hAnsi="Times New Roman" w:cs="Times New Roman"/>
        </w:rPr>
        <w:t xml:space="preserve">n of hospitalization and volume </w:t>
      </w:r>
      <w:r w:rsidRPr="00197DF2">
        <w:rPr>
          <w:rFonts w:ascii="Times New Roman" w:hAnsi="Times New Roman" w:cs="Times New Roman"/>
        </w:rPr>
        <w:t>of IV fluids delivered were not significantly associated with recurrent ur</w:t>
      </w:r>
      <w:r w:rsidR="00C717D1">
        <w:rPr>
          <w:rFonts w:ascii="Times New Roman" w:hAnsi="Times New Roman" w:cs="Times New Roman"/>
        </w:rPr>
        <w:t xml:space="preserve">ethral obstruction. </w:t>
      </w:r>
      <w:r w:rsidRPr="00197DF2">
        <w:rPr>
          <w:rFonts w:ascii="Times New Roman" w:hAnsi="Times New Roman" w:cs="Times New Roman"/>
        </w:rPr>
        <w:t>Increasing water availability after discharge was associated wit</w:t>
      </w:r>
      <w:r w:rsidR="00C717D1">
        <w:rPr>
          <w:rFonts w:ascii="Times New Roman" w:hAnsi="Times New Roman" w:cs="Times New Roman"/>
        </w:rPr>
        <w:t xml:space="preserve">h a decreased risk of recurrent </w:t>
      </w:r>
      <w:r w:rsidRPr="00197DF2">
        <w:rPr>
          <w:rFonts w:ascii="Times New Roman" w:hAnsi="Times New Roman" w:cs="Times New Roman"/>
        </w:rPr>
        <w:t>urethral obstruction. There was no association betw</w:t>
      </w:r>
      <w:r w:rsidR="00C717D1">
        <w:rPr>
          <w:rFonts w:ascii="Times New Roman" w:hAnsi="Times New Roman" w:cs="Times New Roman"/>
        </w:rPr>
        <w:t xml:space="preserve">een diet and recurrent urethral </w:t>
      </w:r>
      <w:r w:rsidRPr="00197DF2">
        <w:rPr>
          <w:rFonts w:ascii="Times New Roman" w:hAnsi="Times New Roman" w:cs="Times New Roman"/>
        </w:rPr>
        <w:t>obstruction.</w:t>
      </w:r>
    </w:p>
    <w:p w14:paraId="4396EE54" w14:textId="77777777" w:rsidR="00197DF2" w:rsidRDefault="00197DF2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041EB4E" w14:textId="77777777" w:rsidR="00197DF2" w:rsidRDefault="00197DF2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97DF2">
        <w:rPr>
          <w:rFonts w:ascii="Times New Roman" w:hAnsi="Times New Roman" w:cs="Times New Roman"/>
          <w:b/>
          <w:bCs/>
        </w:rPr>
        <w:lastRenderedPageBreak/>
        <w:t>Conclusions and Clinical Relevance</w:t>
      </w:r>
      <w:r w:rsidR="00EA0584">
        <w:rPr>
          <w:rFonts w:ascii="Times New Roman" w:hAnsi="Times New Roman" w:cs="Times New Roman"/>
        </w:rPr>
        <w:t xml:space="preserve">: </w:t>
      </w:r>
      <w:r w:rsidRPr="00197DF2">
        <w:rPr>
          <w:rFonts w:ascii="Times New Roman" w:hAnsi="Times New Roman" w:cs="Times New Roman"/>
        </w:rPr>
        <w:t>Results of this study</w:t>
      </w:r>
      <w:r w:rsidR="00C717D1">
        <w:rPr>
          <w:rFonts w:ascii="Times New Roman" w:hAnsi="Times New Roman" w:cs="Times New Roman"/>
        </w:rPr>
        <w:t xml:space="preserve"> suggested that longer duration </w:t>
      </w:r>
      <w:r w:rsidRPr="00197DF2">
        <w:rPr>
          <w:rFonts w:ascii="Times New Roman" w:hAnsi="Times New Roman" w:cs="Times New Roman"/>
        </w:rPr>
        <w:t>of catheterization may be associated with a lower prob</w:t>
      </w:r>
      <w:r w:rsidR="00C717D1">
        <w:rPr>
          <w:rFonts w:ascii="Times New Roman" w:hAnsi="Times New Roman" w:cs="Times New Roman"/>
        </w:rPr>
        <w:t xml:space="preserve">ability of short-term recurrent </w:t>
      </w:r>
      <w:r w:rsidRPr="00197DF2">
        <w:rPr>
          <w:rFonts w:ascii="Times New Roman" w:hAnsi="Times New Roman" w:cs="Times New Roman"/>
        </w:rPr>
        <w:t xml:space="preserve">urethral obstruction in male cats. Older cats were at higher </w:t>
      </w:r>
      <w:r w:rsidR="00C717D1">
        <w:rPr>
          <w:rFonts w:ascii="Times New Roman" w:hAnsi="Times New Roman" w:cs="Times New Roman"/>
        </w:rPr>
        <w:t xml:space="preserve">risk for recurrent obstruction. </w:t>
      </w:r>
      <w:r w:rsidRPr="00197DF2">
        <w:rPr>
          <w:rFonts w:ascii="Times New Roman" w:hAnsi="Times New Roman" w:cs="Times New Roman"/>
        </w:rPr>
        <w:t xml:space="preserve">Owners should be encouraged to increase water availability </w:t>
      </w:r>
      <w:r w:rsidR="00C717D1">
        <w:rPr>
          <w:rFonts w:ascii="Times New Roman" w:hAnsi="Times New Roman" w:cs="Times New Roman"/>
        </w:rPr>
        <w:t xml:space="preserve">after discharge in cats treated </w:t>
      </w:r>
      <w:r w:rsidRPr="00197DF2">
        <w:rPr>
          <w:rFonts w:ascii="Times New Roman" w:hAnsi="Times New Roman" w:cs="Times New Roman"/>
        </w:rPr>
        <w:t>for urethral obstruction to decrease the likelihood of recurrence.</w:t>
      </w:r>
    </w:p>
    <w:p w14:paraId="4BECBA32" w14:textId="77777777" w:rsidR="00892F8A" w:rsidRDefault="00892F8A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3AFE61B" w14:textId="77777777" w:rsidR="00892F8A" w:rsidRDefault="00892F8A" w:rsidP="0019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DE4B61">
        <w:rPr>
          <w:rFonts w:ascii="Times New Roman" w:hAnsi="Times New Roman" w:cs="Times New Roman"/>
          <w:b/>
        </w:rPr>
        <w:t>Key Points:</w:t>
      </w:r>
    </w:p>
    <w:p w14:paraId="1E1B80C3" w14:textId="77777777" w:rsidR="00E424A6" w:rsidRPr="00E3259A" w:rsidRDefault="00E424A6" w:rsidP="00E325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 xml:space="preserve">The purpose of the study reported here was to evaluate </w:t>
      </w:r>
      <w:proofErr w:type="spellStart"/>
      <w:r w:rsidRPr="00E3259A">
        <w:rPr>
          <w:rFonts w:ascii="Times New Roman" w:hAnsi="Times New Roman" w:cs="Times New Roman"/>
          <w:sz w:val="20"/>
          <w:szCs w:val="20"/>
        </w:rPr>
        <w:t>signalment</w:t>
      </w:r>
      <w:proofErr w:type="spellEnd"/>
      <w:r w:rsidRPr="00E3259A">
        <w:rPr>
          <w:rFonts w:ascii="Times New Roman" w:hAnsi="Times New Roman" w:cs="Times New Roman"/>
          <w:sz w:val="20"/>
          <w:szCs w:val="20"/>
        </w:rPr>
        <w:t xml:space="preserve"> and laboratory abnormalities as risk factors for recurrent obstruction in cats treated medically because of urethral obstruction.</w:t>
      </w:r>
    </w:p>
    <w:p w14:paraId="20278259" w14:textId="6FF8B4C6" w:rsidR="00A870FE" w:rsidRPr="00E3259A" w:rsidRDefault="00B47BDC" w:rsidP="00E3259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 xml:space="preserve">Authors also </w:t>
      </w:r>
      <w:r w:rsidR="00A870FE" w:rsidRPr="00E3259A">
        <w:rPr>
          <w:rFonts w:ascii="Times New Roman" w:hAnsi="Times New Roman" w:cs="Times New Roman"/>
          <w:sz w:val="20"/>
          <w:szCs w:val="20"/>
        </w:rPr>
        <w:t>sought to identify</w:t>
      </w:r>
      <w:r w:rsidRPr="00E3259A">
        <w:rPr>
          <w:rFonts w:ascii="Times New Roman" w:hAnsi="Times New Roman" w:cs="Times New Roman"/>
          <w:sz w:val="20"/>
          <w:szCs w:val="20"/>
        </w:rPr>
        <w:t xml:space="preserve"> a</w:t>
      </w:r>
      <w:r w:rsidR="00A870FE" w:rsidRPr="00E3259A">
        <w:rPr>
          <w:rFonts w:ascii="Times New Roman" w:hAnsi="Times New Roman" w:cs="Times New Roman"/>
          <w:sz w:val="20"/>
          <w:szCs w:val="20"/>
        </w:rPr>
        <w:t>ssociations between specific treatment decisions and</w:t>
      </w:r>
      <w:r w:rsidRPr="00E3259A">
        <w:rPr>
          <w:rFonts w:ascii="Times New Roman" w:hAnsi="Times New Roman" w:cs="Times New Roman"/>
          <w:sz w:val="20"/>
          <w:szCs w:val="20"/>
        </w:rPr>
        <w:t xml:space="preserve"> </w:t>
      </w:r>
      <w:r w:rsidR="00A870FE" w:rsidRPr="00E3259A">
        <w:rPr>
          <w:rFonts w:ascii="Times New Roman" w:hAnsi="Times New Roman" w:cs="Times New Roman"/>
          <w:sz w:val="20"/>
          <w:szCs w:val="20"/>
        </w:rPr>
        <w:t>discharge recommendations to owners and the risk of recurrent</w:t>
      </w:r>
      <w:r w:rsidRPr="00E3259A">
        <w:rPr>
          <w:rFonts w:ascii="Times New Roman" w:hAnsi="Times New Roman" w:cs="Times New Roman"/>
          <w:sz w:val="20"/>
          <w:szCs w:val="20"/>
        </w:rPr>
        <w:t xml:space="preserve"> </w:t>
      </w:r>
      <w:r w:rsidR="00A870FE" w:rsidRPr="00E3259A">
        <w:rPr>
          <w:rFonts w:ascii="Times New Roman" w:hAnsi="Times New Roman" w:cs="Times New Roman"/>
          <w:sz w:val="20"/>
          <w:szCs w:val="20"/>
        </w:rPr>
        <w:t>urethral obstruction within 30 days after hospital</w:t>
      </w:r>
      <w:r w:rsidRPr="00E3259A">
        <w:rPr>
          <w:rFonts w:ascii="Times New Roman" w:hAnsi="Times New Roman" w:cs="Times New Roman"/>
          <w:sz w:val="20"/>
          <w:szCs w:val="20"/>
        </w:rPr>
        <w:t xml:space="preserve"> </w:t>
      </w:r>
      <w:r w:rsidR="00A870FE" w:rsidRPr="00E3259A">
        <w:rPr>
          <w:rFonts w:ascii="Times New Roman" w:hAnsi="Times New Roman" w:cs="Times New Roman"/>
          <w:sz w:val="20"/>
          <w:szCs w:val="20"/>
        </w:rPr>
        <w:t>discharge.</w:t>
      </w:r>
    </w:p>
    <w:p w14:paraId="6A15BE73" w14:textId="77777777" w:rsidR="00F72EE0" w:rsidRDefault="00DE4B61" w:rsidP="00F72E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>Recurrent urethral obstruction was identified in 22% of cats within 6</w:t>
      </w:r>
      <w:r w:rsidR="00F72EE0">
        <w:rPr>
          <w:rFonts w:ascii="Times New Roman" w:hAnsi="Times New Roman" w:cs="Times New Roman"/>
          <w:sz w:val="20"/>
          <w:szCs w:val="20"/>
        </w:rPr>
        <w:t xml:space="preserve"> months and 24% within 2 years.</w:t>
      </w:r>
    </w:p>
    <w:p w14:paraId="35F9F1C7" w14:textId="27EAD244" w:rsidR="00F72EE0" w:rsidRPr="00F72EE0" w:rsidRDefault="00F72EE0" w:rsidP="00F72EE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15% </w:t>
      </w:r>
      <w:r w:rsidRPr="00F72EE0">
        <w:rPr>
          <w:rFonts w:ascii="Times New Roman" w:hAnsi="Times New Roman" w:cs="Times New Roman"/>
          <w:sz w:val="20"/>
          <w:szCs w:val="20"/>
        </w:rPr>
        <w:t>of cats in the present study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2EE0">
        <w:rPr>
          <w:rFonts w:ascii="Times New Roman" w:hAnsi="Times New Roman" w:cs="Times New Roman"/>
          <w:sz w:val="20"/>
          <w:szCs w:val="20"/>
        </w:rPr>
        <w:t>developed short-term recurrent urethral obstruction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2EE0">
        <w:rPr>
          <w:rFonts w:ascii="Times New Roman" w:hAnsi="Times New Roman" w:cs="Times New Roman"/>
          <w:sz w:val="20"/>
          <w:szCs w:val="20"/>
        </w:rPr>
        <w:t>over a 1-month follow-up period</w:t>
      </w:r>
    </w:p>
    <w:p w14:paraId="554D55B1" w14:textId="1D444EEA" w:rsidR="009A3D5A" w:rsidRPr="00E3259A" w:rsidRDefault="009A3D5A" w:rsidP="00E3259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>Purebred cats were significantly (P  = 0.02) less likely to have recurrent urethral obstruction, compared with the likelihood for mixed-breed cats.</w:t>
      </w:r>
    </w:p>
    <w:p w14:paraId="42111855" w14:textId="6AEAA6A3" w:rsidR="009A3D5A" w:rsidRPr="00E3259A" w:rsidRDefault="009A3D5A" w:rsidP="00E3259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>There was a significant (P  = 0.01) association between increasing age and the risk of recurrent urethral</w:t>
      </w:r>
    </w:p>
    <w:p w14:paraId="2C58BDC4" w14:textId="5C7CA57D" w:rsidR="009A3D5A" w:rsidRPr="00E3259A" w:rsidRDefault="009A3D5A" w:rsidP="00E3259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3259A">
        <w:rPr>
          <w:rFonts w:ascii="Times New Roman" w:hAnsi="Times New Roman" w:cs="Times New Roman"/>
          <w:sz w:val="20"/>
          <w:szCs w:val="20"/>
        </w:rPr>
        <w:t>obstruction</w:t>
      </w:r>
      <w:proofErr w:type="gramEnd"/>
      <w:r w:rsidRPr="00E3259A">
        <w:rPr>
          <w:rFonts w:ascii="Times New Roman" w:hAnsi="Times New Roman" w:cs="Times New Roman"/>
          <w:sz w:val="20"/>
          <w:szCs w:val="20"/>
        </w:rPr>
        <w:t xml:space="preserve"> (median, 8.2 years [range, 2.1 to 1.4 years] </w:t>
      </w:r>
      <w:proofErr w:type="spellStart"/>
      <w:r w:rsidRPr="00E3259A">
        <w:rPr>
          <w:rFonts w:ascii="Times New Roman" w:hAnsi="Times New Roman" w:cs="Times New Roman"/>
          <w:sz w:val="20"/>
          <w:szCs w:val="20"/>
        </w:rPr>
        <w:t>vs</w:t>
      </w:r>
      <w:proofErr w:type="spellEnd"/>
      <w:r w:rsidRPr="00E3259A">
        <w:rPr>
          <w:rFonts w:ascii="Times New Roman" w:hAnsi="Times New Roman" w:cs="Times New Roman"/>
          <w:sz w:val="20"/>
          <w:szCs w:val="20"/>
        </w:rPr>
        <w:t xml:space="preserve"> median, 4 years [range, 0.5 to 15 years];</w:t>
      </w:r>
    </w:p>
    <w:p w14:paraId="7896A5C5" w14:textId="15EF5449" w:rsidR="007F47B0" w:rsidRPr="003B222F" w:rsidRDefault="007F47B0" w:rsidP="003B222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>A shorter duration of catheterization was significantly (P  = 0.03) associated with a higher probability of recurrent</w:t>
      </w:r>
      <w:r w:rsidR="003B222F">
        <w:rPr>
          <w:rFonts w:ascii="Times New Roman" w:hAnsi="Times New Roman" w:cs="Times New Roman"/>
          <w:sz w:val="20"/>
          <w:szCs w:val="20"/>
        </w:rPr>
        <w:t xml:space="preserve"> </w:t>
      </w:r>
      <w:r w:rsidRPr="003B222F">
        <w:rPr>
          <w:rFonts w:ascii="Times New Roman" w:hAnsi="Times New Roman" w:cs="Times New Roman"/>
          <w:sz w:val="20"/>
          <w:szCs w:val="20"/>
        </w:rPr>
        <w:t>obstr</w:t>
      </w:r>
      <w:r w:rsidR="00366EBB" w:rsidRPr="003B222F">
        <w:rPr>
          <w:rFonts w:ascii="Times New Roman" w:hAnsi="Times New Roman" w:cs="Times New Roman"/>
          <w:sz w:val="20"/>
          <w:szCs w:val="20"/>
        </w:rPr>
        <w:t>uction in the follow-up period.</w:t>
      </w:r>
    </w:p>
    <w:p w14:paraId="4BA86742" w14:textId="25CA9542" w:rsidR="0012741D" w:rsidRPr="00E3259A" w:rsidRDefault="0012741D" w:rsidP="00E3259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>Analysis of a combined measure of environmental modifications (any change in litter, change in husbandry, or increased water availability) was significantly associated with a lower risk of recurrent urethral obstruction.</w:t>
      </w:r>
    </w:p>
    <w:p w14:paraId="026DA01F" w14:textId="77777777" w:rsidR="00A21F59" w:rsidRPr="00E3259A" w:rsidRDefault="00A21F59" w:rsidP="00E3259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>When each environmental change was evaluated separately, however, only increasing water availability</w:t>
      </w:r>
    </w:p>
    <w:p w14:paraId="55F93B71" w14:textId="1E6AE181" w:rsidR="00A21F59" w:rsidRPr="00E3259A" w:rsidRDefault="00A21F59" w:rsidP="00E3259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3259A">
        <w:rPr>
          <w:rFonts w:ascii="Times New Roman" w:hAnsi="Times New Roman" w:cs="Times New Roman"/>
          <w:sz w:val="20"/>
          <w:szCs w:val="20"/>
        </w:rPr>
        <w:t>was</w:t>
      </w:r>
      <w:proofErr w:type="gramEnd"/>
      <w:r w:rsidRPr="00E3259A">
        <w:rPr>
          <w:rFonts w:ascii="Times New Roman" w:hAnsi="Times New Roman" w:cs="Times New Roman"/>
          <w:sz w:val="20"/>
          <w:szCs w:val="20"/>
        </w:rPr>
        <w:t xml:space="preserve"> significantly (P &lt;  0.001) associated with a lower risk of recurrent urethral obstruction during the follow up period.</w:t>
      </w:r>
    </w:p>
    <w:p w14:paraId="5FEC1572" w14:textId="02B7DA7F" w:rsidR="003B5793" w:rsidRPr="00E3259A" w:rsidRDefault="003B5793" w:rsidP="00E3259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>There was no significant (P  = 0.99) association between the degree of azotemia and the risk of recurrent urethral obstruction.</w:t>
      </w:r>
    </w:p>
    <w:p w14:paraId="1A173890" w14:textId="14A68858" w:rsidR="002A2CCB" w:rsidRPr="00E3259A" w:rsidRDefault="002A2CCB" w:rsidP="00E3259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>There was no significant (P  = 0.99) association between the incidence of critical illness and the risk of recurrent urethral obstruction.</w:t>
      </w:r>
    </w:p>
    <w:p w14:paraId="6EF82836" w14:textId="2889D8A4" w:rsidR="002A2CCB" w:rsidRPr="00E3259A" w:rsidRDefault="002A2CCB" w:rsidP="00E3259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>The presence of urinary crystals was not significantly (P  = 0.99) associated with the risk of recurrent urethral obstruction. Neither USG (P  = 0.49) nor urine pH (P  = 0.59) was significantly associated with the risk of recurrent urethral obstruction</w:t>
      </w:r>
      <w:r w:rsidR="005531A1" w:rsidRPr="00E3259A">
        <w:rPr>
          <w:rFonts w:ascii="Times New Roman" w:hAnsi="Times New Roman" w:cs="Times New Roman"/>
          <w:sz w:val="20"/>
          <w:szCs w:val="20"/>
        </w:rPr>
        <w:t>.</w:t>
      </w:r>
    </w:p>
    <w:p w14:paraId="67FC1B96" w14:textId="26C14700" w:rsidR="00D30A2A" w:rsidRPr="00E3259A" w:rsidRDefault="00D30A2A" w:rsidP="00E3259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>Radiographic abnormalities included caudal abdominal effusion in 10 cats, material other than calculi in</w:t>
      </w:r>
    </w:p>
    <w:p w14:paraId="26E8B33F" w14:textId="34435095" w:rsidR="00D30A2A" w:rsidRPr="00E3259A" w:rsidRDefault="00D30A2A" w:rsidP="003B222F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3259A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Pr="00E3259A">
        <w:rPr>
          <w:rFonts w:ascii="Times New Roman" w:hAnsi="Times New Roman" w:cs="Times New Roman"/>
          <w:sz w:val="20"/>
          <w:szCs w:val="20"/>
        </w:rPr>
        <w:t xml:space="preserve"> bladder in 5 cats, and cystic calculi in 1 cat. None of the radiographic abnormalities were associated with the risk of recurrent urethral obstruction</w:t>
      </w:r>
      <w:r w:rsidR="00A33943" w:rsidRPr="00E3259A">
        <w:rPr>
          <w:rFonts w:ascii="Times New Roman" w:hAnsi="Times New Roman" w:cs="Times New Roman"/>
          <w:sz w:val="20"/>
          <w:szCs w:val="20"/>
        </w:rPr>
        <w:t>.</w:t>
      </w:r>
    </w:p>
    <w:p w14:paraId="61090EF6" w14:textId="77777777" w:rsidR="00D9663F" w:rsidRDefault="00A33943" w:rsidP="00D9663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>There</w:t>
      </w:r>
      <w:r w:rsidR="003B222F">
        <w:rPr>
          <w:rFonts w:ascii="Times New Roman" w:hAnsi="Times New Roman" w:cs="Times New Roman"/>
          <w:sz w:val="20"/>
          <w:szCs w:val="20"/>
        </w:rPr>
        <w:t xml:space="preserve"> was no significant </w:t>
      </w:r>
      <w:r w:rsidRPr="00E3259A">
        <w:rPr>
          <w:rFonts w:ascii="Times New Roman" w:hAnsi="Times New Roman" w:cs="Times New Roman"/>
          <w:sz w:val="20"/>
          <w:szCs w:val="20"/>
        </w:rPr>
        <w:t>association between the volume of IV fluids delivered prior to catheter removal and the risk of recurrent urethral obstruction. Continuation of IV fluid administration after removal of the</w:t>
      </w:r>
      <w:r w:rsidR="003B222F">
        <w:rPr>
          <w:rFonts w:ascii="Times New Roman" w:hAnsi="Times New Roman" w:cs="Times New Roman"/>
          <w:sz w:val="20"/>
          <w:szCs w:val="20"/>
        </w:rPr>
        <w:t xml:space="preserve"> </w:t>
      </w:r>
      <w:r w:rsidRPr="003B222F">
        <w:rPr>
          <w:rFonts w:ascii="Times New Roman" w:hAnsi="Times New Roman" w:cs="Times New Roman"/>
          <w:sz w:val="20"/>
          <w:szCs w:val="20"/>
        </w:rPr>
        <w:t>urinary catheter</w:t>
      </w:r>
      <w:r w:rsidR="003B222F">
        <w:rPr>
          <w:rFonts w:ascii="Times New Roman" w:hAnsi="Times New Roman" w:cs="Times New Roman"/>
          <w:sz w:val="20"/>
          <w:szCs w:val="20"/>
        </w:rPr>
        <w:t xml:space="preserve"> was not correlated </w:t>
      </w:r>
      <w:r w:rsidRPr="003B222F">
        <w:rPr>
          <w:rFonts w:ascii="Times New Roman" w:hAnsi="Times New Roman" w:cs="Times New Roman"/>
          <w:sz w:val="20"/>
          <w:szCs w:val="20"/>
        </w:rPr>
        <w:t>with the risk of recurrent urethral obstruction.</w:t>
      </w:r>
    </w:p>
    <w:p w14:paraId="0D17413F" w14:textId="67568088" w:rsidR="00752080" w:rsidRPr="00D9663F" w:rsidRDefault="00F07713" w:rsidP="00D9663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663F">
        <w:rPr>
          <w:rFonts w:ascii="Times New Roman" w:hAnsi="Times New Roman" w:cs="Times New Roman"/>
          <w:sz w:val="20"/>
          <w:szCs w:val="20"/>
        </w:rPr>
        <w:t xml:space="preserve">The duration of hospitalization was not significantly </w:t>
      </w:r>
      <w:r w:rsidR="00752080" w:rsidRPr="00D9663F">
        <w:rPr>
          <w:rFonts w:ascii="Times New Roman" w:hAnsi="Times New Roman" w:cs="Times New Roman"/>
          <w:sz w:val="20"/>
          <w:szCs w:val="20"/>
        </w:rPr>
        <w:t>different between the 2 groups</w:t>
      </w:r>
      <w:r w:rsidR="00D9663F" w:rsidRPr="00D9663F">
        <w:rPr>
          <w:rFonts w:ascii="Times New Roman" w:hAnsi="Times New Roman" w:cs="Times New Roman"/>
          <w:sz w:val="20"/>
          <w:szCs w:val="20"/>
        </w:rPr>
        <w:t xml:space="preserve"> </w:t>
      </w:r>
      <w:r w:rsidR="00D9663F" w:rsidRPr="00D9663F">
        <w:rPr>
          <w:rFonts w:ascii="Times New Roman" w:hAnsi="Times New Roman" w:cs="Times New Roman"/>
          <w:bCs/>
          <w:sz w:val="20"/>
          <w:szCs w:val="20"/>
        </w:rPr>
        <w:t xml:space="preserve">(median, 42 hours [range, 14 to 98 hours] </w:t>
      </w:r>
      <w:proofErr w:type="spellStart"/>
      <w:r w:rsidR="00D9663F" w:rsidRPr="00D9663F">
        <w:rPr>
          <w:rFonts w:ascii="Times New Roman" w:hAnsi="Times New Roman" w:cs="Times New Roman"/>
          <w:bCs/>
          <w:sz w:val="20"/>
          <w:szCs w:val="20"/>
        </w:rPr>
        <w:t>vs</w:t>
      </w:r>
      <w:proofErr w:type="spellEnd"/>
      <w:r w:rsidR="00D9663F" w:rsidRPr="00D9663F">
        <w:rPr>
          <w:rFonts w:ascii="Times New Roman" w:hAnsi="Times New Roman" w:cs="Times New Roman"/>
          <w:bCs/>
          <w:sz w:val="20"/>
          <w:szCs w:val="20"/>
        </w:rPr>
        <w:t xml:space="preserve"> median, 32 hours [range, 2 to 96 hours];</w:t>
      </w:r>
    </w:p>
    <w:p w14:paraId="7CCDB89C" w14:textId="4731AE1C" w:rsidR="00E42667" w:rsidRPr="00E3259A" w:rsidRDefault="00E42667" w:rsidP="00E3259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>Administration of medication of any kind was not significantly associated with the risk of recurrent urethral obstruction.</w:t>
      </w:r>
    </w:p>
    <w:p w14:paraId="508F823A" w14:textId="77777777" w:rsidR="00A475DD" w:rsidRDefault="0083089B" w:rsidP="00A475D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259A">
        <w:rPr>
          <w:rFonts w:ascii="Times New Roman" w:hAnsi="Times New Roman" w:cs="Times New Roman"/>
          <w:sz w:val="20"/>
          <w:szCs w:val="20"/>
        </w:rPr>
        <w:t>Neith</w:t>
      </w:r>
      <w:r w:rsidR="003B222F">
        <w:rPr>
          <w:rFonts w:ascii="Times New Roman" w:hAnsi="Times New Roman" w:cs="Times New Roman"/>
          <w:sz w:val="20"/>
          <w:szCs w:val="20"/>
        </w:rPr>
        <w:t xml:space="preserve">er feeding a prescription diet </w:t>
      </w:r>
      <w:r w:rsidRPr="00E3259A">
        <w:rPr>
          <w:rFonts w:ascii="Times New Roman" w:hAnsi="Times New Roman" w:cs="Times New Roman"/>
          <w:sz w:val="20"/>
          <w:szCs w:val="20"/>
        </w:rPr>
        <w:t>nor feeding solely canned food of any brand was associated with the risk of recurrent urethral obstruction.</w:t>
      </w:r>
    </w:p>
    <w:p w14:paraId="65B76F7B" w14:textId="5A83AF51" w:rsidR="00A475DD" w:rsidRPr="00A475DD" w:rsidRDefault="00A475DD" w:rsidP="00A475D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A475DD">
        <w:rPr>
          <w:rFonts w:ascii="Times New Roman" w:hAnsi="Times New Roman" w:cs="Times New Roman"/>
          <w:sz w:val="20"/>
          <w:szCs w:val="20"/>
        </w:rPr>
        <w:t>neither</w:t>
      </w:r>
      <w:proofErr w:type="gramEnd"/>
      <w:r w:rsidRPr="00A475DD">
        <w:rPr>
          <w:rFonts w:ascii="Times New Roman" w:hAnsi="Times New Roman" w:cs="Times New Roman"/>
          <w:sz w:val="20"/>
          <w:szCs w:val="20"/>
        </w:rPr>
        <w:t xml:space="preserve"> the size of urinary catheter nor 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75DD">
        <w:rPr>
          <w:rFonts w:ascii="Times New Roman" w:hAnsi="Times New Roman" w:cs="Times New Roman"/>
          <w:sz w:val="20"/>
          <w:szCs w:val="20"/>
        </w:rPr>
        <w:t>relative subjective difficulty of catheter placement was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75DD">
        <w:rPr>
          <w:rFonts w:ascii="Times New Roman" w:hAnsi="Times New Roman" w:cs="Times New Roman"/>
          <w:sz w:val="20"/>
          <w:szCs w:val="20"/>
        </w:rPr>
        <w:t>associated with the risk of recurrent urethral obstruction</w:t>
      </w:r>
    </w:p>
    <w:p w14:paraId="59E40BE6" w14:textId="77777777" w:rsidR="00CE083C" w:rsidRDefault="00CE083C" w:rsidP="00CE08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EAC625" w14:textId="7D08E91E" w:rsidR="00CE083C" w:rsidRPr="00CE083C" w:rsidRDefault="00CE083C" w:rsidP="00CE08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E083C">
        <w:rPr>
          <w:rFonts w:ascii="Times New Roman" w:hAnsi="Times New Roman" w:cs="Times New Roman"/>
          <w:b/>
          <w:sz w:val="20"/>
          <w:szCs w:val="20"/>
        </w:rPr>
        <w:t>Questions:</w:t>
      </w:r>
    </w:p>
    <w:p w14:paraId="1CA954E4" w14:textId="44CC2BC2" w:rsidR="00CE083C" w:rsidRDefault="00CE083C" w:rsidP="00CE083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83C">
        <w:rPr>
          <w:rFonts w:ascii="Times New Roman" w:hAnsi="Times New Roman" w:cs="Times New Roman"/>
          <w:sz w:val="20"/>
          <w:szCs w:val="20"/>
        </w:rPr>
        <w:t xml:space="preserve">Results suggested that a longer duration of catheterization </w:t>
      </w:r>
      <w:proofErr w:type="gramStart"/>
      <w:r w:rsidRPr="00CE083C">
        <w:rPr>
          <w:rFonts w:ascii="Times New Roman" w:hAnsi="Times New Roman" w:cs="Times New Roman"/>
          <w:sz w:val="20"/>
          <w:szCs w:val="20"/>
        </w:rPr>
        <w:t>may</w:t>
      </w:r>
      <w:proofErr w:type="gramEnd"/>
      <w:r w:rsidRPr="00CE083C">
        <w:rPr>
          <w:rFonts w:ascii="Times New Roman" w:hAnsi="Times New Roman" w:cs="Times New Roman"/>
          <w:sz w:val="20"/>
          <w:szCs w:val="20"/>
        </w:rPr>
        <w:t xml:space="preserve"> decrease the risk of short-term recurrent urethral obstruction in cats treated medically. T or F?</w:t>
      </w:r>
    </w:p>
    <w:p w14:paraId="45639033" w14:textId="77777777" w:rsidR="00AC7122" w:rsidRDefault="00CE083C" w:rsidP="00AC7122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83C">
        <w:rPr>
          <w:rFonts w:ascii="Times New Roman" w:hAnsi="Times New Roman" w:cs="Times New Roman"/>
          <w:b/>
          <w:sz w:val="20"/>
          <w:szCs w:val="20"/>
        </w:rPr>
        <w:t>Answer</w:t>
      </w:r>
      <w:r>
        <w:rPr>
          <w:rFonts w:ascii="Times New Roman" w:hAnsi="Times New Roman" w:cs="Times New Roman"/>
          <w:sz w:val="20"/>
          <w:szCs w:val="20"/>
        </w:rPr>
        <w:t>: True</w:t>
      </w:r>
      <w:r w:rsidR="00AC712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E927CB5" w14:textId="3816EF87" w:rsidR="00CE083C" w:rsidRDefault="00AC7122" w:rsidP="00AC71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7122">
        <w:rPr>
          <w:rFonts w:ascii="Times New Roman" w:hAnsi="Times New Roman" w:cs="Times New Roman"/>
          <w:sz w:val="20"/>
          <w:szCs w:val="20"/>
        </w:rPr>
        <w:t xml:space="preserve">In the present study, older cats (median age, 8.2 </w:t>
      </w:r>
      <w:proofErr w:type="spellStart"/>
      <w:r w:rsidRPr="00AC7122">
        <w:rPr>
          <w:rFonts w:ascii="Times New Roman" w:hAnsi="Times New Roman" w:cs="Times New Roman"/>
          <w:sz w:val="20"/>
          <w:szCs w:val="20"/>
        </w:rPr>
        <w:t>vs</w:t>
      </w:r>
      <w:proofErr w:type="spellEnd"/>
      <w:r w:rsidRPr="00AC7122">
        <w:rPr>
          <w:rFonts w:ascii="Times New Roman" w:hAnsi="Times New Roman" w:cs="Times New Roman"/>
          <w:sz w:val="20"/>
          <w:szCs w:val="20"/>
        </w:rPr>
        <w:t xml:space="preserve"> 4 years) were more likely to have short-term recurrent </w:t>
      </w:r>
      <w:r w:rsidRPr="00AC7122">
        <w:rPr>
          <w:rFonts w:ascii="Times New Roman" w:hAnsi="Times New Roman" w:cs="Times New Roman"/>
          <w:sz w:val="20"/>
          <w:szCs w:val="20"/>
        </w:rPr>
        <w:lastRenderedPageBreak/>
        <w:t>urethral obstruction. T or F?</w:t>
      </w:r>
    </w:p>
    <w:p w14:paraId="7D23490B" w14:textId="4DB62893" w:rsidR="00AC7122" w:rsidRPr="00AC7122" w:rsidRDefault="00AC7122" w:rsidP="00AC7122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7122">
        <w:rPr>
          <w:rFonts w:ascii="Times New Roman" w:hAnsi="Times New Roman" w:cs="Times New Roman"/>
          <w:b/>
          <w:sz w:val="20"/>
          <w:szCs w:val="20"/>
        </w:rPr>
        <w:t>Answer:</w:t>
      </w:r>
      <w:r>
        <w:rPr>
          <w:rFonts w:ascii="Times New Roman" w:hAnsi="Times New Roman" w:cs="Times New Roman"/>
          <w:sz w:val="20"/>
          <w:szCs w:val="20"/>
        </w:rPr>
        <w:t xml:space="preserve"> True</w:t>
      </w:r>
    </w:p>
    <w:p w14:paraId="130157CC" w14:textId="77777777" w:rsidR="00AC7122" w:rsidRDefault="00AC7122" w:rsidP="00AC65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E24DD7" w14:textId="77777777" w:rsidR="00AC65E8" w:rsidRDefault="00AC65E8" w:rsidP="00AC65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8E83FD" w14:textId="06C40B02" w:rsidR="00ED2056" w:rsidRPr="0001093E" w:rsidRDefault="00ED2056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1093E">
        <w:rPr>
          <w:rFonts w:ascii="Times New Roman" w:hAnsi="Times New Roman" w:cs="Times New Roman"/>
          <w:b/>
          <w:u w:val="single"/>
        </w:rPr>
        <w:t>Validation of a commercially available enzyme immunoassay for measurement of plasma antidiuretic hormone concentration in healthy dogs and assessment of plasma antidiuretic hormone concentration in dogs with congestive heart failure</w:t>
      </w:r>
    </w:p>
    <w:p w14:paraId="29E7031A" w14:textId="77777777" w:rsidR="00ED2056" w:rsidRPr="0001093E" w:rsidRDefault="00ED2056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8B5D305" w14:textId="7FC45356" w:rsidR="00ED2056" w:rsidRPr="0001093E" w:rsidRDefault="00ED2056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1093E">
        <w:rPr>
          <w:rFonts w:ascii="Times New Roman" w:hAnsi="Times New Roman" w:cs="Times New Roman"/>
          <w:b/>
        </w:rPr>
        <w:t>Authors:</w:t>
      </w:r>
      <w:r w:rsidRPr="0001093E">
        <w:rPr>
          <w:rFonts w:ascii="Times New Roman" w:hAnsi="Times New Roman" w:cs="Times New Roman"/>
        </w:rPr>
        <w:t xml:space="preserve"> Katherine F. </w:t>
      </w:r>
      <w:proofErr w:type="spellStart"/>
      <w:r w:rsidRPr="0001093E">
        <w:rPr>
          <w:rFonts w:ascii="Times New Roman" w:hAnsi="Times New Roman" w:cs="Times New Roman"/>
        </w:rPr>
        <w:t>Scollan</w:t>
      </w:r>
      <w:proofErr w:type="spellEnd"/>
      <w:r w:rsidRPr="0001093E">
        <w:rPr>
          <w:rFonts w:ascii="Times New Roman" w:hAnsi="Times New Roman" w:cs="Times New Roman"/>
        </w:rPr>
        <w:t xml:space="preserve">, DVM; </w:t>
      </w:r>
      <w:proofErr w:type="spellStart"/>
      <w:r w:rsidRPr="0001093E">
        <w:rPr>
          <w:rFonts w:ascii="Times New Roman" w:hAnsi="Times New Roman" w:cs="Times New Roman"/>
        </w:rPr>
        <w:t>Barret</w:t>
      </w:r>
      <w:proofErr w:type="spellEnd"/>
      <w:r w:rsidRPr="0001093E">
        <w:rPr>
          <w:rFonts w:ascii="Times New Roman" w:hAnsi="Times New Roman" w:cs="Times New Roman"/>
        </w:rPr>
        <w:t xml:space="preserve"> J. Bulmer, DVM, MS; D. David Sisson, DVM</w:t>
      </w:r>
    </w:p>
    <w:p w14:paraId="5976478F" w14:textId="29A42BAB" w:rsidR="0001093E" w:rsidRPr="0001093E" w:rsidRDefault="0001093E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1093E">
        <w:rPr>
          <w:rFonts w:ascii="Times New Roman" w:hAnsi="Times New Roman" w:cs="Times New Roman"/>
          <w:bCs/>
        </w:rPr>
        <w:t>(</w:t>
      </w:r>
      <w:r w:rsidRPr="0001093E">
        <w:rPr>
          <w:rFonts w:ascii="Times New Roman" w:hAnsi="Times New Roman" w:cs="Times New Roman"/>
        </w:rPr>
        <w:t xml:space="preserve">Am J Vet Res </w:t>
      </w:r>
      <w:r w:rsidRPr="0001093E">
        <w:rPr>
          <w:rFonts w:ascii="Times New Roman" w:hAnsi="Times New Roman" w:cs="Times New Roman"/>
          <w:bCs/>
        </w:rPr>
        <w:t>2013</w:t>
      </w:r>
      <w:proofErr w:type="gramStart"/>
      <w:r w:rsidRPr="0001093E">
        <w:rPr>
          <w:rFonts w:ascii="Times New Roman" w:hAnsi="Times New Roman" w:cs="Times New Roman"/>
          <w:bCs/>
        </w:rPr>
        <w:t>;74:1206</w:t>
      </w:r>
      <w:proofErr w:type="gramEnd"/>
      <w:r w:rsidRPr="0001093E">
        <w:rPr>
          <w:rFonts w:ascii="Times New Roman" w:hAnsi="Times New Roman" w:cs="Times New Roman"/>
          <w:bCs/>
        </w:rPr>
        <w:t>–1211)</w:t>
      </w:r>
    </w:p>
    <w:p w14:paraId="78F73C81" w14:textId="77777777" w:rsidR="00ED2056" w:rsidRPr="0001093E" w:rsidRDefault="00ED2056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C3E0958" w14:textId="134F0B9A" w:rsidR="00ED2056" w:rsidRDefault="00ED2056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8569AD">
        <w:rPr>
          <w:rFonts w:ascii="Times New Roman" w:hAnsi="Times New Roman" w:cs="Times New Roman"/>
          <w:b/>
        </w:rPr>
        <w:t>Objective</w:t>
      </w:r>
      <w:r w:rsidRPr="0001093E">
        <w:rPr>
          <w:rFonts w:ascii="Times New Roman" w:hAnsi="Times New Roman" w:cs="Times New Roman"/>
          <w:bCs/>
        </w:rPr>
        <w:t>—To validate the use of a human enzyme immunoassay (EIA) kit for measurement</w:t>
      </w:r>
      <w:r w:rsidR="008569AD">
        <w:rPr>
          <w:rFonts w:ascii="Times New Roman" w:hAnsi="Times New Roman" w:cs="Times New Roman"/>
          <w:bCs/>
        </w:rPr>
        <w:t xml:space="preserve"> </w:t>
      </w:r>
      <w:r w:rsidRPr="0001093E">
        <w:rPr>
          <w:rFonts w:ascii="Times New Roman" w:hAnsi="Times New Roman" w:cs="Times New Roman"/>
          <w:bCs/>
        </w:rPr>
        <w:t>of plasma antidiuretic hormone (ADH) concentration in dogs and evaluate plasma</w:t>
      </w:r>
      <w:r w:rsidR="008569AD">
        <w:rPr>
          <w:rFonts w:ascii="Times New Roman" w:hAnsi="Times New Roman" w:cs="Times New Roman"/>
          <w:bCs/>
        </w:rPr>
        <w:t xml:space="preserve"> </w:t>
      </w:r>
      <w:r w:rsidRPr="0001093E">
        <w:rPr>
          <w:rFonts w:ascii="Times New Roman" w:hAnsi="Times New Roman" w:cs="Times New Roman"/>
          <w:bCs/>
        </w:rPr>
        <w:t>ADH concentrations in dogs with congestive heart failure (CHF) attributable to acquired</w:t>
      </w:r>
      <w:r w:rsidR="008569AD">
        <w:rPr>
          <w:rFonts w:ascii="Times New Roman" w:hAnsi="Times New Roman" w:cs="Times New Roman"/>
          <w:bCs/>
        </w:rPr>
        <w:t xml:space="preserve"> </w:t>
      </w:r>
      <w:r w:rsidRPr="0001093E">
        <w:rPr>
          <w:rFonts w:ascii="Times New Roman" w:hAnsi="Times New Roman" w:cs="Times New Roman"/>
          <w:bCs/>
        </w:rPr>
        <w:t>cardiac disease, compared with findings in healthy dogs.</w:t>
      </w:r>
    </w:p>
    <w:p w14:paraId="0CB1E055" w14:textId="77777777" w:rsidR="00A64C9E" w:rsidRDefault="00A64C9E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14:paraId="1EF7E590" w14:textId="3DF66262" w:rsidR="00A64C9E" w:rsidRPr="00050FF9" w:rsidRDefault="00A64C9E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050FF9">
        <w:rPr>
          <w:rFonts w:ascii="Times New Roman" w:hAnsi="Times New Roman" w:cs="Times New Roman"/>
          <w:b/>
          <w:bCs/>
        </w:rPr>
        <w:t xml:space="preserve">Background: </w:t>
      </w:r>
    </w:p>
    <w:p w14:paraId="272E8022" w14:textId="1F8D4558" w:rsidR="00A64C9E" w:rsidRDefault="00A64C9E" w:rsidP="00A64C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Antidiuretic hormone, also referred to</w:t>
      </w:r>
      <w:r w:rsidR="00050FF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as arginine vasopressin or vasopressin, is a </w:t>
      </w:r>
      <w:proofErr w:type="spellStart"/>
      <w:r>
        <w:rPr>
          <w:rFonts w:ascii="Times New Roman" w:hAnsi="Times New Roman" w:cs="Times New Roman"/>
          <w:sz w:val="20"/>
          <w:szCs w:val="20"/>
        </w:rPr>
        <w:t>nonapeptide</w:t>
      </w:r>
      <w:proofErr w:type="spellEnd"/>
      <w:r w:rsidR="00050FF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hormone synthesized within the hypothalamus</w:t>
      </w:r>
      <w:r w:rsidR="00050FF9">
        <w:rPr>
          <w:rFonts w:ascii="Times New Roman" w:hAnsi="Times New Roman" w:cs="Times New Roman"/>
          <w:sz w:val="20"/>
          <w:szCs w:val="20"/>
        </w:rPr>
        <w:t>.</w:t>
      </w:r>
    </w:p>
    <w:p w14:paraId="5C29DC03" w14:textId="313C0B18" w:rsidR="00050FF9" w:rsidRDefault="00050FF9" w:rsidP="00050F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addition to other well-characterized </w:t>
      </w:r>
      <w:proofErr w:type="spellStart"/>
      <w:r>
        <w:rPr>
          <w:rFonts w:ascii="Times New Roman" w:hAnsi="Times New Roman" w:cs="Times New Roman"/>
          <w:sz w:val="20"/>
          <w:szCs w:val="20"/>
        </w:rPr>
        <w:t>neurohormonal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alterations in dogs with heart failure, excessive circulating concentrations of ADH may have a role in the relentless progression of cardiac </w:t>
      </w:r>
      <w:proofErr w:type="spellStart"/>
      <w:r>
        <w:rPr>
          <w:rFonts w:ascii="Times New Roman" w:hAnsi="Times New Roman" w:cs="Times New Roman"/>
          <w:sz w:val="20"/>
          <w:szCs w:val="20"/>
        </w:rPr>
        <w:t>decompensation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over time.</w:t>
      </w:r>
    </w:p>
    <w:p w14:paraId="200626E7" w14:textId="77777777" w:rsidR="001E18A5" w:rsidRDefault="00333646" w:rsidP="003336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Two important biological actions of ADH of particular relevance in patients with heart disease include vasoconstriction and expansion of plasma volume via the retention of solute-free water.</w:t>
      </w:r>
    </w:p>
    <w:p w14:paraId="7C889A1D" w14:textId="270F4037" w:rsidR="00050FF9" w:rsidRDefault="00333646" w:rsidP="003336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In this context, ADH excess promotes the development of </w:t>
      </w:r>
      <w:proofErr w:type="spellStart"/>
      <w:r>
        <w:rPr>
          <w:rFonts w:ascii="Times New Roman" w:hAnsi="Times New Roman" w:cs="Times New Roman"/>
          <w:sz w:val="20"/>
          <w:szCs w:val="20"/>
        </w:rPr>
        <w:t>hyponatremia</w:t>
      </w:r>
      <w:proofErr w:type="spellEnd"/>
      <w:r>
        <w:rPr>
          <w:rFonts w:ascii="Times New Roman" w:hAnsi="Times New Roman" w:cs="Times New Roman"/>
          <w:sz w:val="20"/>
          <w:szCs w:val="20"/>
        </w:rPr>
        <w:t>, particularly when high doses of loop diuretics are used to relieve clinical signs of congestion.</w:t>
      </w:r>
    </w:p>
    <w:p w14:paraId="26C8ECC3" w14:textId="679945E0" w:rsidR="009E7C05" w:rsidRDefault="009E7C05" w:rsidP="009E7C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Circulating concentrations of ADH in dogs with heart failure have not been studied extensively, in part because of the difficulty of measuring ADH plasma concentrations.</w:t>
      </w:r>
    </w:p>
    <w:p w14:paraId="33E980FD" w14:textId="62934C39" w:rsidR="001E18A5" w:rsidRPr="00050FF9" w:rsidRDefault="003E4B2F" w:rsidP="003E4B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Given the homologous structure of human and canine ADH,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authors hypothesized that a human EIA kit could be used to measure ADH in plasma samples obtained from dogs.</w:t>
      </w:r>
    </w:p>
    <w:p w14:paraId="47E00BC9" w14:textId="77777777" w:rsidR="003E4B2F" w:rsidRDefault="003E4B2F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20084FC" w14:textId="273AD3D8" w:rsidR="00ED2056" w:rsidRPr="0001093E" w:rsidRDefault="00ED2056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8569AD">
        <w:rPr>
          <w:rFonts w:ascii="Times New Roman" w:hAnsi="Times New Roman" w:cs="Times New Roman"/>
          <w:b/>
        </w:rPr>
        <w:t>Animals</w:t>
      </w:r>
      <w:r w:rsidRPr="0001093E">
        <w:rPr>
          <w:rFonts w:ascii="Times New Roman" w:hAnsi="Times New Roman" w:cs="Times New Roman"/>
          <w:bCs/>
        </w:rPr>
        <w:t>—6 healthy dogs and 12 dogs with CHF as a result of chronic degenerative valve</w:t>
      </w:r>
      <w:r w:rsidR="00D06C02">
        <w:rPr>
          <w:rFonts w:ascii="Times New Roman" w:hAnsi="Times New Roman" w:cs="Times New Roman"/>
          <w:bCs/>
        </w:rPr>
        <w:t xml:space="preserve"> </w:t>
      </w:r>
      <w:r w:rsidRPr="0001093E">
        <w:rPr>
          <w:rFonts w:ascii="Times New Roman" w:hAnsi="Times New Roman" w:cs="Times New Roman"/>
          <w:bCs/>
        </w:rPr>
        <w:t>disease or dilated cardiomyopathy.</w:t>
      </w:r>
    </w:p>
    <w:p w14:paraId="6FB0B3E1" w14:textId="45302FE3" w:rsidR="00ED2056" w:rsidRPr="0001093E" w:rsidRDefault="00ED2056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06C02">
        <w:rPr>
          <w:rFonts w:ascii="Times New Roman" w:hAnsi="Times New Roman" w:cs="Times New Roman"/>
          <w:b/>
        </w:rPr>
        <w:t>Procedures</w:t>
      </w:r>
      <w:r w:rsidRPr="0001093E">
        <w:rPr>
          <w:rFonts w:ascii="Times New Roman" w:hAnsi="Times New Roman" w:cs="Times New Roman"/>
          <w:bCs/>
        </w:rPr>
        <w:t>—Plasma samples from the 6 healthy dogs were pooled and used to validate</w:t>
      </w:r>
      <w:r w:rsidR="00DD5708">
        <w:rPr>
          <w:rFonts w:ascii="Times New Roman" w:hAnsi="Times New Roman" w:cs="Times New Roman"/>
          <w:bCs/>
        </w:rPr>
        <w:t xml:space="preserve"> </w:t>
      </w:r>
      <w:r w:rsidRPr="0001093E">
        <w:rPr>
          <w:rFonts w:ascii="Times New Roman" w:hAnsi="Times New Roman" w:cs="Times New Roman"/>
          <w:bCs/>
        </w:rPr>
        <w:t xml:space="preserve">the EIA kit for measurement of plasma ADH concentration in dogs by assessing </w:t>
      </w:r>
      <w:proofErr w:type="spellStart"/>
      <w:r w:rsidRPr="0001093E">
        <w:rPr>
          <w:rFonts w:ascii="Times New Roman" w:hAnsi="Times New Roman" w:cs="Times New Roman"/>
          <w:bCs/>
        </w:rPr>
        <w:t>intraassay</w:t>
      </w:r>
      <w:proofErr w:type="spellEnd"/>
      <w:r w:rsidR="00DD5708">
        <w:rPr>
          <w:rFonts w:ascii="Times New Roman" w:hAnsi="Times New Roman" w:cs="Times New Roman"/>
          <w:bCs/>
        </w:rPr>
        <w:t xml:space="preserve"> </w:t>
      </w:r>
      <w:r w:rsidRPr="0001093E">
        <w:rPr>
          <w:rFonts w:ascii="Times New Roman" w:hAnsi="Times New Roman" w:cs="Times New Roman"/>
          <w:bCs/>
        </w:rPr>
        <w:t xml:space="preserve">precision, </w:t>
      </w:r>
      <w:proofErr w:type="spellStart"/>
      <w:r w:rsidRPr="0001093E">
        <w:rPr>
          <w:rFonts w:ascii="Times New Roman" w:hAnsi="Times New Roman" w:cs="Times New Roman"/>
          <w:bCs/>
        </w:rPr>
        <w:t>dilutional</w:t>
      </w:r>
      <w:proofErr w:type="spellEnd"/>
      <w:r w:rsidRPr="0001093E">
        <w:rPr>
          <w:rFonts w:ascii="Times New Roman" w:hAnsi="Times New Roman" w:cs="Times New Roman"/>
          <w:bCs/>
        </w:rPr>
        <w:t xml:space="preserve"> linearity, and spiking recovery. Following validation, plasma ADH</w:t>
      </w:r>
      <w:r w:rsidR="00DD5708">
        <w:rPr>
          <w:rFonts w:ascii="Times New Roman" w:hAnsi="Times New Roman" w:cs="Times New Roman"/>
          <w:bCs/>
        </w:rPr>
        <w:t xml:space="preserve"> </w:t>
      </w:r>
      <w:r w:rsidRPr="0001093E">
        <w:rPr>
          <w:rFonts w:ascii="Times New Roman" w:hAnsi="Times New Roman" w:cs="Times New Roman"/>
          <w:bCs/>
        </w:rPr>
        <w:t>concentrations were measured in the 6 healthy dogs and in the 12 dogs with CHF for</w:t>
      </w:r>
      <w:r w:rsidR="00DD5708">
        <w:rPr>
          <w:rFonts w:ascii="Times New Roman" w:hAnsi="Times New Roman" w:cs="Times New Roman"/>
          <w:bCs/>
        </w:rPr>
        <w:t xml:space="preserve"> </w:t>
      </w:r>
      <w:r w:rsidRPr="0001093E">
        <w:rPr>
          <w:rFonts w:ascii="Times New Roman" w:hAnsi="Times New Roman" w:cs="Times New Roman"/>
          <w:bCs/>
        </w:rPr>
        <w:t>comparison.</w:t>
      </w:r>
    </w:p>
    <w:p w14:paraId="40DB4230" w14:textId="62849C45" w:rsidR="00ED2056" w:rsidRDefault="00ED2056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D5708">
        <w:rPr>
          <w:rFonts w:ascii="Times New Roman" w:hAnsi="Times New Roman" w:cs="Times New Roman"/>
          <w:b/>
        </w:rPr>
        <w:t>Results</w:t>
      </w:r>
      <w:r w:rsidRPr="0001093E">
        <w:rPr>
          <w:rFonts w:ascii="Times New Roman" w:hAnsi="Times New Roman" w:cs="Times New Roman"/>
          <w:bCs/>
        </w:rPr>
        <w:t>—The EIA kit measured ADH concentrations in canine plasma samples with acceptable</w:t>
      </w:r>
      <w:r w:rsidR="00DD5708">
        <w:rPr>
          <w:rFonts w:ascii="Times New Roman" w:hAnsi="Times New Roman" w:cs="Times New Roman"/>
          <w:bCs/>
        </w:rPr>
        <w:t xml:space="preserve"> </w:t>
      </w:r>
      <w:r w:rsidRPr="0001093E">
        <w:rPr>
          <w:rFonts w:ascii="Times New Roman" w:hAnsi="Times New Roman" w:cs="Times New Roman"/>
          <w:bCs/>
        </w:rPr>
        <w:t xml:space="preserve">intra-assay precision, </w:t>
      </w:r>
      <w:proofErr w:type="spellStart"/>
      <w:r w:rsidRPr="0001093E">
        <w:rPr>
          <w:rFonts w:ascii="Times New Roman" w:hAnsi="Times New Roman" w:cs="Times New Roman"/>
          <w:bCs/>
        </w:rPr>
        <w:t>dilutional</w:t>
      </w:r>
      <w:proofErr w:type="spellEnd"/>
      <w:r w:rsidRPr="0001093E">
        <w:rPr>
          <w:rFonts w:ascii="Times New Roman" w:hAnsi="Times New Roman" w:cs="Times New Roman"/>
          <w:bCs/>
        </w:rPr>
        <w:t xml:space="preserve"> linearity, and spiking recovery. The intra-assay coefficient</w:t>
      </w:r>
      <w:r w:rsidR="00DD5708">
        <w:rPr>
          <w:rFonts w:ascii="Times New Roman" w:hAnsi="Times New Roman" w:cs="Times New Roman"/>
          <w:bCs/>
        </w:rPr>
        <w:t xml:space="preserve"> </w:t>
      </w:r>
      <w:r w:rsidRPr="0001093E">
        <w:rPr>
          <w:rFonts w:ascii="Times New Roman" w:hAnsi="Times New Roman" w:cs="Times New Roman"/>
          <w:bCs/>
        </w:rPr>
        <w:t>of variation was 11%. By use of this assay, the median plasma concentration of ADH</w:t>
      </w:r>
      <w:r w:rsidR="00DD5708">
        <w:rPr>
          <w:rFonts w:ascii="Times New Roman" w:hAnsi="Times New Roman" w:cs="Times New Roman"/>
          <w:bCs/>
        </w:rPr>
        <w:t xml:space="preserve"> </w:t>
      </w:r>
      <w:r w:rsidRPr="0001093E">
        <w:rPr>
          <w:rFonts w:ascii="Times New Roman" w:hAnsi="Times New Roman" w:cs="Times New Roman"/>
          <w:bCs/>
        </w:rPr>
        <w:t xml:space="preserve">in dogs with CHF was 6.15 </w:t>
      </w:r>
      <w:proofErr w:type="spellStart"/>
      <w:r w:rsidRPr="0001093E">
        <w:rPr>
          <w:rFonts w:ascii="Times New Roman" w:hAnsi="Times New Roman" w:cs="Times New Roman"/>
          <w:bCs/>
        </w:rPr>
        <w:t>pg</w:t>
      </w:r>
      <w:proofErr w:type="spellEnd"/>
      <w:r w:rsidRPr="0001093E">
        <w:rPr>
          <w:rFonts w:ascii="Times New Roman" w:hAnsi="Times New Roman" w:cs="Times New Roman"/>
          <w:bCs/>
        </w:rPr>
        <w:t xml:space="preserve">/mL (SD, 3.2 </w:t>
      </w:r>
      <w:proofErr w:type="spellStart"/>
      <w:r w:rsidRPr="0001093E">
        <w:rPr>
          <w:rFonts w:ascii="Times New Roman" w:hAnsi="Times New Roman" w:cs="Times New Roman"/>
          <w:bCs/>
        </w:rPr>
        <w:t>pg</w:t>
      </w:r>
      <w:proofErr w:type="spellEnd"/>
      <w:r w:rsidRPr="0001093E">
        <w:rPr>
          <w:rFonts w:ascii="Times New Roman" w:hAnsi="Times New Roman" w:cs="Times New Roman"/>
          <w:bCs/>
        </w:rPr>
        <w:t xml:space="preserve">/mL; range, 4.18 to 15.47 </w:t>
      </w:r>
      <w:proofErr w:type="spellStart"/>
      <w:r w:rsidRPr="0001093E">
        <w:rPr>
          <w:rFonts w:ascii="Times New Roman" w:hAnsi="Times New Roman" w:cs="Times New Roman"/>
          <w:bCs/>
        </w:rPr>
        <w:t>pg</w:t>
      </w:r>
      <w:proofErr w:type="spellEnd"/>
      <w:r w:rsidRPr="0001093E">
        <w:rPr>
          <w:rFonts w:ascii="Times New Roman" w:hAnsi="Times New Roman" w:cs="Times New Roman"/>
          <w:bCs/>
        </w:rPr>
        <w:t>/mL), which was</w:t>
      </w:r>
      <w:r w:rsidR="00DD5708">
        <w:rPr>
          <w:rFonts w:ascii="Times New Roman" w:hAnsi="Times New Roman" w:cs="Times New Roman"/>
          <w:bCs/>
        </w:rPr>
        <w:t xml:space="preserve"> </w:t>
      </w:r>
      <w:r w:rsidRPr="0001093E">
        <w:rPr>
          <w:rFonts w:ascii="Times New Roman" w:hAnsi="Times New Roman" w:cs="Times New Roman"/>
          <w:bCs/>
        </w:rPr>
        <w:t xml:space="preserve">significantly higher than the median concentration in healthy dogs (3.67 </w:t>
      </w:r>
      <w:proofErr w:type="spellStart"/>
      <w:r w:rsidRPr="0001093E">
        <w:rPr>
          <w:rFonts w:ascii="Times New Roman" w:hAnsi="Times New Roman" w:cs="Times New Roman"/>
          <w:bCs/>
        </w:rPr>
        <w:t>pg</w:t>
      </w:r>
      <w:proofErr w:type="spellEnd"/>
      <w:r w:rsidRPr="0001093E">
        <w:rPr>
          <w:rFonts w:ascii="Times New Roman" w:hAnsi="Times New Roman" w:cs="Times New Roman"/>
          <w:bCs/>
        </w:rPr>
        <w:t>/mL [SD, 0.93</w:t>
      </w:r>
      <w:r w:rsidR="00DD5708">
        <w:rPr>
          <w:rFonts w:ascii="Times New Roman" w:hAnsi="Times New Roman" w:cs="Times New Roman"/>
          <w:bCs/>
        </w:rPr>
        <w:t xml:space="preserve"> </w:t>
      </w:r>
      <w:proofErr w:type="spellStart"/>
      <w:r w:rsidRPr="0001093E">
        <w:rPr>
          <w:rFonts w:ascii="Times New Roman" w:hAnsi="Times New Roman" w:cs="Times New Roman"/>
          <w:bCs/>
        </w:rPr>
        <w:t>pg</w:t>
      </w:r>
      <w:proofErr w:type="spellEnd"/>
      <w:r w:rsidRPr="0001093E">
        <w:rPr>
          <w:rFonts w:ascii="Times New Roman" w:hAnsi="Times New Roman" w:cs="Times New Roman"/>
          <w:bCs/>
        </w:rPr>
        <w:t xml:space="preserve">/mL; range, 3.49 to 5.45 </w:t>
      </w:r>
      <w:proofErr w:type="spellStart"/>
      <w:r w:rsidRPr="0001093E">
        <w:rPr>
          <w:rFonts w:ascii="Times New Roman" w:hAnsi="Times New Roman" w:cs="Times New Roman"/>
          <w:bCs/>
        </w:rPr>
        <w:t>pg</w:t>
      </w:r>
      <w:proofErr w:type="spellEnd"/>
      <w:r w:rsidRPr="0001093E">
        <w:rPr>
          <w:rFonts w:ascii="Times New Roman" w:hAnsi="Times New Roman" w:cs="Times New Roman"/>
          <w:bCs/>
        </w:rPr>
        <w:t>/mL]).</w:t>
      </w:r>
    </w:p>
    <w:p w14:paraId="20821D49" w14:textId="26D78DD8" w:rsidR="00883EE3" w:rsidRDefault="00883EE3" w:rsidP="00883E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the study reported here, plasma ADH concentrations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 dogs with CHF as a result of either CDVD</w:t>
      </w:r>
    </w:p>
    <w:p w14:paraId="2D92C40D" w14:textId="02A3551E" w:rsidR="00883EE3" w:rsidRDefault="00883EE3" w:rsidP="00883E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or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DCM were not significantly different. Interestingly,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plasma ADH concentration in dogs with CHF</w:t>
      </w:r>
    </w:p>
    <w:p w14:paraId="7F6CF4FC" w14:textId="0E6976B6" w:rsidR="00883EE3" w:rsidRDefault="00883EE3" w:rsidP="00883E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induced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by CDVD was significantly higher than 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value in healthy dogs; plasma ADH concentration in</w:t>
      </w:r>
    </w:p>
    <w:p w14:paraId="28F609FD" w14:textId="57AE0EE1" w:rsidR="00883EE3" w:rsidRPr="00883EE3" w:rsidRDefault="00883EE3" w:rsidP="00883E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dogs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with CHF induced by DCM did not differ from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value in healthy dogs. This latter finding may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be attributable to the smaller number of dogs with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DCM, and analysis of samples from additional dogs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may have led to the identification of a significant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difference.</w:t>
      </w:r>
    </w:p>
    <w:p w14:paraId="3686F59E" w14:textId="77777777" w:rsidR="00ED2056" w:rsidRPr="0001093E" w:rsidRDefault="00ED2056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DD5708">
        <w:rPr>
          <w:rFonts w:ascii="Times New Roman" w:hAnsi="Times New Roman" w:cs="Times New Roman"/>
          <w:b/>
        </w:rPr>
        <w:t>Conclusions and Clinical Relevance</w:t>
      </w:r>
      <w:r w:rsidRPr="0001093E">
        <w:rPr>
          <w:rFonts w:ascii="Times New Roman" w:hAnsi="Times New Roman" w:cs="Times New Roman"/>
          <w:bCs/>
        </w:rPr>
        <w:t>—Plasma ADH concentrations in dogs can be measured</w:t>
      </w:r>
    </w:p>
    <w:p w14:paraId="7289817E" w14:textId="77777777" w:rsidR="00ED2056" w:rsidRPr="0001093E" w:rsidRDefault="00ED2056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01093E">
        <w:rPr>
          <w:rFonts w:ascii="Times New Roman" w:hAnsi="Times New Roman" w:cs="Times New Roman"/>
          <w:bCs/>
        </w:rPr>
        <w:t>with</w:t>
      </w:r>
      <w:proofErr w:type="gramEnd"/>
      <w:r w:rsidRPr="0001093E">
        <w:rPr>
          <w:rFonts w:ascii="Times New Roman" w:hAnsi="Times New Roman" w:cs="Times New Roman"/>
          <w:bCs/>
        </w:rPr>
        <w:t xml:space="preserve"> the tested EIA kit. Plasma ADH concentrations were higher in dogs with CHF</w:t>
      </w:r>
    </w:p>
    <w:p w14:paraId="2039A979" w14:textId="77777777" w:rsidR="00ED2056" w:rsidRPr="0001093E" w:rsidRDefault="00ED2056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01093E">
        <w:rPr>
          <w:rFonts w:ascii="Times New Roman" w:hAnsi="Times New Roman" w:cs="Times New Roman"/>
          <w:bCs/>
        </w:rPr>
        <w:t>induced</w:t>
      </w:r>
      <w:proofErr w:type="gramEnd"/>
      <w:r w:rsidRPr="0001093E">
        <w:rPr>
          <w:rFonts w:ascii="Times New Roman" w:hAnsi="Times New Roman" w:cs="Times New Roman"/>
          <w:bCs/>
        </w:rPr>
        <w:t xml:space="preserve"> by acquired cardiac disease than in healthy dogs. This observation provides a basis</w:t>
      </w:r>
    </w:p>
    <w:p w14:paraId="5F27539B" w14:textId="77777777" w:rsidR="00ED2056" w:rsidRPr="0001093E" w:rsidRDefault="00ED2056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01093E">
        <w:rPr>
          <w:rFonts w:ascii="Times New Roman" w:hAnsi="Times New Roman" w:cs="Times New Roman"/>
          <w:bCs/>
        </w:rPr>
        <w:t>for</w:t>
      </w:r>
      <w:proofErr w:type="gramEnd"/>
      <w:r w:rsidRPr="0001093E">
        <w:rPr>
          <w:rFonts w:ascii="Times New Roman" w:hAnsi="Times New Roman" w:cs="Times New Roman"/>
          <w:bCs/>
        </w:rPr>
        <w:t xml:space="preserve"> future studies evaluating circulating ADH concentrations in dogs with developing heart</w:t>
      </w:r>
    </w:p>
    <w:p w14:paraId="3FD9086A" w14:textId="6895E4C5" w:rsidR="00ED2056" w:rsidRDefault="00ED2056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01093E">
        <w:rPr>
          <w:rFonts w:ascii="Times New Roman" w:hAnsi="Times New Roman" w:cs="Times New Roman"/>
          <w:bCs/>
        </w:rPr>
        <w:t>failure</w:t>
      </w:r>
      <w:proofErr w:type="gramEnd"/>
      <w:r w:rsidRPr="0001093E">
        <w:rPr>
          <w:rFonts w:ascii="Times New Roman" w:hAnsi="Times New Roman" w:cs="Times New Roman"/>
          <w:bCs/>
        </w:rPr>
        <w:t xml:space="preserve">. </w:t>
      </w:r>
    </w:p>
    <w:p w14:paraId="3E35F046" w14:textId="77777777" w:rsidR="007C2B55" w:rsidRPr="0001093E" w:rsidRDefault="007C2B55" w:rsidP="00ED20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7C2B55" w:rsidRPr="00010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80A26"/>
    <w:multiLevelType w:val="hybridMultilevel"/>
    <w:tmpl w:val="EDFA4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AC207F"/>
    <w:multiLevelType w:val="hybridMultilevel"/>
    <w:tmpl w:val="8B50F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6072C"/>
    <w:multiLevelType w:val="hybridMultilevel"/>
    <w:tmpl w:val="8B50F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E0095"/>
    <w:multiLevelType w:val="hybridMultilevel"/>
    <w:tmpl w:val="00449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D9"/>
    <w:rsid w:val="0001093E"/>
    <w:rsid w:val="00050FF9"/>
    <w:rsid w:val="00081AD9"/>
    <w:rsid w:val="0012741D"/>
    <w:rsid w:val="001454B5"/>
    <w:rsid w:val="00197DF2"/>
    <w:rsid w:val="001E18A5"/>
    <w:rsid w:val="002415D5"/>
    <w:rsid w:val="002650B0"/>
    <w:rsid w:val="002A2CCB"/>
    <w:rsid w:val="00333646"/>
    <w:rsid w:val="00366EBB"/>
    <w:rsid w:val="00380E8B"/>
    <w:rsid w:val="00396900"/>
    <w:rsid w:val="003B222F"/>
    <w:rsid w:val="003B5793"/>
    <w:rsid w:val="003E4B2F"/>
    <w:rsid w:val="003E7E2C"/>
    <w:rsid w:val="005531A1"/>
    <w:rsid w:val="005F4535"/>
    <w:rsid w:val="006D0E9B"/>
    <w:rsid w:val="00752080"/>
    <w:rsid w:val="007C2B55"/>
    <w:rsid w:val="007F47B0"/>
    <w:rsid w:val="0083089B"/>
    <w:rsid w:val="008569AD"/>
    <w:rsid w:val="00883EE3"/>
    <w:rsid w:val="00892F8A"/>
    <w:rsid w:val="00904025"/>
    <w:rsid w:val="00944776"/>
    <w:rsid w:val="009A3D5A"/>
    <w:rsid w:val="009E7C05"/>
    <w:rsid w:val="009F62FD"/>
    <w:rsid w:val="00A21F59"/>
    <w:rsid w:val="00A33943"/>
    <w:rsid w:val="00A475DD"/>
    <w:rsid w:val="00A61DA8"/>
    <w:rsid w:val="00A64C9E"/>
    <w:rsid w:val="00A870FE"/>
    <w:rsid w:val="00AC65E8"/>
    <w:rsid w:val="00AC7122"/>
    <w:rsid w:val="00B47BDC"/>
    <w:rsid w:val="00C717D1"/>
    <w:rsid w:val="00CE083C"/>
    <w:rsid w:val="00D06C02"/>
    <w:rsid w:val="00D30A2A"/>
    <w:rsid w:val="00D9663F"/>
    <w:rsid w:val="00DD0DDD"/>
    <w:rsid w:val="00DD458A"/>
    <w:rsid w:val="00DD5708"/>
    <w:rsid w:val="00DE4B61"/>
    <w:rsid w:val="00E3259A"/>
    <w:rsid w:val="00E424A6"/>
    <w:rsid w:val="00E42667"/>
    <w:rsid w:val="00EA0584"/>
    <w:rsid w:val="00ED2056"/>
    <w:rsid w:val="00F050A6"/>
    <w:rsid w:val="00F07713"/>
    <w:rsid w:val="00F7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6F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B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1642</Words>
  <Characters>9361</Characters>
  <Application>Microsoft Macintosh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10982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ROBERT CAMPBELL</cp:lastModifiedBy>
  <cp:revision>2</cp:revision>
  <dcterms:created xsi:type="dcterms:W3CDTF">2013-10-10T20:33:00Z</dcterms:created>
  <dcterms:modified xsi:type="dcterms:W3CDTF">2013-10-10T20:33:00Z</dcterms:modified>
</cp:coreProperties>
</file>