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58F14" w14:textId="77777777" w:rsidR="00664408" w:rsidRPr="000F2742" w:rsidRDefault="00664408">
      <w:pPr>
        <w:rPr>
          <w:rFonts w:cs="Times New Roman"/>
        </w:rPr>
      </w:pPr>
      <w:r w:rsidRPr="000F2742">
        <w:rPr>
          <w:rFonts w:cs="Times New Roman"/>
        </w:rPr>
        <w:t>CIRCI Human review 2010</w:t>
      </w:r>
    </w:p>
    <w:p w14:paraId="342EC9B5" w14:textId="77777777" w:rsidR="00664408" w:rsidRPr="000F2742" w:rsidRDefault="00664408">
      <w:pPr>
        <w:rPr>
          <w:rFonts w:cs="Times New Roman"/>
        </w:rPr>
      </w:pPr>
    </w:p>
    <w:p w14:paraId="01FCFD9F" w14:textId="77777777" w:rsidR="00EB5BA1" w:rsidRPr="000F2742" w:rsidRDefault="00664408">
      <w:pPr>
        <w:rPr>
          <w:rFonts w:cs="Times New Roman"/>
        </w:rPr>
      </w:pPr>
      <w:r w:rsidRPr="000F2742">
        <w:rPr>
          <w:rFonts w:cs="Times New Roman"/>
        </w:rPr>
        <w:t>Board Review March 11 2014</w:t>
      </w:r>
    </w:p>
    <w:p w14:paraId="619A8092" w14:textId="77777777" w:rsidR="00065F86" w:rsidRPr="000F2742" w:rsidRDefault="00065F86">
      <w:pPr>
        <w:rPr>
          <w:rFonts w:cs="Times New Roman"/>
        </w:rPr>
      </w:pPr>
    </w:p>
    <w:p w14:paraId="7F4349A3" w14:textId="067EA0BF" w:rsidR="00065F86" w:rsidRPr="000F2742" w:rsidRDefault="00065F86" w:rsidP="00065F86">
      <w:pPr>
        <w:widowControl w:val="0"/>
        <w:autoSpaceDE w:val="0"/>
        <w:autoSpaceDN w:val="0"/>
        <w:adjustRightInd w:val="0"/>
        <w:spacing w:after="240"/>
        <w:rPr>
          <w:rFonts w:cs="Times New Roman"/>
          <w:b/>
          <w:u w:val="single"/>
        </w:rPr>
      </w:pPr>
      <w:r w:rsidRPr="000F2742">
        <w:rPr>
          <w:rFonts w:cs="Times New Roman"/>
          <w:b/>
          <w:u w:val="single"/>
        </w:rPr>
        <w:t>Relative adrenal insufficiency in the intensive care population; background and critical appraisal of the evidence</w:t>
      </w:r>
      <w:r w:rsidR="00911787" w:rsidRPr="000F2742">
        <w:rPr>
          <w:rFonts w:cs="Times New Roman"/>
          <w:b/>
          <w:u w:val="single"/>
        </w:rPr>
        <w:t>: REVIEW</w:t>
      </w:r>
    </w:p>
    <w:p w14:paraId="536CF8EF" w14:textId="77777777" w:rsidR="00065F86" w:rsidRPr="000F2742" w:rsidRDefault="00065F86" w:rsidP="00065F86">
      <w:pPr>
        <w:widowControl w:val="0"/>
        <w:autoSpaceDE w:val="0"/>
        <w:autoSpaceDN w:val="0"/>
        <w:adjustRightInd w:val="0"/>
        <w:spacing w:after="240"/>
        <w:rPr>
          <w:rFonts w:cs="Times New Roman"/>
        </w:rPr>
      </w:pPr>
      <w:r w:rsidRPr="000F2742">
        <w:rPr>
          <w:rFonts w:cs="Times New Roman"/>
        </w:rPr>
        <w:t xml:space="preserve">J. COHEN*, B. </w:t>
      </w:r>
      <w:proofErr w:type="spellStart"/>
      <w:r w:rsidRPr="000F2742">
        <w:rPr>
          <w:rFonts w:cs="Times New Roman"/>
        </w:rPr>
        <w:t>VENKATESHt</w:t>
      </w:r>
      <w:proofErr w:type="spellEnd"/>
    </w:p>
    <w:p w14:paraId="1696D972" w14:textId="77777777" w:rsidR="00065F86" w:rsidRPr="000F2742" w:rsidRDefault="00065F86" w:rsidP="00065F86">
      <w:pPr>
        <w:widowControl w:val="0"/>
        <w:autoSpaceDE w:val="0"/>
        <w:autoSpaceDN w:val="0"/>
        <w:adjustRightInd w:val="0"/>
        <w:spacing w:after="240"/>
        <w:rPr>
          <w:rFonts w:cs="Times New Roman"/>
        </w:rPr>
      </w:pPr>
      <w:proofErr w:type="gramStart"/>
      <w:r w:rsidRPr="000F2742">
        <w:rPr>
          <w:rFonts w:cs="Times New Roman"/>
          <w:i/>
          <w:iCs/>
        </w:rPr>
        <w:t>Department of Intensive Care Medicine.</w:t>
      </w:r>
      <w:proofErr w:type="gramEnd"/>
      <w:r w:rsidRPr="000F2742">
        <w:rPr>
          <w:rFonts w:cs="Times New Roman"/>
          <w:i/>
          <w:iCs/>
        </w:rPr>
        <w:t xml:space="preserve"> Royal Brisbane and Women's Hospital, B</w:t>
      </w:r>
    </w:p>
    <w:p w14:paraId="699807E7" w14:textId="77777777" w:rsidR="00AC6BFD" w:rsidRPr="000F2742" w:rsidRDefault="00AC6BFD" w:rsidP="00AC6BFD">
      <w:pPr>
        <w:widowControl w:val="0"/>
        <w:autoSpaceDE w:val="0"/>
        <w:autoSpaceDN w:val="0"/>
        <w:adjustRightInd w:val="0"/>
        <w:spacing w:after="240"/>
        <w:rPr>
          <w:rFonts w:cs="Times New Roman"/>
        </w:rPr>
      </w:pPr>
      <w:r w:rsidRPr="000F2742">
        <w:rPr>
          <w:rFonts w:cs="Times New Roman"/>
        </w:rPr>
        <w:t>SUMMARY</w:t>
      </w:r>
    </w:p>
    <w:p w14:paraId="672D0C0A" w14:textId="167354C6" w:rsidR="00AC6BFD" w:rsidRPr="000F2742" w:rsidRDefault="00911787" w:rsidP="00AC6BFD">
      <w:pPr>
        <w:widowControl w:val="0"/>
        <w:autoSpaceDE w:val="0"/>
        <w:autoSpaceDN w:val="0"/>
        <w:adjustRightInd w:val="0"/>
        <w:spacing w:after="240"/>
        <w:rPr>
          <w:rFonts w:cs="Times New Roman"/>
        </w:rPr>
      </w:pPr>
      <w:r w:rsidRPr="000F2742">
        <w:rPr>
          <w:rFonts w:cs="Times New Roman"/>
          <w:iCs/>
        </w:rPr>
        <w:t>Dysfun</w:t>
      </w:r>
      <w:r w:rsidR="00AC6BFD" w:rsidRPr="000F2742">
        <w:rPr>
          <w:rFonts w:cs="Times New Roman"/>
          <w:iCs/>
        </w:rPr>
        <w:t xml:space="preserve">ction of the </w:t>
      </w:r>
      <w:proofErr w:type="spellStart"/>
      <w:r w:rsidR="00AC6BFD" w:rsidRPr="000F2742">
        <w:rPr>
          <w:rFonts w:cs="Times New Roman"/>
          <w:iCs/>
        </w:rPr>
        <w:t>hypothalamo</w:t>
      </w:r>
      <w:proofErr w:type="spellEnd"/>
      <w:r w:rsidR="00AC6BFD" w:rsidRPr="000F2742">
        <w:rPr>
          <w:rFonts w:cs="Times New Roman"/>
          <w:iCs/>
        </w:rPr>
        <w:t xml:space="preserve">-pituitary adrenal axis has become a central feature in descriptions of the pathophysiology </w:t>
      </w:r>
      <w:r w:rsidRPr="000F2742">
        <w:rPr>
          <w:rFonts w:cs="Times New Roman"/>
          <w:iCs/>
        </w:rPr>
        <w:t>of sepsis. However, despite hu</w:t>
      </w:r>
      <w:r w:rsidR="00AC6BFD" w:rsidRPr="000F2742">
        <w:rPr>
          <w:rFonts w:cs="Times New Roman"/>
          <w:iCs/>
        </w:rPr>
        <w:t>ndreds of published a</w:t>
      </w:r>
      <w:r w:rsidRPr="000F2742">
        <w:rPr>
          <w:rFonts w:cs="Times New Roman"/>
          <w:iCs/>
        </w:rPr>
        <w:t>rticles includ</w:t>
      </w:r>
      <w:r w:rsidR="00AC6BFD" w:rsidRPr="000F2742">
        <w:rPr>
          <w:rFonts w:cs="Times New Roman"/>
          <w:iCs/>
        </w:rPr>
        <w:t>i</w:t>
      </w:r>
      <w:r w:rsidRPr="000F2742">
        <w:rPr>
          <w:rFonts w:cs="Times New Roman"/>
          <w:iCs/>
        </w:rPr>
        <w:t>n</w:t>
      </w:r>
      <w:r w:rsidR="00AC6BFD" w:rsidRPr="000F2742">
        <w:rPr>
          <w:rFonts w:cs="Times New Roman"/>
          <w:iCs/>
        </w:rPr>
        <w:t>g literature reviews and consensus statements, controversy still exists regarding the fundamental nature of the disorder and its relevance to clinical management. Often referred to as 'relative adrenal insufficiency', a recent consensus conference has proposed the alternate term 'critical illness related corti</w:t>
      </w:r>
      <w:r w:rsidRPr="000F2742">
        <w:rPr>
          <w:rFonts w:cs="Times New Roman"/>
          <w:iCs/>
        </w:rPr>
        <w:t>costeroid insufficiency' and sugg</w:t>
      </w:r>
      <w:r w:rsidR="00AC6BFD" w:rsidRPr="000F2742">
        <w:rPr>
          <w:rFonts w:cs="Times New Roman"/>
          <w:iCs/>
        </w:rPr>
        <w:t>ested diagnostic criteria of a delta serum</w:t>
      </w:r>
      <w:r w:rsidR="00D32CBB" w:rsidRPr="000F2742">
        <w:rPr>
          <w:rFonts w:cs="Times New Roman"/>
        </w:rPr>
        <w:t xml:space="preserve"> </w:t>
      </w:r>
      <w:r w:rsidR="00D32CBB" w:rsidRPr="000F2742">
        <w:rPr>
          <w:rFonts w:cs="Times New Roman"/>
          <w:iCs/>
        </w:rPr>
        <w:t>c</w:t>
      </w:r>
      <w:r w:rsidRPr="000F2742">
        <w:rPr>
          <w:rFonts w:cs="Times New Roman"/>
          <w:iCs/>
        </w:rPr>
        <w:t xml:space="preserve">ortisol of less than 9 </w:t>
      </w:r>
      <w:proofErr w:type="spellStart"/>
      <w:r w:rsidRPr="000F2742">
        <w:rPr>
          <w:rFonts w:cs="Times New Roman"/>
          <w:iCs/>
        </w:rPr>
        <w:t>u</w:t>
      </w:r>
      <w:r w:rsidR="00AC6BFD" w:rsidRPr="000F2742">
        <w:rPr>
          <w:rFonts w:cs="Times New Roman"/>
          <w:iCs/>
        </w:rPr>
        <w:t>g</w:t>
      </w:r>
      <w:proofErr w:type="spellEnd"/>
      <w:r w:rsidR="00AC6BFD" w:rsidRPr="000F2742">
        <w:rPr>
          <w:rFonts w:cs="Times New Roman"/>
          <w:iCs/>
        </w:rPr>
        <w:t>/</w:t>
      </w:r>
      <w:r w:rsidR="001B2D7B" w:rsidRPr="000F2742">
        <w:rPr>
          <w:rFonts w:cs="Times New Roman"/>
          <w:iCs/>
        </w:rPr>
        <w:t>d</w:t>
      </w:r>
      <w:r w:rsidR="00AC6BFD" w:rsidRPr="000F2742">
        <w:rPr>
          <w:rFonts w:cs="Times New Roman"/>
          <w:iCs/>
        </w:rPr>
        <w:t xml:space="preserve">l </w:t>
      </w:r>
      <w:r w:rsidR="001B2D7B" w:rsidRPr="000F2742">
        <w:rPr>
          <w:rFonts w:cs="Times New Roman"/>
          <w:iCs/>
        </w:rPr>
        <w:t xml:space="preserve">(259nm/L) </w:t>
      </w:r>
      <w:r w:rsidR="00AC6BFD" w:rsidRPr="000F2742">
        <w:rPr>
          <w:rFonts w:cs="Times New Roman"/>
          <w:iCs/>
        </w:rPr>
        <w:t>after adrenocorticotrophic hormone administration or a random total cortiso</w:t>
      </w:r>
      <w:r w:rsidRPr="000F2742">
        <w:rPr>
          <w:rFonts w:cs="Times New Roman"/>
          <w:iCs/>
        </w:rPr>
        <w:t>l of u</w:t>
      </w:r>
      <w:r w:rsidR="00AC6BFD" w:rsidRPr="000F2742">
        <w:rPr>
          <w:rFonts w:cs="Times New Roman"/>
          <w:iCs/>
        </w:rPr>
        <w:t>nder</w:t>
      </w:r>
      <w:r w:rsidRPr="000F2742">
        <w:rPr>
          <w:rFonts w:cs="Times New Roman"/>
          <w:iCs/>
        </w:rPr>
        <w:t xml:space="preserve"> 10ug</w:t>
      </w:r>
      <w:r w:rsidR="001B2D7B" w:rsidRPr="000F2742">
        <w:rPr>
          <w:rFonts w:cs="Times New Roman"/>
          <w:iCs/>
        </w:rPr>
        <w:t>/d</w:t>
      </w:r>
      <w:r w:rsidRPr="000F2742">
        <w:rPr>
          <w:rFonts w:cs="Times New Roman"/>
          <w:iCs/>
        </w:rPr>
        <w:t>l</w:t>
      </w:r>
      <w:r w:rsidR="001B2D7B" w:rsidRPr="000F2742">
        <w:rPr>
          <w:rFonts w:cs="Times New Roman"/>
          <w:iCs/>
        </w:rPr>
        <w:t xml:space="preserve"> (276nm/L)</w:t>
      </w:r>
    </w:p>
    <w:p w14:paraId="4633D9E3" w14:textId="0EDF0C0D" w:rsidR="00AC6BFD" w:rsidRPr="000F2742" w:rsidRDefault="00AC6BFD" w:rsidP="00AC6BFD">
      <w:pPr>
        <w:widowControl w:val="0"/>
        <w:autoSpaceDE w:val="0"/>
        <w:autoSpaceDN w:val="0"/>
        <w:adjustRightInd w:val="0"/>
        <w:spacing w:after="240"/>
        <w:rPr>
          <w:rFonts w:cs="Times New Roman"/>
          <w:iCs/>
        </w:rPr>
      </w:pPr>
      <w:r w:rsidRPr="000F2742">
        <w:rPr>
          <w:rFonts w:cs="Times New Roman"/>
          <w:iCs/>
        </w:rPr>
        <w:t>This review attempts to establish a critical reappraisal of the evidence for the existence of</w:t>
      </w:r>
      <w:r w:rsidR="00911787" w:rsidRPr="000F2742">
        <w:rPr>
          <w:rFonts w:cs="Times New Roman"/>
          <w:iCs/>
        </w:rPr>
        <w:t xml:space="preserve"> relative adrenal insufficiency/</w:t>
      </w:r>
      <w:r w:rsidRPr="000F2742">
        <w:rPr>
          <w:rFonts w:cs="Times New Roman"/>
          <w:iCs/>
        </w:rPr>
        <w:t>critical illn</w:t>
      </w:r>
      <w:r w:rsidR="00911787" w:rsidRPr="000F2742">
        <w:rPr>
          <w:rFonts w:cs="Times New Roman"/>
          <w:iCs/>
        </w:rPr>
        <w:t>ess related corticosteroid insu</w:t>
      </w:r>
      <w:r w:rsidRPr="000F2742">
        <w:rPr>
          <w:rFonts w:cs="Times New Roman"/>
          <w:iCs/>
        </w:rPr>
        <w:t>fficiency in patients with sepsis an</w:t>
      </w:r>
      <w:r w:rsidR="00911787" w:rsidRPr="000F2742">
        <w:rPr>
          <w:rFonts w:cs="Times New Roman"/>
          <w:iCs/>
        </w:rPr>
        <w:t>d examines the background, contr</w:t>
      </w:r>
      <w:r w:rsidRPr="000F2742">
        <w:rPr>
          <w:rFonts w:cs="Times New Roman"/>
          <w:iCs/>
        </w:rPr>
        <w:t>oversies and possibilities for future research into the condition.</w:t>
      </w:r>
    </w:p>
    <w:p w14:paraId="71F459DB" w14:textId="0A86D97E" w:rsidR="00AD6280" w:rsidRPr="000F2742" w:rsidRDefault="00AD6280" w:rsidP="00AD6280">
      <w:pPr>
        <w:widowControl w:val="0"/>
        <w:autoSpaceDE w:val="0"/>
        <w:autoSpaceDN w:val="0"/>
        <w:adjustRightInd w:val="0"/>
        <w:spacing w:after="240"/>
        <w:rPr>
          <w:rFonts w:cs="Times New Roman"/>
        </w:rPr>
      </w:pPr>
      <w:r w:rsidRPr="000F2742">
        <w:rPr>
          <w:rFonts w:cs="Times New Roman"/>
          <w:iCs/>
        </w:rPr>
        <w:t xml:space="preserve">NOTE: </w:t>
      </w:r>
      <w:r w:rsidRPr="000F2742">
        <w:rPr>
          <w:rFonts w:cs="Times New Roman"/>
        </w:rPr>
        <w:t xml:space="preserve">lug/dl=27.6 </w:t>
      </w:r>
      <w:proofErr w:type="spellStart"/>
      <w:r w:rsidRPr="000F2742">
        <w:rPr>
          <w:rFonts w:cs="Times New Roman"/>
        </w:rPr>
        <w:t>nmol</w:t>
      </w:r>
      <w:proofErr w:type="spellEnd"/>
      <w:r w:rsidRPr="000F2742">
        <w:rPr>
          <w:rFonts w:cs="Times New Roman"/>
        </w:rPr>
        <w:t>/l</w:t>
      </w:r>
    </w:p>
    <w:p w14:paraId="230D2799" w14:textId="4AB4F0EC" w:rsidR="00AD6280" w:rsidRPr="000F2742" w:rsidRDefault="00AD6280" w:rsidP="00AC6BFD">
      <w:pPr>
        <w:widowControl w:val="0"/>
        <w:autoSpaceDE w:val="0"/>
        <w:autoSpaceDN w:val="0"/>
        <w:adjustRightInd w:val="0"/>
        <w:spacing w:after="240"/>
        <w:rPr>
          <w:rFonts w:cs="Times New Roman"/>
        </w:rPr>
      </w:pPr>
    </w:p>
    <w:p w14:paraId="34209E1E" w14:textId="2BC21F94" w:rsidR="00065F86" w:rsidRPr="000F2742" w:rsidRDefault="005D39D0">
      <w:pPr>
        <w:rPr>
          <w:rFonts w:cs="Times New Roman"/>
        </w:rPr>
      </w:pPr>
      <w:r w:rsidRPr="000F2742">
        <w:rPr>
          <w:rFonts w:cs="Times New Roman"/>
          <w:b/>
        </w:rPr>
        <w:t>Key points</w:t>
      </w:r>
      <w:r w:rsidRPr="000F2742">
        <w:rPr>
          <w:rFonts w:cs="Times New Roman"/>
        </w:rPr>
        <w:t>:</w:t>
      </w:r>
    </w:p>
    <w:p w14:paraId="012743CC" w14:textId="77777777" w:rsidR="005C0AAF" w:rsidRPr="000F2742" w:rsidRDefault="005C0AAF">
      <w:pPr>
        <w:rPr>
          <w:rFonts w:cs="Times New Roman"/>
        </w:rPr>
      </w:pPr>
    </w:p>
    <w:p w14:paraId="5A609936" w14:textId="7ED3AB07" w:rsidR="005C0AAF" w:rsidRPr="000F2742" w:rsidRDefault="005C0AAF">
      <w:pPr>
        <w:rPr>
          <w:rFonts w:cs="Times New Roman"/>
          <w:b/>
        </w:rPr>
      </w:pPr>
      <w:r w:rsidRPr="000F2742">
        <w:rPr>
          <w:rFonts w:cs="Times New Roman"/>
          <w:b/>
          <w:u w:val="single"/>
        </w:rPr>
        <w:t>Pathophysiology</w:t>
      </w:r>
      <w:r w:rsidRPr="000F2742">
        <w:rPr>
          <w:rFonts w:cs="Times New Roman"/>
          <w:b/>
        </w:rPr>
        <w:t>:</w:t>
      </w:r>
    </w:p>
    <w:p w14:paraId="5289E23D" w14:textId="77777777" w:rsidR="009006B1" w:rsidRPr="000F2742" w:rsidRDefault="009006B1">
      <w:pPr>
        <w:rPr>
          <w:rFonts w:cs="Times New Roman"/>
        </w:rPr>
      </w:pPr>
    </w:p>
    <w:p w14:paraId="0EB926C3" w14:textId="77777777" w:rsidR="009006B1" w:rsidRPr="000F2742" w:rsidRDefault="005C0AAF" w:rsidP="005C0AAF">
      <w:pPr>
        <w:widowControl w:val="0"/>
        <w:autoSpaceDE w:val="0"/>
        <w:autoSpaceDN w:val="0"/>
        <w:adjustRightInd w:val="0"/>
        <w:spacing w:after="240"/>
        <w:rPr>
          <w:rFonts w:cs="Times New Roman"/>
        </w:rPr>
      </w:pPr>
      <w:r w:rsidRPr="000F2742">
        <w:rPr>
          <w:rFonts w:cs="Times New Roman"/>
        </w:rPr>
        <w:t xml:space="preserve">There are a variety of stimuli to cortisol secretion, including tissue damage, cytokine release, hypoxia, hypotension and </w:t>
      </w:r>
      <w:proofErr w:type="spellStart"/>
      <w:r w:rsidRPr="000F2742">
        <w:rPr>
          <w:rFonts w:cs="Times New Roman"/>
        </w:rPr>
        <w:t>hypoglycaemia</w:t>
      </w:r>
      <w:proofErr w:type="spellEnd"/>
      <w:r w:rsidRPr="000F2742">
        <w:rPr>
          <w:rFonts w:cs="Times New Roman"/>
        </w:rPr>
        <w:t xml:space="preserve">. </w:t>
      </w:r>
    </w:p>
    <w:p w14:paraId="73C3ECD3" w14:textId="185C58ED" w:rsidR="005C0AAF" w:rsidRPr="000F2742" w:rsidRDefault="005C0AAF" w:rsidP="005C0AAF">
      <w:pPr>
        <w:widowControl w:val="0"/>
        <w:autoSpaceDE w:val="0"/>
        <w:autoSpaceDN w:val="0"/>
        <w:adjustRightInd w:val="0"/>
        <w:spacing w:after="240"/>
        <w:rPr>
          <w:rFonts w:cs="Times New Roman"/>
        </w:rPr>
      </w:pPr>
      <w:r w:rsidRPr="000F2742">
        <w:rPr>
          <w:rFonts w:cs="Times New Roman"/>
        </w:rPr>
        <w:t>These factors act upon the hyp</w:t>
      </w:r>
      <w:r w:rsidR="000F0C44" w:rsidRPr="000F2742">
        <w:rPr>
          <w:rFonts w:cs="Times New Roman"/>
        </w:rPr>
        <w:t>othalamus to favo</w:t>
      </w:r>
      <w:r w:rsidRPr="000F2742">
        <w:rPr>
          <w:rFonts w:cs="Times New Roman"/>
        </w:rPr>
        <w:t xml:space="preserve">r the release of corticotrophin releasing hormone (CRH) and vasopressin. CRH is </w:t>
      </w:r>
      <w:proofErr w:type="spellStart"/>
      <w:r w:rsidRPr="000F2742">
        <w:rPr>
          <w:rFonts w:cs="Times New Roman"/>
        </w:rPr>
        <w:t>synthesised</w:t>
      </w:r>
      <w:proofErr w:type="spellEnd"/>
      <w:r w:rsidRPr="000F2742">
        <w:rPr>
          <w:rFonts w:cs="Times New Roman"/>
        </w:rPr>
        <w:t xml:space="preserve"> in the hypothalamus and carried to the anterior pituitary in portal blood, where it stimulat</w:t>
      </w:r>
      <w:r w:rsidR="006D4964" w:rsidRPr="000F2742">
        <w:rPr>
          <w:rFonts w:cs="Times New Roman"/>
        </w:rPr>
        <w:t>es the secretion of adrenocortic</w:t>
      </w:r>
      <w:r w:rsidRPr="000F2742">
        <w:rPr>
          <w:rFonts w:cs="Times New Roman"/>
        </w:rPr>
        <w:t xml:space="preserve">otrophic hormone (ACTH), which in </w:t>
      </w:r>
      <w:r w:rsidR="000F0C44" w:rsidRPr="000F2742">
        <w:rPr>
          <w:rFonts w:cs="Times New Roman"/>
        </w:rPr>
        <w:t>turn stimulates the release of cortisol, mineral</w:t>
      </w:r>
      <w:r w:rsidRPr="000F2742">
        <w:rPr>
          <w:rFonts w:cs="Times New Roman"/>
        </w:rPr>
        <w:t>ocorticoids (principally aldosterone) and androgens from the adrenal cortex.</w:t>
      </w:r>
    </w:p>
    <w:p w14:paraId="3E08405C" w14:textId="77777777" w:rsidR="000F0C44" w:rsidRPr="000F2742" w:rsidRDefault="000F0C44" w:rsidP="000F0C44">
      <w:pPr>
        <w:widowControl w:val="0"/>
        <w:autoSpaceDE w:val="0"/>
        <w:autoSpaceDN w:val="0"/>
        <w:adjustRightInd w:val="0"/>
        <w:spacing w:after="240"/>
        <w:rPr>
          <w:rFonts w:cs="Times New Roman"/>
        </w:rPr>
      </w:pPr>
      <w:r w:rsidRPr="000F2742">
        <w:rPr>
          <w:rFonts w:cs="Times New Roman"/>
        </w:rPr>
        <w:t xml:space="preserve">Corticotrophin releasing hormone is the major (but not the only) regulator of ACTH </w:t>
      </w:r>
      <w:r w:rsidRPr="000F2742">
        <w:rPr>
          <w:rFonts w:cs="Times New Roman"/>
        </w:rPr>
        <w:lastRenderedPageBreak/>
        <w:t xml:space="preserve">release and is secreted in response to a normal hypothalamic circadian regulation and various forms of 'stress'. </w:t>
      </w:r>
    </w:p>
    <w:p w14:paraId="37C45274" w14:textId="58596E78" w:rsidR="000F0C44" w:rsidRPr="000F2742" w:rsidRDefault="000F0C44" w:rsidP="000F0C44">
      <w:pPr>
        <w:widowControl w:val="0"/>
        <w:autoSpaceDE w:val="0"/>
        <w:autoSpaceDN w:val="0"/>
        <w:adjustRightInd w:val="0"/>
        <w:spacing w:after="240"/>
        <w:rPr>
          <w:rFonts w:cs="Times New Roman"/>
        </w:rPr>
      </w:pPr>
      <w:r w:rsidRPr="000F2742">
        <w:rPr>
          <w:rFonts w:cs="Times New Roman"/>
        </w:rPr>
        <w:t>Vasopressin, oxytocin, angiotensin II and beta-adrenergic agents also stimulate ACTH release.</w:t>
      </w:r>
    </w:p>
    <w:p w14:paraId="7F4ABE3A" w14:textId="0017160F" w:rsidR="000F0C44" w:rsidRPr="000F2742" w:rsidRDefault="000F0C44" w:rsidP="000F0C44">
      <w:pPr>
        <w:widowControl w:val="0"/>
        <w:autoSpaceDE w:val="0"/>
        <w:autoSpaceDN w:val="0"/>
        <w:adjustRightInd w:val="0"/>
        <w:spacing w:after="240"/>
        <w:rPr>
          <w:rFonts w:cs="Times New Roman"/>
        </w:rPr>
      </w:pPr>
      <w:proofErr w:type="spellStart"/>
      <w:proofErr w:type="gramStart"/>
      <w:r w:rsidRPr="000F2742">
        <w:rPr>
          <w:rFonts w:cs="Times New Roman"/>
        </w:rPr>
        <w:t>somatostatin</w:t>
      </w:r>
      <w:proofErr w:type="spellEnd"/>
      <w:proofErr w:type="gramEnd"/>
      <w:r w:rsidRPr="000F2742">
        <w:rPr>
          <w:rFonts w:cs="Times New Roman"/>
        </w:rPr>
        <w:t xml:space="preserve">, beta-endorphin and </w:t>
      </w:r>
      <w:proofErr w:type="spellStart"/>
      <w:r w:rsidRPr="000F2742">
        <w:rPr>
          <w:rFonts w:cs="Times New Roman"/>
        </w:rPr>
        <w:t>enkephalin</w:t>
      </w:r>
      <w:proofErr w:type="spellEnd"/>
      <w:r w:rsidRPr="000F2742">
        <w:rPr>
          <w:rFonts w:cs="Times New Roman"/>
        </w:rPr>
        <w:t xml:space="preserve"> reduce it.</w:t>
      </w:r>
    </w:p>
    <w:p w14:paraId="1D4745F0" w14:textId="08B53D80" w:rsidR="00624D3B" w:rsidRPr="000F2742" w:rsidRDefault="000F0C44" w:rsidP="000F0C44">
      <w:pPr>
        <w:widowControl w:val="0"/>
        <w:autoSpaceDE w:val="0"/>
        <w:autoSpaceDN w:val="0"/>
        <w:adjustRightInd w:val="0"/>
        <w:spacing w:after="240"/>
        <w:rPr>
          <w:rFonts w:cs="Times New Roman"/>
        </w:rPr>
      </w:pPr>
      <w:r w:rsidRPr="000F2742">
        <w:rPr>
          <w:rFonts w:cs="Times New Roman"/>
        </w:rPr>
        <w:t>Cortisol has a negative feedback on the hypothalamus and pituitary, inhibiting hypothalamic CRH release induced by stress and pitui</w:t>
      </w:r>
      <w:r w:rsidR="00624D3B" w:rsidRPr="000F2742">
        <w:rPr>
          <w:rFonts w:cs="Times New Roman"/>
        </w:rPr>
        <w:t>tary ACTH release induced by CRH</w:t>
      </w:r>
    </w:p>
    <w:p w14:paraId="5252B9B7" w14:textId="77777777" w:rsidR="00624D3B" w:rsidRPr="000F2742" w:rsidRDefault="00624D3B" w:rsidP="000F0C44">
      <w:pPr>
        <w:widowControl w:val="0"/>
        <w:autoSpaceDE w:val="0"/>
        <w:autoSpaceDN w:val="0"/>
        <w:adjustRightInd w:val="0"/>
        <w:spacing w:after="240"/>
        <w:rPr>
          <w:rFonts w:cs="Times New Roman"/>
        </w:rPr>
      </w:pPr>
    </w:p>
    <w:p w14:paraId="4AAB7DCB" w14:textId="056C2254" w:rsidR="00624D3B" w:rsidRPr="000F2742" w:rsidRDefault="00624D3B" w:rsidP="000F0C44">
      <w:pPr>
        <w:widowControl w:val="0"/>
        <w:autoSpaceDE w:val="0"/>
        <w:autoSpaceDN w:val="0"/>
        <w:adjustRightInd w:val="0"/>
        <w:spacing w:after="240"/>
        <w:rPr>
          <w:rFonts w:cs="Times New Roman"/>
        </w:rPr>
      </w:pPr>
      <w:r w:rsidRPr="000F2742">
        <w:rPr>
          <w:rFonts w:cs="Times New Roman"/>
          <w:noProof/>
        </w:rPr>
        <w:drawing>
          <wp:inline distT="0" distB="0" distL="0" distR="0" wp14:anchorId="63C590A6" wp14:editId="5D14E398">
            <wp:extent cx="3632200" cy="2430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2200" cy="2430145"/>
                    </a:xfrm>
                    <a:prstGeom prst="rect">
                      <a:avLst/>
                    </a:prstGeom>
                    <a:noFill/>
                    <a:ln>
                      <a:noFill/>
                    </a:ln>
                  </pic:spPr>
                </pic:pic>
              </a:graphicData>
            </a:graphic>
          </wp:inline>
        </w:drawing>
      </w:r>
    </w:p>
    <w:p w14:paraId="547CBFB3" w14:textId="68CFCC01" w:rsidR="000F0C44" w:rsidRPr="000F2742" w:rsidRDefault="000F0C44" w:rsidP="000F0C44">
      <w:pPr>
        <w:widowControl w:val="0"/>
        <w:autoSpaceDE w:val="0"/>
        <w:autoSpaceDN w:val="0"/>
        <w:adjustRightInd w:val="0"/>
        <w:spacing w:after="240"/>
        <w:rPr>
          <w:rFonts w:cs="Times New Roman"/>
        </w:rPr>
      </w:pPr>
      <w:r w:rsidRPr="000F2742">
        <w:rPr>
          <w:rFonts w:cs="Times New Roman"/>
        </w:rPr>
        <w:t>Under normal circumstances, cortisol is secreted in pulses and in a diurnal pattern</w:t>
      </w:r>
    </w:p>
    <w:p w14:paraId="4ECC2A06" w14:textId="079EAA62" w:rsidR="000F0C44" w:rsidRPr="000F2742" w:rsidRDefault="000F0C44" w:rsidP="000F0C44">
      <w:pPr>
        <w:widowControl w:val="0"/>
        <w:autoSpaceDE w:val="0"/>
        <w:autoSpaceDN w:val="0"/>
        <w:adjustRightInd w:val="0"/>
        <w:spacing w:after="240"/>
        <w:rPr>
          <w:rFonts w:cs="Times New Roman"/>
        </w:rPr>
      </w:pPr>
      <w:r w:rsidRPr="000F2742">
        <w:rPr>
          <w:rFonts w:cs="Times New Roman"/>
        </w:rPr>
        <w:t xml:space="preserve">The majority of circulating cortisol is bound to an alpha-globulin, cortisol-binding globulin (CBG) (aka </w:t>
      </w:r>
      <w:proofErr w:type="spellStart"/>
      <w:r w:rsidRPr="000F2742">
        <w:rPr>
          <w:rFonts w:cs="Times New Roman"/>
        </w:rPr>
        <w:t>transcortin</w:t>
      </w:r>
      <w:proofErr w:type="spellEnd"/>
      <w:r w:rsidRPr="000F2742">
        <w:rPr>
          <w:rFonts w:cs="Times New Roman"/>
        </w:rPr>
        <w:t>)</w:t>
      </w:r>
    </w:p>
    <w:p w14:paraId="2F08A54D" w14:textId="77777777" w:rsidR="00401DB4" w:rsidRPr="000F2742" w:rsidRDefault="00401DB4" w:rsidP="00401DB4">
      <w:pPr>
        <w:widowControl w:val="0"/>
        <w:autoSpaceDE w:val="0"/>
        <w:autoSpaceDN w:val="0"/>
        <w:adjustRightInd w:val="0"/>
        <w:spacing w:after="240"/>
        <w:rPr>
          <w:rFonts w:cs="Times New Roman"/>
        </w:rPr>
      </w:pPr>
      <w:r w:rsidRPr="000F2742">
        <w:rPr>
          <w:rFonts w:cs="Times New Roman"/>
        </w:rPr>
        <w:t xml:space="preserve">At normal levels of total plasma cortisol (e.g. 375 </w:t>
      </w:r>
      <w:proofErr w:type="spellStart"/>
      <w:r w:rsidRPr="000F2742">
        <w:rPr>
          <w:rFonts w:cs="Times New Roman"/>
        </w:rPr>
        <w:t>nmol</w:t>
      </w:r>
      <w:proofErr w:type="spellEnd"/>
      <w:r w:rsidRPr="000F2742">
        <w:rPr>
          <w:rFonts w:cs="Times New Roman"/>
        </w:rPr>
        <w:t xml:space="preserve">/1 or 13.5 </w:t>
      </w:r>
      <w:proofErr w:type="spellStart"/>
      <w:r w:rsidRPr="000F2742">
        <w:rPr>
          <w:rFonts w:cs="Times New Roman"/>
        </w:rPr>
        <w:t>ug</w:t>
      </w:r>
      <w:proofErr w:type="spellEnd"/>
      <w:r w:rsidRPr="000F2742">
        <w:rPr>
          <w:rFonts w:cs="Times New Roman"/>
        </w:rPr>
        <w:t xml:space="preserve">/dl), less than 5% exists as free cortisol in the plasma: however, it is this free fraction that is biologically active. </w:t>
      </w:r>
    </w:p>
    <w:p w14:paraId="51663C71" w14:textId="10477A33" w:rsidR="00401DB4" w:rsidRPr="000F2742" w:rsidRDefault="00401DB4" w:rsidP="00401DB4">
      <w:pPr>
        <w:widowControl w:val="0"/>
        <w:autoSpaceDE w:val="0"/>
        <w:autoSpaceDN w:val="0"/>
        <w:adjustRightInd w:val="0"/>
        <w:spacing w:after="240"/>
        <w:rPr>
          <w:rFonts w:cs="Times New Roman"/>
        </w:rPr>
      </w:pPr>
      <w:r w:rsidRPr="000F2742">
        <w:rPr>
          <w:rFonts w:cs="Times New Roman"/>
        </w:rPr>
        <w:t xml:space="preserve">In normal subjects CBG can bind approximately 700 </w:t>
      </w:r>
      <w:proofErr w:type="spellStart"/>
      <w:r w:rsidRPr="000F2742">
        <w:rPr>
          <w:rFonts w:cs="Times New Roman"/>
        </w:rPr>
        <w:t>nmol</w:t>
      </w:r>
      <w:proofErr w:type="spellEnd"/>
      <w:r w:rsidRPr="000F2742">
        <w:rPr>
          <w:rFonts w:cs="Times New Roman"/>
        </w:rPr>
        <w:t xml:space="preserve">/1 (25 </w:t>
      </w:r>
      <w:proofErr w:type="spellStart"/>
      <w:r w:rsidRPr="000F2742">
        <w:rPr>
          <w:rFonts w:cs="Times New Roman"/>
        </w:rPr>
        <w:t>ug</w:t>
      </w:r>
      <w:proofErr w:type="spellEnd"/>
      <w:r w:rsidRPr="000F2742">
        <w:rPr>
          <w:rFonts w:cs="Times New Roman"/>
        </w:rPr>
        <w:t>/dl).</w:t>
      </w:r>
    </w:p>
    <w:p w14:paraId="0ACE4D3C" w14:textId="6A1A59B1" w:rsidR="00401DB4" w:rsidRPr="000F2742" w:rsidRDefault="00401DB4" w:rsidP="00401DB4">
      <w:pPr>
        <w:widowControl w:val="0"/>
        <w:autoSpaceDE w:val="0"/>
        <w:autoSpaceDN w:val="0"/>
        <w:adjustRightInd w:val="0"/>
        <w:spacing w:after="240"/>
        <w:rPr>
          <w:rFonts w:cs="Times New Roman"/>
        </w:rPr>
      </w:pPr>
      <w:r w:rsidRPr="000F2742">
        <w:rPr>
          <w:rFonts w:cs="Times New Roman"/>
        </w:rPr>
        <w:t>At levels greater than this, the increase in plasma cortisol is largely in the unbound fraction.</w:t>
      </w:r>
    </w:p>
    <w:p w14:paraId="47BD8213" w14:textId="7F0E06B1" w:rsidR="00B25137" w:rsidRPr="000F2742" w:rsidRDefault="00B25137" w:rsidP="00B25137">
      <w:pPr>
        <w:widowControl w:val="0"/>
        <w:autoSpaceDE w:val="0"/>
        <w:autoSpaceDN w:val="0"/>
        <w:adjustRightInd w:val="0"/>
        <w:spacing w:after="240"/>
        <w:rPr>
          <w:rFonts w:cs="Times New Roman"/>
        </w:rPr>
      </w:pPr>
      <w:r w:rsidRPr="000F2742">
        <w:rPr>
          <w:rFonts w:cs="Times New Roman"/>
        </w:rPr>
        <w:t xml:space="preserve">CBG is a substrate for </w:t>
      </w:r>
      <w:proofErr w:type="spellStart"/>
      <w:r w:rsidRPr="000F2742">
        <w:rPr>
          <w:rFonts w:cs="Times New Roman"/>
        </w:rPr>
        <w:t>elastase</w:t>
      </w:r>
      <w:proofErr w:type="spellEnd"/>
      <w:r w:rsidRPr="000F2742">
        <w:rPr>
          <w:rFonts w:cs="Times New Roman"/>
        </w:rPr>
        <w:t xml:space="preserve">, a </w:t>
      </w:r>
      <w:proofErr w:type="spellStart"/>
      <w:r w:rsidRPr="000F2742">
        <w:rPr>
          <w:rFonts w:cs="Times New Roman"/>
        </w:rPr>
        <w:t>polymorphonuclear</w:t>
      </w:r>
      <w:proofErr w:type="spellEnd"/>
      <w:r w:rsidRPr="000F2742">
        <w:rPr>
          <w:rFonts w:cs="Times New Roman"/>
        </w:rPr>
        <w:t xml:space="preserve"> enzyme that cleaves CBG, markedly decreasing its affinity for cortisol</w:t>
      </w:r>
    </w:p>
    <w:p w14:paraId="6BD25659" w14:textId="77777777" w:rsidR="00CE31E5" w:rsidRPr="000F2742" w:rsidRDefault="00B25137" w:rsidP="00B25137">
      <w:pPr>
        <w:widowControl w:val="0"/>
        <w:autoSpaceDE w:val="0"/>
        <w:autoSpaceDN w:val="0"/>
        <w:adjustRightInd w:val="0"/>
        <w:spacing w:after="240"/>
        <w:rPr>
          <w:rFonts w:cs="Times New Roman"/>
        </w:rPr>
      </w:pPr>
      <w:r w:rsidRPr="000F2742">
        <w:rPr>
          <w:rFonts w:cs="Times New Roman"/>
        </w:rPr>
        <w:t xml:space="preserve">This enzymatic cleavage results in the liberation of free cortisol at sites of inflammation. </w:t>
      </w:r>
    </w:p>
    <w:p w14:paraId="01BBE7B1" w14:textId="7F4777E8" w:rsidR="00B25137" w:rsidRPr="000F2742" w:rsidRDefault="00B25137" w:rsidP="00B25137">
      <w:pPr>
        <w:widowControl w:val="0"/>
        <w:autoSpaceDE w:val="0"/>
        <w:autoSpaceDN w:val="0"/>
        <w:adjustRightInd w:val="0"/>
        <w:spacing w:after="240"/>
        <w:rPr>
          <w:rFonts w:cs="Times New Roman"/>
        </w:rPr>
      </w:pPr>
      <w:r w:rsidRPr="000F2742">
        <w:rPr>
          <w:rFonts w:cs="Times New Roman"/>
        </w:rPr>
        <w:t>Free cortisol passes through cell membranes to bind with the glucocorticoid (GC) receptor, following which the steroid-receptor complex migrates to the nucleus and influences gene transcription</w:t>
      </w:r>
    </w:p>
    <w:p w14:paraId="5098C842" w14:textId="054A02F4" w:rsidR="00401DB4" w:rsidRPr="000F2742" w:rsidRDefault="00104D1E" w:rsidP="00401DB4">
      <w:pPr>
        <w:widowControl w:val="0"/>
        <w:autoSpaceDE w:val="0"/>
        <w:autoSpaceDN w:val="0"/>
        <w:adjustRightInd w:val="0"/>
        <w:spacing w:after="240"/>
        <w:rPr>
          <w:rFonts w:cs="Times New Roman"/>
        </w:rPr>
      </w:pPr>
      <w:r w:rsidRPr="000F2742">
        <w:rPr>
          <w:rFonts w:cs="Times New Roman"/>
          <w:b/>
          <w:u w:val="single"/>
        </w:rPr>
        <w:t>Effects of cortisol</w:t>
      </w:r>
      <w:r w:rsidRPr="000F2742">
        <w:rPr>
          <w:rFonts w:cs="Times New Roman"/>
        </w:rPr>
        <w:t>:</w:t>
      </w:r>
    </w:p>
    <w:p w14:paraId="1400BDF2" w14:textId="77777777" w:rsidR="00104D1E" w:rsidRPr="000F2742" w:rsidRDefault="00104D1E" w:rsidP="00104D1E">
      <w:pPr>
        <w:pStyle w:val="ListParagraph"/>
        <w:widowControl w:val="0"/>
        <w:numPr>
          <w:ilvl w:val="0"/>
          <w:numId w:val="6"/>
        </w:numPr>
        <w:autoSpaceDE w:val="0"/>
        <w:autoSpaceDN w:val="0"/>
        <w:adjustRightInd w:val="0"/>
        <w:spacing w:after="240"/>
        <w:rPr>
          <w:rFonts w:cs="Times New Roman"/>
        </w:rPr>
      </w:pPr>
      <w:r w:rsidRPr="000F2742">
        <w:rPr>
          <w:rFonts w:cs="Times New Roman"/>
        </w:rPr>
        <w:t>It is essential in the maintenance of normal vascular tone, endothelial integrity and potentiates vasoconstrictor action</w:t>
      </w:r>
    </w:p>
    <w:p w14:paraId="0450C6A2" w14:textId="77777777" w:rsidR="00104D1E" w:rsidRPr="000F2742" w:rsidRDefault="00104D1E" w:rsidP="00104D1E">
      <w:pPr>
        <w:pStyle w:val="ListParagraph"/>
        <w:widowControl w:val="0"/>
        <w:numPr>
          <w:ilvl w:val="0"/>
          <w:numId w:val="6"/>
        </w:numPr>
        <w:autoSpaceDE w:val="0"/>
        <w:autoSpaceDN w:val="0"/>
        <w:adjustRightInd w:val="0"/>
        <w:spacing w:after="240"/>
        <w:rPr>
          <w:rFonts w:cs="Times New Roman"/>
        </w:rPr>
      </w:pPr>
      <w:r w:rsidRPr="000F2742">
        <w:rPr>
          <w:rFonts w:cs="Times New Roman"/>
        </w:rPr>
        <w:t>Its effects upon the immune system are anti-inflammatory and immunosuppressive</w:t>
      </w:r>
    </w:p>
    <w:p w14:paraId="72E8DA42" w14:textId="77777777" w:rsidR="00104D1E" w:rsidRPr="000F2742" w:rsidRDefault="00104D1E" w:rsidP="00104D1E">
      <w:pPr>
        <w:pStyle w:val="ListParagraph"/>
        <w:widowControl w:val="0"/>
        <w:numPr>
          <w:ilvl w:val="0"/>
          <w:numId w:val="6"/>
        </w:numPr>
        <w:autoSpaceDE w:val="0"/>
        <w:autoSpaceDN w:val="0"/>
        <w:adjustRightInd w:val="0"/>
        <w:spacing w:after="240"/>
        <w:rPr>
          <w:rFonts w:cs="Times New Roman"/>
        </w:rPr>
      </w:pPr>
      <w:r w:rsidRPr="000F2742">
        <w:rPr>
          <w:rFonts w:cs="Times New Roman"/>
        </w:rPr>
        <w:t>The production of cytokines is inhibited, an effect that is mediated via NF-</w:t>
      </w:r>
      <w:proofErr w:type="spellStart"/>
      <w:r w:rsidRPr="000F2742">
        <w:rPr>
          <w:rFonts w:cs="Times New Roman"/>
        </w:rPr>
        <w:t>kB</w:t>
      </w:r>
      <w:proofErr w:type="spellEnd"/>
    </w:p>
    <w:p w14:paraId="20329230" w14:textId="77777777" w:rsidR="00104D1E" w:rsidRPr="000F2742" w:rsidRDefault="00104D1E" w:rsidP="00104D1E">
      <w:pPr>
        <w:pStyle w:val="ListParagraph"/>
        <w:widowControl w:val="0"/>
        <w:numPr>
          <w:ilvl w:val="0"/>
          <w:numId w:val="6"/>
        </w:numPr>
        <w:autoSpaceDE w:val="0"/>
        <w:autoSpaceDN w:val="0"/>
        <w:adjustRightInd w:val="0"/>
        <w:spacing w:after="240"/>
        <w:rPr>
          <w:rFonts w:cs="Times New Roman"/>
        </w:rPr>
      </w:pPr>
      <w:r w:rsidRPr="000F2742">
        <w:rPr>
          <w:rFonts w:cs="Times New Roman"/>
        </w:rPr>
        <w:t>Lymphocyte cell counts decrease, while neutrophil counts rise</w:t>
      </w:r>
    </w:p>
    <w:p w14:paraId="71AEEDF1" w14:textId="010AB701" w:rsidR="00104D1E" w:rsidRPr="000F2742" w:rsidRDefault="00104D1E" w:rsidP="00104D1E">
      <w:pPr>
        <w:pStyle w:val="ListParagraph"/>
        <w:widowControl w:val="0"/>
        <w:numPr>
          <w:ilvl w:val="0"/>
          <w:numId w:val="6"/>
        </w:numPr>
        <w:autoSpaceDE w:val="0"/>
        <w:autoSpaceDN w:val="0"/>
        <w:adjustRightInd w:val="0"/>
        <w:spacing w:after="240"/>
        <w:rPr>
          <w:rFonts w:cs="Times New Roman"/>
        </w:rPr>
      </w:pPr>
      <w:r w:rsidRPr="000F2742">
        <w:rPr>
          <w:rFonts w:cs="Times New Roman"/>
        </w:rPr>
        <w:t xml:space="preserve">While the well-defined effects of cortisol upon the immune system are primarily inhibitory, it is also suggested that normal host defense function requires some cortisol secretion. Cortisol has been described as having a positive effect on immunoglobulin synthesis, potentiation of the acute phase response, wound healing and </w:t>
      </w:r>
      <w:proofErr w:type="spellStart"/>
      <w:r w:rsidRPr="000F2742">
        <w:rPr>
          <w:rFonts w:cs="Times New Roman"/>
        </w:rPr>
        <w:t>opsonisation</w:t>
      </w:r>
      <w:proofErr w:type="spellEnd"/>
    </w:p>
    <w:p w14:paraId="29E0E33C" w14:textId="1AA6ACE0" w:rsidR="00104D1E" w:rsidRPr="000F2742" w:rsidRDefault="00104D1E" w:rsidP="00104D1E">
      <w:pPr>
        <w:widowControl w:val="0"/>
        <w:autoSpaceDE w:val="0"/>
        <w:autoSpaceDN w:val="0"/>
        <w:adjustRightInd w:val="0"/>
        <w:spacing w:after="240"/>
        <w:rPr>
          <w:rFonts w:cs="Times New Roman"/>
          <w:b/>
        </w:rPr>
      </w:pPr>
      <w:r w:rsidRPr="000F2742">
        <w:rPr>
          <w:rFonts w:cs="Times New Roman"/>
          <w:b/>
          <w:u w:val="single"/>
        </w:rPr>
        <w:t>BACKGROUND</w:t>
      </w:r>
      <w:r w:rsidRPr="000F2742">
        <w:rPr>
          <w:rFonts w:cs="Times New Roman"/>
          <w:b/>
        </w:rPr>
        <w:t>:</w:t>
      </w:r>
    </w:p>
    <w:p w14:paraId="762BF3B1" w14:textId="5B771FFF" w:rsidR="00696617" w:rsidRPr="000F2742" w:rsidRDefault="00696617" w:rsidP="00696617">
      <w:pPr>
        <w:widowControl w:val="0"/>
        <w:autoSpaceDE w:val="0"/>
        <w:autoSpaceDN w:val="0"/>
        <w:adjustRightInd w:val="0"/>
        <w:spacing w:after="240"/>
        <w:rPr>
          <w:rFonts w:cs="Times New Roman"/>
        </w:rPr>
      </w:pPr>
      <w:r w:rsidRPr="000F2742">
        <w:rPr>
          <w:rFonts w:cs="Times New Roman"/>
        </w:rPr>
        <w:t>It has been confirmed that under conditions of physiological stress there is an increase in ACTH and cortisol secretion, in amounts roughly proportional to the severity of the insult</w:t>
      </w:r>
    </w:p>
    <w:p w14:paraId="742E6439" w14:textId="77777777" w:rsidR="00696617" w:rsidRPr="000F2742" w:rsidRDefault="00696617" w:rsidP="00696617">
      <w:pPr>
        <w:widowControl w:val="0"/>
        <w:autoSpaceDE w:val="0"/>
        <w:autoSpaceDN w:val="0"/>
        <w:adjustRightInd w:val="0"/>
        <w:spacing w:after="240"/>
        <w:rPr>
          <w:rFonts w:cs="Times New Roman"/>
        </w:rPr>
      </w:pPr>
      <w:r w:rsidRPr="000F2742">
        <w:rPr>
          <w:rFonts w:cs="Times New Roman"/>
        </w:rPr>
        <w:t>Patients with a suppressed or non-functional HPA axis have a higher mortality and under conditions of stress require GC supplementation.</w:t>
      </w:r>
    </w:p>
    <w:p w14:paraId="00658F5D" w14:textId="66E3DCE7" w:rsidR="003C797C" w:rsidRPr="000F2742" w:rsidRDefault="003C797C" w:rsidP="00696617">
      <w:pPr>
        <w:widowControl w:val="0"/>
        <w:autoSpaceDE w:val="0"/>
        <w:autoSpaceDN w:val="0"/>
        <w:adjustRightInd w:val="0"/>
        <w:spacing w:after="240"/>
        <w:rPr>
          <w:rFonts w:cs="Times New Roman"/>
        </w:rPr>
      </w:pPr>
      <w:r w:rsidRPr="000F2742">
        <w:rPr>
          <w:rFonts w:cs="Times New Roman"/>
        </w:rPr>
        <w:t>RAI - Its use in this initial descriptive sense indicated a state in which there has been activation of the adrenal response, but of an inadequate magnitude in proportion to the insult</w:t>
      </w:r>
    </w:p>
    <w:p w14:paraId="36F8C335" w14:textId="77777777" w:rsidR="003C797C" w:rsidRPr="000F2742" w:rsidRDefault="00696617" w:rsidP="003C797C">
      <w:pPr>
        <w:widowControl w:val="0"/>
        <w:autoSpaceDE w:val="0"/>
        <w:autoSpaceDN w:val="0"/>
        <w:adjustRightInd w:val="0"/>
        <w:spacing w:after="240"/>
        <w:rPr>
          <w:rFonts w:cs="Times New Roman"/>
        </w:rPr>
      </w:pPr>
      <w:proofErr w:type="spellStart"/>
      <w:r w:rsidRPr="000F2742">
        <w:rPr>
          <w:rFonts w:cs="Times New Roman"/>
        </w:rPr>
        <w:t>Etomidate</w:t>
      </w:r>
      <w:proofErr w:type="spellEnd"/>
      <w:r w:rsidRPr="000F2742">
        <w:rPr>
          <w:rFonts w:cs="Times New Roman"/>
        </w:rPr>
        <w:t xml:space="preserve"> is known to impair cortisol synthesis by inhibition of 11-ß hydroxylase, and following its use as an infusion in patients with multiple </w:t>
      </w:r>
      <w:proofErr w:type="gramStart"/>
      <w:r w:rsidRPr="000F2742">
        <w:rPr>
          <w:rFonts w:cs="Times New Roman"/>
        </w:rPr>
        <w:t>trauma</w:t>
      </w:r>
      <w:proofErr w:type="gramEnd"/>
      <w:r w:rsidRPr="000F2742">
        <w:rPr>
          <w:rFonts w:cs="Times New Roman"/>
        </w:rPr>
        <w:t xml:space="preserve"> admitted to intensive care, there was an observed increase in mortality</w:t>
      </w:r>
      <w:r w:rsidR="003C797C" w:rsidRPr="000F2742">
        <w:rPr>
          <w:rFonts w:cs="Times New Roman"/>
        </w:rPr>
        <w:t xml:space="preserve"> from 28 to 77%</w:t>
      </w:r>
    </w:p>
    <w:p w14:paraId="480A3D8C" w14:textId="77777777" w:rsidR="00EE690B" w:rsidRPr="000F2742" w:rsidRDefault="00EE690B" w:rsidP="00EE690B">
      <w:pPr>
        <w:widowControl w:val="0"/>
        <w:autoSpaceDE w:val="0"/>
        <w:autoSpaceDN w:val="0"/>
        <w:adjustRightInd w:val="0"/>
        <w:spacing w:after="240"/>
        <w:rPr>
          <w:rFonts w:cs="Times New Roman"/>
        </w:rPr>
      </w:pPr>
      <w:r w:rsidRPr="000F2742">
        <w:rPr>
          <w:rFonts w:cs="Times New Roman"/>
        </w:rPr>
        <w:t>Supporting evidence for the existence of RAI as a clinical entity has primarily come from interpretation of plasma cortisol concentrations, either single plasma measurements or in response to administration of synthetic ACTH.</w:t>
      </w:r>
    </w:p>
    <w:p w14:paraId="36DF57EA" w14:textId="4BE7F3E2" w:rsidR="00696617" w:rsidRPr="000F2742" w:rsidRDefault="00EE690B" w:rsidP="00696617">
      <w:pPr>
        <w:widowControl w:val="0"/>
        <w:autoSpaceDE w:val="0"/>
        <w:autoSpaceDN w:val="0"/>
        <w:adjustRightInd w:val="0"/>
        <w:spacing w:after="240"/>
        <w:rPr>
          <w:rFonts w:cs="Times New Roman"/>
        </w:rPr>
      </w:pPr>
      <w:r w:rsidRPr="000F2742">
        <w:rPr>
          <w:rFonts w:cs="Times New Roman"/>
          <w:b/>
          <w:u w:val="single"/>
        </w:rPr>
        <w:t>RANDOM PLASMA CORTISOL ESTIMATIONS</w:t>
      </w:r>
      <w:r w:rsidRPr="000F2742">
        <w:rPr>
          <w:rFonts w:cs="Times New Roman"/>
        </w:rPr>
        <w:t>:</w:t>
      </w:r>
    </w:p>
    <w:p w14:paraId="09FCEA7F" w14:textId="51B1C27B" w:rsidR="0064635E" w:rsidRPr="000F2742" w:rsidRDefault="0064635E" w:rsidP="0064635E">
      <w:pPr>
        <w:widowControl w:val="0"/>
        <w:autoSpaceDE w:val="0"/>
        <w:autoSpaceDN w:val="0"/>
        <w:adjustRightInd w:val="0"/>
        <w:spacing w:after="240"/>
        <w:rPr>
          <w:rFonts w:cs="Times New Roman"/>
        </w:rPr>
      </w:pPr>
      <w:r w:rsidRPr="000F2742">
        <w:rPr>
          <w:rFonts w:cs="Times New Roman"/>
        </w:rPr>
        <w:t xml:space="preserve">It is considered that endogenous stress is superior to exogenous ACTH administration for the purposes of diagnosing adrenal insufficiency, hence the rationale for using insulin-induced </w:t>
      </w:r>
      <w:proofErr w:type="spellStart"/>
      <w:r w:rsidRPr="000F2742">
        <w:rPr>
          <w:rFonts w:cs="Times New Roman"/>
        </w:rPr>
        <w:t>hypoglycaemia</w:t>
      </w:r>
      <w:proofErr w:type="spellEnd"/>
      <w:r w:rsidRPr="000F2742">
        <w:rPr>
          <w:rFonts w:cs="Times New Roman"/>
        </w:rPr>
        <w:t xml:space="preserve"> as the gold standard investigation</w:t>
      </w:r>
    </w:p>
    <w:p w14:paraId="3C9CB673" w14:textId="77777777" w:rsidR="0064635E" w:rsidRPr="000F2742" w:rsidRDefault="0064635E" w:rsidP="0064635E">
      <w:pPr>
        <w:widowControl w:val="0"/>
        <w:autoSpaceDE w:val="0"/>
        <w:autoSpaceDN w:val="0"/>
        <w:adjustRightInd w:val="0"/>
        <w:spacing w:after="240"/>
        <w:rPr>
          <w:rFonts w:cs="Times New Roman"/>
        </w:rPr>
      </w:pPr>
      <w:r w:rsidRPr="000F2742">
        <w:rPr>
          <w:rFonts w:cs="Times New Roman"/>
        </w:rPr>
        <w:t>Thus single plasma cortisol estimations performed during periods of severe illness might reasonably be expected to reflect the degree of HPA axis activation</w:t>
      </w:r>
    </w:p>
    <w:p w14:paraId="00A739EB" w14:textId="77777777" w:rsidR="0064635E" w:rsidRPr="000F2742" w:rsidRDefault="0064635E" w:rsidP="0064635E">
      <w:pPr>
        <w:widowControl w:val="0"/>
        <w:autoSpaceDE w:val="0"/>
        <w:autoSpaceDN w:val="0"/>
        <w:adjustRightInd w:val="0"/>
        <w:spacing w:after="240"/>
        <w:rPr>
          <w:rFonts w:cs="Times New Roman"/>
        </w:rPr>
      </w:pPr>
      <w:r w:rsidRPr="000F2742">
        <w:rPr>
          <w:rFonts w:cs="Times New Roman"/>
          <w:b/>
          <w:i/>
        </w:rPr>
        <w:t>The theory of RAI predicts that in a proportion of patients the elevation of plasma cortisol levels is insufficient for the severity of their illness</w:t>
      </w:r>
      <w:r w:rsidRPr="000F2742">
        <w:rPr>
          <w:rFonts w:cs="Times New Roman"/>
        </w:rPr>
        <w:t>. This should be expected to manifest as an increase in observable mortality associated with plasma cortisol values at the lower end of the range seen in critical illness.</w:t>
      </w:r>
    </w:p>
    <w:p w14:paraId="171120C0" w14:textId="43ED93A2" w:rsidR="0064635E" w:rsidRPr="000F2742" w:rsidRDefault="0064635E" w:rsidP="0064635E">
      <w:pPr>
        <w:widowControl w:val="0"/>
        <w:autoSpaceDE w:val="0"/>
        <w:autoSpaceDN w:val="0"/>
        <w:adjustRightInd w:val="0"/>
        <w:spacing w:after="240"/>
        <w:rPr>
          <w:rFonts w:cs="Times New Roman"/>
        </w:rPr>
      </w:pPr>
      <w:r w:rsidRPr="000F2742">
        <w:rPr>
          <w:rFonts w:cs="Times New Roman"/>
        </w:rPr>
        <w:t>However, attempts to verify this prediction have not been successful and overall it has not been possible to document a minimum plasma cortisol level below which there is an increase in mortality.</w:t>
      </w:r>
    </w:p>
    <w:p w14:paraId="37DB1A64" w14:textId="6A680350" w:rsidR="00441320" w:rsidRPr="000F2742" w:rsidRDefault="00441320" w:rsidP="00441320">
      <w:pPr>
        <w:widowControl w:val="0"/>
        <w:autoSpaceDE w:val="0"/>
        <w:autoSpaceDN w:val="0"/>
        <w:adjustRightInd w:val="0"/>
        <w:spacing w:after="240"/>
        <w:rPr>
          <w:rFonts w:cs="Times New Roman"/>
        </w:rPr>
      </w:pPr>
      <w:r w:rsidRPr="000F2742">
        <w:rPr>
          <w:rFonts w:cs="Times New Roman"/>
        </w:rPr>
        <w:t xml:space="preserve">The lack of clear data has resulted in a number of suggested threshold values for random plasma cortisol to diagnose RAI in the critically ill: these vary from 345 to 690 </w:t>
      </w:r>
      <w:proofErr w:type="spellStart"/>
      <w:r w:rsidRPr="000F2742">
        <w:rPr>
          <w:rFonts w:cs="Times New Roman"/>
        </w:rPr>
        <w:t>nmol</w:t>
      </w:r>
      <w:proofErr w:type="spellEnd"/>
      <w:r w:rsidRPr="000F2742">
        <w:rPr>
          <w:rFonts w:cs="Times New Roman"/>
        </w:rPr>
        <w:t>/1 (12.5-25ug/</w:t>
      </w:r>
      <w:proofErr w:type="spellStart"/>
      <w:r w:rsidRPr="000F2742">
        <w:rPr>
          <w:rFonts w:cs="Times New Roman"/>
        </w:rPr>
        <w:t>dL</w:t>
      </w:r>
      <w:proofErr w:type="spellEnd"/>
      <w:r w:rsidRPr="000F2742">
        <w:rPr>
          <w:rFonts w:cs="Times New Roman"/>
        </w:rPr>
        <w:t>)</w:t>
      </w:r>
    </w:p>
    <w:p w14:paraId="1D5727FA" w14:textId="33A56448" w:rsidR="0068354D" w:rsidRPr="000F2742" w:rsidRDefault="0068354D" w:rsidP="0068354D">
      <w:pPr>
        <w:widowControl w:val="0"/>
        <w:autoSpaceDE w:val="0"/>
        <w:autoSpaceDN w:val="0"/>
        <w:adjustRightInd w:val="0"/>
        <w:spacing w:after="240"/>
        <w:rPr>
          <w:rFonts w:cs="Times New Roman"/>
        </w:rPr>
      </w:pPr>
      <w:r w:rsidRPr="000F2742">
        <w:rPr>
          <w:rFonts w:cs="Times New Roman"/>
        </w:rPr>
        <w:t xml:space="preserve">Indeed, when studies comparing plasma cortisol values in survivors and non-survivors are examined, there is a clear trend towards </w:t>
      </w:r>
      <w:r w:rsidRPr="000F2742">
        <w:rPr>
          <w:rFonts w:cs="Times New Roman"/>
          <w:i/>
          <w:iCs/>
        </w:rPr>
        <w:t xml:space="preserve">higher </w:t>
      </w:r>
      <w:r w:rsidRPr="000F2742">
        <w:rPr>
          <w:rFonts w:cs="Times New Roman"/>
        </w:rPr>
        <w:t>cortisol values in non-survivors (the opposite of what RAI would predict)</w:t>
      </w:r>
    </w:p>
    <w:p w14:paraId="6B14BB7E" w14:textId="1569B28F" w:rsidR="004D6CCA" w:rsidRPr="000F2742" w:rsidRDefault="004D6CCA" w:rsidP="004D6CCA">
      <w:pPr>
        <w:widowControl w:val="0"/>
        <w:autoSpaceDE w:val="0"/>
        <w:autoSpaceDN w:val="0"/>
        <w:adjustRightInd w:val="0"/>
        <w:spacing w:after="240"/>
        <w:rPr>
          <w:rFonts w:cs="Times New Roman"/>
        </w:rPr>
      </w:pPr>
      <w:r w:rsidRPr="000F2742">
        <w:rPr>
          <w:rFonts w:cs="Times New Roman"/>
          <w:u w:val="single"/>
        </w:rPr>
        <w:t>There are a number of possible explanations for the inability to delineate a minimum threshold total plasma cortisol value in critical illness</w:t>
      </w:r>
      <w:r w:rsidRPr="000F2742">
        <w:rPr>
          <w:rFonts w:cs="Times New Roman"/>
        </w:rPr>
        <w:t>:</w:t>
      </w:r>
    </w:p>
    <w:p w14:paraId="15CED80E" w14:textId="428F5CA8" w:rsidR="004D6CCA" w:rsidRPr="000F2742" w:rsidRDefault="004D6CCA" w:rsidP="00253C46">
      <w:pPr>
        <w:pStyle w:val="ListParagraph"/>
        <w:widowControl w:val="0"/>
        <w:numPr>
          <w:ilvl w:val="0"/>
          <w:numId w:val="7"/>
        </w:numPr>
        <w:autoSpaceDE w:val="0"/>
        <w:autoSpaceDN w:val="0"/>
        <w:adjustRightInd w:val="0"/>
        <w:spacing w:after="240"/>
        <w:rPr>
          <w:rFonts w:cs="Times New Roman"/>
        </w:rPr>
      </w:pPr>
      <w:r w:rsidRPr="000F2742">
        <w:rPr>
          <w:rFonts w:cs="Times New Roman"/>
        </w:rPr>
        <w:t>There are significant hourly variations in the plasma cortisol concentrations in the critically ill.</w:t>
      </w:r>
    </w:p>
    <w:p w14:paraId="18EBCCDE" w14:textId="21811A3C" w:rsidR="00A46B35" w:rsidRPr="000F2742" w:rsidRDefault="004D6CCA" w:rsidP="00253C46">
      <w:pPr>
        <w:pStyle w:val="ListParagraph"/>
        <w:widowControl w:val="0"/>
        <w:numPr>
          <w:ilvl w:val="0"/>
          <w:numId w:val="7"/>
        </w:numPr>
        <w:autoSpaceDE w:val="0"/>
        <w:autoSpaceDN w:val="0"/>
        <w:adjustRightInd w:val="0"/>
        <w:spacing w:after="240"/>
        <w:rPr>
          <w:rFonts w:cs="Times New Roman"/>
        </w:rPr>
      </w:pPr>
      <w:r w:rsidRPr="000F2742">
        <w:rPr>
          <w:rFonts w:cs="Times New Roman"/>
        </w:rPr>
        <w:t>It is possible that gender differences may have contributed to the difficulties in analyzing the adrenocortical response</w:t>
      </w:r>
      <w:r w:rsidR="00A46B35" w:rsidRPr="000F2742">
        <w:rPr>
          <w:rFonts w:cs="Times New Roman"/>
        </w:rPr>
        <w:t xml:space="preserve">. Specifically, </w:t>
      </w:r>
      <w:proofErr w:type="gramStart"/>
      <w:r w:rsidR="00A46B35" w:rsidRPr="000F2742">
        <w:rPr>
          <w:rFonts w:cs="Times New Roman"/>
        </w:rPr>
        <w:t>males</w:t>
      </w:r>
      <w:proofErr w:type="gramEnd"/>
      <w:r w:rsidR="00A46B35" w:rsidRPr="000F2742">
        <w:rPr>
          <w:rFonts w:cs="Times New Roman"/>
        </w:rPr>
        <w:t xml:space="preserve"> m a y exhibit a n increased sensitivity to GCs following exposure to stress, whereas GC sensitivity decreases in females.</w:t>
      </w:r>
    </w:p>
    <w:p w14:paraId="74B598AE" w14:textId="75AF4B56" w:rsidR="005805BD" w:rsidRPr="000F2742" w:rsidRDefault="00A46B35" w:rsidP="00253C46">
      <w:pPr>
        <w:pStyle w:val="ListParagraph"/>
        <w:widowControl w:val="0"/>
        <w:numPr>
          <w:ilvl w:val="0"/>
          <w:numId w:val="7"/>
        </w:numPr>
        <w:autoSpaceDE w:val="0"/>
        <w:autoSpaceDN w:val="0"/>
        <w:adjustRightInd w:val="0"/>
        <w:spacing w:after="240"/>
        <w:rPr>
          <w:rFonts w:cs="Times New Roman"/>
        </w:rPr>
      </w:pPr>
      <w:r w:rsidRPr="000F2742">
        <w:rPr>
          <w:rFonts w:cs="Times New Roman"/>
        </w:rPr>
        <w:t>GC concentrations during sepsis have been shown to vary substantially over the time course of the illness</w:t>
      </w:r>
      <w:r w:rsidR="005805BD" w:rsidRPr="000F2742">
        <w:rPr>
          <w:rFonts w:cs="Times New Roman"/>
        </w:rPr>
        <w:t>. The highest cortisol levels are seen in the early stage of sepsis, with a gradual decline in the later phases</w:t>
      </w:r>
    </w:p>
    <w:p w14:paraId="3C172965" w14:textId="7AA0AAA5" w:rsidR="00253C46" w:rsidRPr="000F2742" w:rsidRDefault="00253C46" w:rsidP="00253C46">
      <w:pPr>
        <w:pStyle w:val="ListParagraph"/>
        <w:widowControl w:val="0"/>
        <w:numPr>
          <w:ilvl w:val="0"/>
          <w:numId w:val="7"/>
        </w:numPr>
        <w:autoSpaceDE w:val="0"/>
        <w:autoSpaceDN w:val="0"/>
        <w:adjustRightInd w:val="0"/>
        <w:spacing w:after="240"/>
        <w:rPr>
          <w:rFonts w:cs="Times New Roman"/>
        </w:rPr>
      </w:pPr>
      <w:r w:rsidRPr="000F2742">
        <w:rPr>
          <w:rFonts w:cs="Times New Roman"/>
        </w:rPr>
        <w:t xml:space="preserve">There is a high degree of variability between cortisol assays which may potentially confound the diagnosis of RAI resulting in erroneous </w:t>
      </w:r>
      <w:proofErr w:type="spellStart"/>
      <w:r w:rsidRPr="000F2742">
        <w:rPr>
          <w:rFonts w:cs="Times New Roman"/>
        </w:rPr>
        <w:t>labelling</w:t>
      </w:r>
      <w:proofErr w:type="spellEnd"/>
      <w:r w:rsidRPr="000F2742">
        <w:rPr>
          <w:rFonts w:cs="Times New Roman"/>
        </w:rPr>
        <w:t xml:space="preserve"> of the person's adrenal status</w:t>
      </w:r>
    </w:p>
    <w:p w14:paraId="2FCAFAB9" w14:textId="572A81F7" w:rsidR="00A46B35" w:rsidRPr="000F2742" w:rsidRDefault="00A46B35" w:rsidP="00A46B35">
      <w:pPr>
        <w:widowControl w:val="0"/>
        <w:autoSpaceDE w:val="0"/>
        <w:autoSpaceDN w:val="0"/>
        <w:adjustRightInd w:val="0"/>
        <w:spacing w:after="240"/>
        <w:rPr>
          <w:rFonts w:cs="Times New Roman"/>
        </w:rPr>
      </w:pPr>
    </w:p>
    <w:p w14:paraId="53407805" w14:textId="742D92BE" w:rsidR="00DE44DB" w:rsidRPr="000F2742" w:rsidRDefault="00DE44DB" w:rsidP="00A46B35">
      <w:pPr>
        <w:widowControl w:val="0"/>
        <w:autoSpaceDE w:val="0"/>
        <w:autoSpaceDN w:val="0"/>
        <w:adjustRightInd w:val="0"/>
        <w:spacing w:after="240"/>
        <w:rPr>
          <w:rFonts w:cs="Times New Roman"/>
        </w:rPr>
      </w:pPr>
      <w:r w:rsidRPr="000F2742">
        <w:rPr>
          <w:rFonts w:cs="Times New Roman"/>
          <w:u w:val="single"/>
        </w:rPr>
        <w:t>CORTICOTROPIN TEST</w:t>
      </w:r>
      <w:r w:rsidRPr="000F2742">
        <w:rPr>
          <w:rFonts w:cs="Times New Roman"/>
        </w:rPr>
        <w:t>:</w:t>
      </w:r>
    </w:p>
    <w:p w14:paraId="7437B16F" w14:textId="77777777" w:rsidR="002B5F1B" w:rsidRPr="000F2742" w:rsidRDefault="002B5F1B" w:rsidP="002B5F1B">
      <w:pPr>
        <w:widowControl w:val="0"/>
        <w:autoSpaceDE w:val="0"/>
        <w:autoSpaceDN w:val="0"/>
        <w:adjustRightInd w:val="0"/>
        <w:spacing w:after="240"/>
        <w:rPr>
          <w:rFonts w:cs="Times New Roman"/>
        </w:rPr>
      </w:pPr>
      <w:r w:rsidRPr="000F2742">
        <w:rPr>
          <w:rFonts w:cs="Times New Roman"/>
        </w:rPr>
        <w:t>T</w:t>
      </w:r>
      <w:r w:rsidRPr="000F2742">
        <w:rPr>
          <w:rFonts w:cs="Times New Roman"/>
        </w:rPr>
        <w:t>he test comprises the measurement of plasma cortisol concentrations immedi</w:t>
      </w:r>
      <w:r w:rsidRPr="000F2742">
        <w:rPr>
          <w:rFonts w:cs="Times New Roman"/>
        </w:rPr>
        <w:t>ately prior to and at 30 and 60</w:t>
      </w:r>
      <w:r w:rsidRPr="000F2742">
        <w:rPr>
          <w:rFonts w:cs="Times New Roman"/>
        </w:rPr>
        <w:t>minute intervals after the intravenous administration of 250</w:t>
      </w:r>
      <w:r w:rsidRPr="000F2742">
        <w:rPr>
          <w:rFonts w:cs="Times New Roman"/>
        </w:rPr>
        <w:t xml:space="preserve">ug </w:t>
      </w:r>
      <w:r w:rsidRPr="000F2742">
        <w:rPr>
          <w:rFonts w:cs="Times New Roman"/>
        </w:rPr>
        <w:t xml:space="preserve">of 1-24 ACTH. </w:t>
      </w:r>
    </w:p>
    <w:p w14:paraId="3F0E338B" w14:textId="51839F19" w:rsidR="002B5F1B" w:rsidRPr="000F2742" w:rsidRDefault="002B5F1B" w:rsidP="002B5F1B">
      <w:pPr>
        <w:pStyle w:val="ListParagraph"/>
        <w:widowControl w:val="0"/>
        <w:numPr>
          <w:ilvl w:val="0"/>
          <w:numId w:val="8"/>
        </w:numPr>
        <w:autoSpaceDE w:val="0"/>
        <w:autoSpaceDN w:val="0"/>
        <w:adjustRightInd w:val="0"/>
        <w:spacing w:after="240"/>
        <w:rPr>
          <w:rFonts w:cs="Times New Roman"/>
        </w:rPr>
      </w:pPr>
      <w:r w:rsidRPr="000F2742">
        <w:rPr>
          <w:rFonts w:cs="Times New Roman"/>
        </w:rPr>
        <w:t xml:space="preserve">In normal individuals, this stimulus will lead to an increase in serum cortisol to peak concentrations of 500 </w:t>
      </w:r>
      <w:proofErr w:type="spellStart"/>
      <w:r w:rsidRPr="000F2742">
        <w:rPr>
          <w:rFonts w:cs="Times New Roman"/>
        </w:rPr>
        <w:t>nmol</w:t>
      </w:r>
      <w:proofErr w:type="spellEnd"/>
      <w:r w:rsidRPr="000F2742">
        <w:rPr>
          <w:rFonts w:cs="Times New Roman"/>
        </w:rPr>
        <w:t>/1 (18</w:t>
      </w:r>
      <w:r w:rsidRPr="000F2742">
        <w:rPr>
          <w:rFonts w:cs="Times New Roman"/>
        </w:rPr>
        <w:t>ug/</w:t>
      </w:r>
      <w:proofErr w:type="spellStart"/>
      <w:r w:rsidRPr="000F2742">
        <w:rPr>
          <w:rFonts w:cs="Times New Roman"/>
        </w:rPr>
        <w:t>dL</w:t>
      </w:r>
      <w:proofErr w:type="spellEnd"/>
      <w:r w:rsidRPr="000F2742">
        <w:rPr>
          <w:rFonts w:cs="Times New Roman"/>
          <w:i/>
          <w:iCs/>
        </w:rPr>
        <w:t xml:space="preserve">) </w:t>
      </w:r>
      <w:r w:rsidRPr="000F2742">
        <w:rPr>
          <w:rFonts w:cs="Times New Roman"/>
        </w:rPr>
        <w:t>or greater</w:t>
      </w:r>
    </w:p>
    <w:p w14:paraId="1A17D9C5" w14:textId="195CC7DA" w:rsidR="002B5F1B" w:rsidRPr="000F2742" w:rsidRDefault="0098427B" w:rsidP="00DE44DB">
      <w:pPr>
        <w:widowControl w:val="0"/>
        <w:autoSpaceDE w:val="0"/>
        <w:autoSpaceDN w:val="0"/>
        <w:adjustRightInd w:val="0"/>
        <w:spacing w:after="240"/>
        <w:rPr>
          <w:rFonts w:cs="Times New Roman"/>
        </w:rPr>
      </w:pPr>
      <w:r w:rsidRPr="000F2742">
        <w:rPr>
          <w:rFonts w:cs="Times New Roman"/>
        </w:rPr>
        <w:t xml:space="preserve">Many critically ill patients will have an elevated serum cortisol but a poor response to ACTH </w:t>
      </w:r>
      <w:proofErr w:type="spellStart"/>
      <w:r w:rsidRPr="000F2742">
        <w:rPr>
          <w:rFonts w:cs="Times New Roman"/>
        </w:rPr>
        <w:t>stim</w:t>
      </w:r>
      <w:proofErr w:type="spellEnd"/>
    </w:p>
    <w:p w14:paraId="176BA7CD" w14:textId="641469A7" w:rsidR="0098427B" w:rsidRPr="000F2742" w:rsidRDefault="0098427B" w:rsidP="00DE44DB">
      <w:pPr>
        <w:widowControl w:val="0"/>
        <w:autoSpaceDE w:val="0"/>
        <w:autoSpaceDN w:val="0"/>
        <w:adjustRightInd w:val="0"/>
        <w:spacing w:after="240"/>
        <w:rPr>
          <w:rFonts w:cs="Times New Roman"/>
        </w:rPr>
      </w:pPr>
      <w:r w:rsidRPr="000F2742">
        <w:rPr>
          <w:rFonts w:cs="Times New Roman"/>
          <w:u w:val="single"/>
        </w:rPr>
        <w:t xml:space="preserve">Controversies with ACTH </w:t>
      </w:r>
      <w:proofErr w:type="spellStart"/>
      <w:r w:rsidRPr="000F2742">
        <w:rPr>
          <w:rFonts w:cs="Times New Roman"/>
          <w:u w:val="single"/>
        </w:rPr>
        <w:t>stim</w:t>
      </w:r>
      <w:proofErr w:type="spellEnd"/>
      <w:r w:rsidRPr="000F2742">
        <w:rPr>
          <w:rFonts w:cs="Times New Roman"/>
          <w:u w:val="single"/>
        </w:rPr>
        <w:t xml:space="preserve"> in the diagnosis of RAI</w:t>
      </w:r>
      <w:r w:rsidRPr="000F2742">
        <w:rPr>
          <w:rFonts w:cs="Times New Roman"/>
        </w:rPr>
        <w:t>:</w:t>
      </w:r>
    </w:p>
    <w:p w14:paraId="0D7B2246" w14:textId="77777777" w:rsidR="0098427B" w:rsidRPr="000F2742" w:rsidRDefault="0098427B" w:rsidP="0098427B">
      <w:pPr>
        <w:widowControl w:val="0"/>
        <w:autoSpaceDE w:val="0"/>
        <w:autoSpaceDN w:val="0"/>
        <w:adjustRightInd w:val="0"/>
        <w:spacing w:after="240"/>
        <w:rPr>
          <w:rFonts w:cs="Times New Roman"/>
        </w:rPr>
      </w:pPr>
      <w:r w:rsidRPr="000F2742">
        <w:rPr>
          <w:rFonts w:cs="Times New Roman"/>
        </w:rPr>
        <w:t>A primary concern is related to the</w:t>
      </w:r>
      <w:r w:rsidRPr="000F2742">
        <w:rPr>
          <w:rFonts w:cs="Times New Roman"/>
        </w:rPr>
        <w:t xml:space="preserve"> use of cortisol increment, rather th</w:t>
      </w:r>
      <w:r w:rsidRPr="000F2742">
        <w:rPr>
          <w:rFonts w:cs="Times New Roman"/>
        </w:rPr>
        <w:t xml:space="preserve">an peak </w:t>
      </w:r>
      <w:r w:rsidRPr="000F2742">
        <w:rPr>
          <w:rFonts w:cs="Times New Roman"/>
        </w:rPr>
        <w:t>cortisol response as the outc</w:t>
      </w:r>
      <w:r w:rsidRPr="000F2742">
        <w:rPr>
          <w:rFonts w:cs="Times New Roman"/>
        </w:rPr>
        <w:t xml:space="preserve">ome determinant. </w:t>
      </w:r>
    </w:p>
    <w:p w14:paraId="1648FFE6" w14:textId="47DE9745" w:rsidR="0098427B" w:rsidRPr="000F2742" w:rsidRDefault="0098427B" w:rsidP="0098427B">
      <w:pPr>
        <w:widowControl w:val="0"/>
        <w:autoSpaceDE w:val="0"/>
        <w:autoSpaceDN w:val="0"/>
        <w:adjustRightInd w:val="0"/>
        <w:spacing w:after="240"/>
        <w:rPr>
          <w:rFonts w:cs="Times New Roman"/>
        </w:rPr>
      </w:pPr>
      <w:r w:rsidRPr="000F2742">
        <w:rPr>
          <w:rFonts w:cs="Times New Roman"/>
        </w:rPr>
        <w:t xml:space="preserve">The cortisol increment (defined as the peak cortisol </w:t>
      </w:r>
      <w:r w:rsidRPr="000F2742">
        <w:rPr>
          <w:rFonts w:cs="Times New Roman"/>
        </w:rPr>
        <w:t>concentration at either 30 or 6</w:t>
      </w:r>
      <w:r w:rsidRPr="000F2742">
        <w:rPr>
          <w:rFonts w:cs="Times New Roman"/>
        </w:rPr>
        <w:t xml:space="preserve">0 minutes subtracted by the baseline) has been shown to be an unreliable index of adrenal </w:t>
      </w:r>
      <w:proofErr w:type="gramStart"/>
      <w:r w:rsidRPr="000F2742">
        <w:rPr>
          <w:rFonts w:cs="Times New Roman"/>
        </w:rPr>
        <w:t>function</w:t>
      </w:r>
      <w:proofErr w:type="gramEnd"/>
      <w:r w:rsidRPr="000F2742">
        <w:rPr>
          <w:rFonts w:cs="Times New Roman"/>
        </w:rPr>
        <w:t xml:space="preserve"> as it may not distinguish normal patients from those with adrenal insufficiency.</w:t>
      </w:r>
    </w:p>
    <w:p w14:paraId="2A9CDA15" w14:textId="5E67281A" w:rsidR="00722D91" w:rsidRPr="000F2742" w:rsidRDefault="00722D91" w:rsidP="00722D91">
      <w:pPr>
        <w:widowControl w:val="0"/>
        <w:autoSpaceDE w:val="0"/>
        <w:autoSpaceDN w:val="0"/>
        <w:adjustRightInd w:val="0"/>
        <w:spacing w:after="240"/>
        <w:rPr>
          <w:rFonts w:cs="Times New Roman"/>
        </w:rPr>
      </w:pPr>
      <w:r w:rsidRPr="000F2742">
        <w:rPr>
          <w:rFonts w:cs="Times New Roman"/>
        </w:rPr>
        <w:t>I</w:t>
      </w:r>
      <w:r w:rsidRPr="000F2742">
        <w:rPr>
          <w:rFonts w:cs="Times New Roman"/>
        </w:rPr>
        <w:t>t is also likely that pre- existing high circulating ACTH levels may suppress the cortisol response</w:t>
      </w:r>
      <w:r w:rsidRPr="000F2742">
        <w:rPr>
          <w:rFonts w:cs="Times New Roman"/>
        </w:rPr>
        <w:t xml:space="preserve">. </w:t>
      </w:r>
      <w:r w:rsidRPr="000F2742">
        <w:rPr>
          <w:rFonts w:cs="Times New Roman"/>
        </w:rPr>
        <w:t>This may be an important mechanism in sepsis due to high circulating ACTH levels</w:t>
      </w:r>
    </w:p>
    <w:p w14:paraId="764E89A7" w14:textId="77777777" w:rsidR="007B25F1" w:rsidRPr="000F2742" w:rsidRDefault="007B25F1" w:rsidP="007B25F1">
      <w:pPr>
        <w:widowControl w:val="0"/>
        <w:autoSpaceDE w:val="0"/>
        <w:autoSpaceDN w:val="0"/>
        <w:adjustRightInd w:val="0"/>
        <w:spacing w:after="240"/>
        <w:rPr>
          <w:rFonts w:cs="Times New Roman"/>
        </w:rPr>
      </w:pPr>
      <w:r w:rsidRPr="000F2742">
        <w:rPr>
          <w:rFonts w:cs="Times New Roman"/>
        </w:rPr>
        <w:t>The lack of biological robustness of the cortisol increment as an index of adrenal insufficiency raises perhaps the most Important question with respect to its validity; that is, is it truly a modifiable risk factor or merely a marker of severity of injury?</w:t>
      </w:r>
    </w:p>
    <w:p w14:paraId="3E4621AF" w14:textId="2CB11212" w:rsidR="001B5EA9" w:rsidRPr="000F2742" w:rsidRDefault="001B5EA9" w:rsidP="001B5EA9">
      <w:pPr>
        <w:widowControl w:val="0"/>
        <w:autoSpaceDE w:val="0"/>
        <w:autoSpaceDN w:val="0"/>
        <w:adjustRightInd w:val="0"/>
        <w:spacing w:after="240"/>
        <w:rPr>
          <w:rFonts w:cs="Times New Roman"/>
        </w:rPr>
      </w:pPr>
      <w:r w:rsidRPr="000F2742">
        <w:rPr>
          <w:rFonts w:cs="Times New Roman"/>
        </w:rPr>
        <w:t>The pattern of a reduced cortisol increment ca</w:t>
      </w:r>
      <w:r w:rsidRPr="000F2742">
        <w:rPr>
          <w:rFonts w:cs="Times New Roman"/>
        </w:rPr>
        <w:t>n be observed in a number of oth</w:t>
      </w:r>
      <w:r w:rsidRPr="000F2742">
        <w:rPr>
          <w:rFonts w:cs="Times New Roman"/>
        </w:rPr>
        <w:t>er conditions apart from seps</w:t>
      </w:r>
      <w:r w:rsidRPr="000F2742">
        <w:rPr>
          <w:rFonts w:cs="Times New Roman"/>
        </w:rPr>
        <w:t>is: these include head injury, trauma, and burns, which may suggest that it i</w:t>
      </w:r>
      <w:r w:rsidRPr="000F2742">
        <w:rPr>
          <w:rFonts w:cs="Times New Roman"/>
        </w:rPr>
        <w:t>s a general response to critical illness.</w:t>
      </w:r>
    </w:p>
    <w:p w14:paraId="6052F263" w14:textId="7CBBFCF8" w:rsidR="00722D91" w:rsidRPr="000F2742" w:rsidRDefault="00722D91" w:rsidP="00722D91">
      <w:pPr>
        <w:widowControl w:val="0"/>
        <w:autoSpaceDE w:val="0"/>
        <w:autoSpaceDN w:val="0"/>
        <w:adjustRightInd w:val="0"/>
        <w:spacing w:after="240"/>
        <w:rPr>
          <w:rFonts w:cs="Times New Roman"/>
        </w:rPr>
      </w:pPr>
    </w:p>
    <w:p w14:paraId="5943F35B" w14:textId="217A5020" w:rsidR="004D6CCA" w:rsidRPr="000F2742" w:rsidRDefault="00533A1B" w:rsidP="004D6CCA">
      <w:pPr>
        <w:widowControl w:val="0"/>
        <w:autoSpaceDE w:val="0"/>
        <w:autoSpaceDN w:val="0"/>
        <w:adjustRightInd w:val="0"/>
        <w:spacing w:after="240"/>
        <w:rPr>
          <w:rFonts w:cs="Times New Roman"/>
          <w:u w:val="single"/>
        </w:rPr>
      </w:pPr>
      <w:r w:rsidRPr="000F2742">
        <w:rPr>
          <w:rFonts w:cs="Times New Roman"/>
          <w:u w:val="single"/>
        </w:rPr>
        <w:t>ALTERNATIVE METHODS TO ASSESS ADRENAL INSUFFICIENCY IN THE CRITICALLY ILL</w:t>
      </w:r>
    </w:p>
    <w:p w14:paraId="3A8F2B3B" w14:textId="77777777" w:rsidR="00533A1B" w:rsidRPr="000F2742" w:rsidRDefault="00533A1B" w:rsidP="00533A1B">
      <w:pPr>
        <w:widowControl w:val="0"/>
        <w:autoSpaceDE w:val="0"/>
        <w:autoSpaceDN w:val="0"/>
        <w:adjustRightInd w:val="0"/>
        <w:spacing w:after="240"/>
        <w:rPr>
          <w:rFonts w:cs="Times New Roman"/>
        </w:rPr>
      </w:pPr>
      <w:r w:rsidRPr="000F2742">
        <w:rPr>
          <w:rFonts w:cs="Times New Roman"/>
        </w:rPr>
        <w:t xml:space="preserve">These include estimation of free cortisol, use of the </w:t>
      </w:r>
      <w:proofErr w:type="spellStart"/>
      <w:r w:rsidRPr="000F2742">
        <w:rPr>
          <w:rFonts w:cs="Times New Roman"/>
        </w:rPr>
        <w:t>metyrapone</w:t>
      </w:r>
      <w:proofErr w:type="spellEnd"/>
      <w:r w:rsidRPr="000F2742">
        <w:rPr>
          <w:rFonts w:cs="Times New Roman"/>
        </w:rPr>
        <w:t xml:space="preserve"> test and the clinical response to GC administration.</w:t>
      </w:r>
    </w:p>
    <w:p w14:paraId="24A1ECCD" w14:textId="77777777" w:rsidR="005F59FC" w:rsidRPr="000F2742" w:rsidRDefault="005F59FC" w:rsidP="005F59FC">
      <w:pPr>
        <w:widowControl w:val="0"/>
        <w:autoSpaceDE w:val="0"/>
        <w:autoSpaceDN w:val="0"/>
        <w:adjustRightInd w:val="0"/>
        <w:spacing w:after="240"/>
        <w:rPr>
          <w:rFonts w:cs="Times New Roman"/>
        </w:rPr>
      </w:pPr>
      <w:r w:rsidRPr="000F2742">
        <w:rPr>
          <w:rFonts w:cs="Times New Roman"/>
        </w:rPr>
        <w:t>The majority of circulating cortisol (90%) is bound to CBG and it is only the free fraction that possesses biological activity. During critical illness, levels of Cortisol binding globulin decrease</w:t>
      </w:r>
      <w:r w:rsidRPr="000F2742">
        <w:rPr>
          <w:rFonts w:cs="Times New Roman"/>
        </w:rPr>
        <w:t xml:space="preserve"> </w:t>
      </w:r>
      <w:r w:rsidRPr="000F2742">
        <w:rPr>
          <w:rFonts w:cs="Times New Roman"/>
        </w:rPr>
        <w:t xml:space="preserve">and free cortisol levels may increase secondary to the cleavage of cortisol binding globulin by neutrophil </w:t>
      </w:r>
      <w:proofErr w:type="spellStart"/>
      <w:r w:rsidRPr="000F2742">
        <w:rPr>
          <w:rFonts w:cs="Times New Roman"/>
        </w:rPr>
        <w:t>elastase</w:t>
      </w:r>
      <w:proofErr w:type="spellEnd"/>
      <w:r w:rsidRPr="000F2742">
        <w:rPr>
          <w:rFonts w:cs="Times New Roman"/>
        </w:rPr>
        <w:t>.</w:t>
      </w:r>
    </w:p>
    <w:p w14:paraId="5B844EB7" w14:textId="013DCF47" w:rsidR="005F59FC" w:rsidRPr="000F2742" w:rsidRDefault="005F59FC" w:rsidP="005F59FC">
      <w:pPr>
        <w:widowControl w:val="0"/>
        <w:autoSpaceDE w:val="0"/>
        <w:autoSpaceDN w:val="0"/>
        <w:adjustRightInd w:val="0"/>
        <w:spacing w:after="240"/>
        <w:rPr>
          <w:rFonts w:cs="Times New Roman"/>
        </w:rPr>
      </w:pPr>
      <w:r w:rsidRPr="000F2742">
        <w:rPr>
          <w:rFonts w:cs="Times New Roman"/>
        </w:rPr>
        <w:t>There is evidence that calculation of the free cortisol index, from measurement of either CBG or albumin, correlates reasonably well with measured free cortisol values</w:t>
      </w:r>
    </w:p>
    <w:p w14:paraId="6F8C1652" w14:textId="28B29851" w:rsidR="004342F4" w:rsidRPr="000F2742" w:rsidRDefault="005F59FC" w:rsidP="004342F4">
      <w:pPr>
        <w:widowControl w:val="0"/>
        <w:autoSpaceDE w:val="0"/>
        <w:autoSpaceDN w:val="0"/>
        <w:adjustRightInd w:val="0"/>
        <w:spacing w:after="240"/>
        <w:rPr>
          <w:rFonts w:cs="Times New Roman"/>
        </w:rPr>
      </w:pPr>
      <w:r w:rsidRPr="000F2742">
        <w:rPr>
          <w:rFonts w:cs="Times New Roman"/>
        </w:rPr>
        <w:t xml:space="preserve">The </w:t>
      </w:r>
      <w:proofErr w:type="spellStart"/>
      <w:r w:rsidRPr="000F2742">
        <w:rPr>
          <w:rFonts w:cs="Times New Roman"/>
        </w:rPr>
        <w:t>metyrapone</w:t>
      </w:r>
      <w:proofErr w:type="spellEnd"/>
      <w:r w:rsidRPr="000F2742">
        <w:rPr>
          <w:rFonts w:cs="Times New Roman"/>
        </w:rPr>
        <w:t xml:space="preserve"> test was initially developed as a test of pituitary reserve</w:t>
      </w:r>
      <w:r w:rsidRPr="000F2742">
        <w:rPr>
          <w:rFonts w:cs="Times New Roman"/>
        </w:rPr>
        <w:t xml:space="preserve">. </w:t>
      </w:r>
      <w:proofErr w:type="spellStart"/>
      <w:r w:rsidRPr="000F2742">
        <w:rPr>
          <w:rFonts w:cs="Times New Roman"/>
        </w:rPr>
        <w:t>Metyrapo</w:t>
      </w:r>
      <w:r w:rsidR="00F430B3" w:rsidRPr="000F2742">
        <w:rPr>
          <w:rFonts w:cs="Times New Roman"/>
        </w:rPr>
        <w:t>ne</w:t>
      </w:r>
      <w:proofErr w:type="spellEnd"/>
      <w:r w:rsidR="00F430B3" w:rsidRPr="000F2742">
        <w:rPr>
          <w:rFonts w:cs="Times New Roman"/>
        </w:rPr>
        <w:t xml:space="preserve"> inhibits the adrenal enzyme11</w:t>
      </w:r>
      <w:r w:rsidRPr="000F2742">
        <w:rPr>
          <w:rFonts w:cs="Times New Roman"/>
        </w:rPr>
        <w:t>-ß hydroxylase</w:t>
      </w:r>
      <w:r w:rsidR="00F430B3" w:rsidRPr="000F2742">
        <w:rPr>
          <w:rFonts w:cs="Times New Roman"/>
        </w:rPr>
        <w:t>,</w:t>
      </w:r>
      <w:r w:rsidRPr="000F2742">
        <w:rPr>
          <w:rFonts w:cs="Times New Roman"/>
        </w:rPr>
        <w:t xml:space="preserve"> which converts</w:t>
      </w:r>
      <w:r w:rsidRPr="000F2742">
        <w:rPr>
          <w:rFonts w:cs="Times New Roman"/>
        </w:rPr>
        <w:t xml:space="preserve"> </w:t>
      </w:r>
      <w:r w:rsidRPr="000F2742">
        <w:rPr>
          <w:rFonts w:cs="Times New Roman"/>
        </w:rPr>
        <w:t xml:space="preserve">11-desoxycortisoI to cortisol. When given to subjects with normal adrenal function the decline in serum cortisol concentration stimulates ACTH production, leading to an increase in adrenal </w:t>
      </w:r>
      <w:proofErr w:type="spellStart"/>
      <w:r w:rsidRPr="000F2742">
        <w:rPr>
          <w:rFonts w:cs="Times New Roman"/>
        </w:rPr>
        <w:t>steroidogenesis</w:t>
      </w:r>
      <w:proofErr w:type="spellEnd"/>
      <w:r w:rsidRPr="000F2742">
        <w:rPr>
          <w:rFonts w:cs="Times New Roman"/>
        </w:rPr>
        <w:t xml:space="preserve"> proximal to the site of enzyme blockade and a subsequent accumulation of 11-desoxycortisol.</w:t>
      </w:r>
      <w:r w:rsidR="004342F4" w:rsidRPr="000F2742">
        <w:rPr>
          <w:rFonts w:cs="Times New Roman"/>
        </w:rPr>
        <w:t xml:space="preserve"> </w:t>
      </w:r>
      <w:r w:rsidR="004342F4" w:rsidRPr="000F2742">
        <w:rPr>
          <w:rFonts w:cs="Times New Roman"/>
        </w:rPr>
        <w:t xml:space="preserve">Adrenal insufficiency </w:t>
      </w:r>
      <w:r w:rsidR="004342F4" w:rsidRPr="000F2742">
        <w:rPr>
          <w:rFonts w:cs="Times New Roman"/>
        </w:rPr>
        <w:t xml:space="preserve">is </w:t>
      </w:r>
      <w:r w:rsidR="004342F4" w:rsidRPr="000F2742">
        <w:rPr>
          <w:rFonts w:cs="Times New Roman"/>
        </w:rPr>
        <w:t>diagnosed in patients on the basis of inadequate rise in 11-desoxycortisol</w:t>
      </w:r>
    </w:p>
    <w:p w14:paraId="1C4EBB3F" w14:textId="5196851E" w:rsidR="005F59FC" w:rsidRPr="000F2742" w:rsidRDefault="005F59FC" w:rsidP="005F59FC">
      <w:pPr>
        <w:widowControl w:val="0"/>
        <w:autoSpaceDE w:val="0"/>
        <w:autoSpaceDN w:val="0"/>
        <w:adjustRightInd w:val="0"/>
        <w:spacing w:after="240"/>
        <w:rPr>
          <w:rFonts w:cs="Times New Roman"/>
        </w:rPr>
      </w:pPr>
    </w:p>
    <w:p w14:paraId="3F152C6A" w14:textId="77777777" w:rsidR="006C03F7" w:rsidRPr="00D8445F" w:rsidRDefault="006C03F7" w:rsidP="006C03F7">
      <w:pPr>
        <w:widowControl w:val="0"/>
        <w:autoSpaceDE w:val="0"/>
        <w:autoSpaceDN w:val="0"/>
        <w:adjustRightInd w:val="0"/>
        <w:spacing w:after="240"/>
        <w:rPr>
          <w:rFonts w:cs="Times New Roman"/>
          <w:u w:val="single"/>
        </w:rPr>
      </w:pPr>
      <w:bookmarkStart w:id="0" w:name="_GoBack"/>
      <w:r w:rsidRPr="00D8445F">
        <w:rPr>
          <w:rFonts w:cs="Times New Roman"/>
          <w:u w:val="single"/>
        </w:rPr>
        <w:t>TISSUE GLUCOCORTICOID RESISTANCE</w:t>
      </w:r>
    </w:p>
    <w:bookmarkEnd w:id="0"/>
    <w:p w14:paraId="5CCDD6FB" w14:textId="77777777" w:rsidR="00213B20" w:rsidRPr="000F2742" w:rsidRDefault="00213B20" w:rsidP="00213B20">
      <w:pPr>
        <w:widowControl w:val="0"/>
        <w:autoSpaceDE w:val="0"/>
        <w:autoSpaceDN w:val="0"/>
        <w:adjustRightInd w:val="0"/>
        <w:spacing w:after="240"/>
        <w:rPr>
          <w:rFonts w:cs="Times New Roman"/>
        </w:rPr>
      </w:pPr>
      <w:r w:rsidRPr="000F2742">
        <w:rPr>
          <w:rFonts w:cs="Times New Roman"/>
        </w:rPr>
        <w:t>More recently it has been suggested that peripheral tissue resistance to glucocorticoid activity may play an important role in the HPA axis response to critical illness</w:t>
      </w:r>
    </w:p>
    <w:p w14:paraId="1FC18DE2" w14:textId="1640804A" w:rsidR="00213B20" w:rsidRPr="000F2742" w:rsidRDefault="00213B20" w:rsidP="00213B20">
      <w:pPr>
        <w:widowControl w:val="0"/>
        <w:autoSpaceDE w:val="0"/>
        <w:autoSpaceDN w:val="0"/>
        <w:adjustRightInd w:val="0"/>
        <w:spacing w:after="240"/>
        <w:rPr>
          <w:rFonts w:cs="Times New Roman"/>
        </w:rPr>
      </w:pPr>
      <w:r w:rsidRPr="000F2742">
        <w:rPr>
          <w:rFonts w:cs="Times New Roman"/>
        </w:rPr>
        <w:t>W</w:t>
      </w:r>
      <w:r w:rsidRPr="000F2742">
        <w:rPr>
          <w:rFonts w:cs="Times New Roman"/>
        </w:rPr>
        <w:t>hile it is apparent that there are a number of changes in GC metabolism that occur at the cellular level in patients with sepsis, the clinical</w:t>
      </w:r>
      <w:r w:rsidRPr="000F2742">
        <w:rPr>
          <w:rFonts w:cs="Times New Roman"/>
        </w:rPr>
        <w:t xml:space="preserve"> </w:t>
      </w:r>
      <w:r w:rsidRPr="000F2742">
        <w:rPr>
          <w:rFonts w:cs="Times New Roman"/>
        </w:rPr>
        <w:t>relevance of these changes is not yet clear.</w:t>
      </w:r>
    </w:p>
    <w:p w14:paraId="5205529D" w14:textId="58C47908" w:rsidR="00DA734F" w:rsidRPr="000F2742" w:rsidRDefault="00DA734F" w:rsidP="00DA734F">
      <w:pPr>
        <w:widowControl w:val="0"/>
        <w:autoSpaceDE w:val="0"/>
        <w:autoSpaceDN w:val="0"/>
        <w:adjustRightInd w:val="0"/>
        <w:spacing w:after="240"/>
        <w:rPr>
          <w:rFonts w:cs="Times New Roman"/>
        </w:rPr>
      </w:pPr>
      <w:r w:rsidRPr="000F2742">
        <w:rPr>
          <w:rFonts w:cs="Times New Roman"/>
        </w:rPr>
        <w:t>At normal levels of circulating cortisol, the major</w:t>
      </w:r>
      <w:r w:rsidRPr="000F2742">
        <w:rPr>
          <w:rFonts w:cs="Times New Roman"/>
        </w:rPr>
        <w:t xml:space="preserve">ity (over 95%) is bound to an alpha-2 </w:t>
      </w:r>
      <w:r w:rsidRPr="000F2742">
        <w:rPr>
          <w:rFonts w:cs="Times New Roman"/>
        </w:rPr>
        <w:t xml:space="preserve">globulin, CBG, with a small fraction bound to albumin. The remainder circulates as a free fraction and it is this portion that exerts biological activity. Free plasma Cortisol passes from the plasma to the </w:t>
      </w:r>
      <w:proofErr w:type="spellStart"/>
      <w:r w:rsidRPr="000F2742">
        <w:rPr>
          <w:rFonts w:cs="Times New Roman"/>
        </w:rPr>
        <w:t>interstitium</w:t>
      </w:r>
      <w:proofErr w:type="spellEnd"/>
      <w:r w:rsidRPr="000F2742">
        <w:rPr>
          <w:rFonts w:cs="Times New Roman"/>
        </w:rPr>
        <w:t xml:space="preserve"> and then through the cell membrane where it binds to the intracellular GC receptor.</w:t>
      </w:r>
    </w:p>
    <w:p w14:paraId="4121A599" w14:textId="77777777" w:rsidR="002A1632" w:rsidRPr="000F2742" w:rsidRDefault="002A1632" w:rsidP="002A1632">
      <w:pPr>
        <w:widowControl w:val="0"/>
        <w:autoSpaceDE w:val="0"/>
        <w:autoSpaceDN w:val="0"/>
        <w:adjustRightInd w:val="0"/>
        <w:spacing w:after="240"/>
        <w:rPr>
          <w:rFonts w:cs="Times New Roman"/>
        </w:rPr>
      </w:pPr>
      <w:r w:rsidRPr="000F2742">
        <w:rPr>
          <w:rFonts w:cs="Times New Roman"/>
        </w:rPr>
        <w:t xml:space="preserve">The interstitial cortisol concentration thus represents the available GC </w:t>
      </w:r>
      <w:proofErr w:type="gramStart"/>
      <w:r w:rsidRPr="000F2742">
        <w:rPr>
          <w:rFonts w:cs="Times New Roman"/>
        </w:rPr>
        <w:t>pool which</w:t>
      </w:r>
      <w:proofErr w:type="gramEnd"/>
      <w:r w:rsidRPr="000F2742">
        <w:rPr>
          <w:rFonts w:cs="Times New Roman"/>
        </w:rPr>
        <w:t xml:space="preserve"> is able to enter the cell and bind to the GC receptor. As such, it may be a more accurate marker of tissue cortisol activity than plasma concentrations. However, the reference range for interstitial cortisol in the critically ill patient is unknown.</w:t>
      </w:r>
    </w:p>
    <w:p w14:paraId="13E9C225" w14:textId="77777777" w:rsidR="00EC1C47" w:rsidRPr="000F2742" w:rsidRDefault="00EC1C47" w:rsidP="00EC1C47">
      <w:pPr>
        <w:widowControl w:val="0"/>
        <w:autoSpaceDE w:val="0"/>
        <w:autoSpaceDN w:val="0"/>
        <w:adjustRightInd w:val="0"/>
        <w:spacing w:after="240"/>
        <w:rPr>
          <w:rFonts w:cs="Times New Roman"/>
        </w:rPr>
      </w:pPr>
      <w:r w:rsidRPr="000F2742">
        <w:rPr>
          <w:rFonts w:cs="Times New Roman"/>
        </w:rPr>
        <w:t xml:space="preserve">Cortisol can be cleaved from cortisol-binding globulin by the actions of neutrophil </w:t>
      </w:r>
      <w:proofErr w:type="spellStart"/>
      <w:r w:rsidRPr="000F2742">
        <w:rPr>
          <w:rFonts w:cs="Times New Roman"/>
        </w:rPr>
        <w:t>elastase</w:t>
      </w:r>
      <w:proofErr w:type="spellEnd"/>
      <w:r w:rsidRPr="000F2742">
        <w:rPr>
          <w:rFonts w:cs="Times New Roman"/>
        </w:rPr>
        <w:t xml:space="preserve">, an enzyme released from </w:t>
      </w:r>
      <w:proofErr w:type="spellStart"/>
      <w:r w:rsidRPr="000F2742">
        <w:rPr>
          <w:rFonts w:cs="Times New Roman"/>
        </w:rPr>
        <w:t>polymorphonuclear</w:t>
      </w:r>
      <w:proofErr w:type="spellEnd"/>
      <w:r w:rsidRPr="000F2742">
        <w:rPr>
          <w:rFonts w:cs="Times New Roman"/>
        </w:rPr>
        <w:t xml:space="preserve"> leukocytes at the site of inflammation</w:t>
      </w:r>
      <w:r w:rsidRPr="000F2742">
        <w:rPr>
          <w:rFonts w:cs="Times New Roman"/>
        </w:rPr>
        <w:t xml:space="preserve">. </w:t>
      </w:r>
      <w:r w:rsidRPr="000F2742">
        <w:rPr>
          <w:rFonts w:cs="Times New Roman"/>
        </w:rPr>
        <w:t xml:space="preserve">The extensive inflammatory response noted in sepsis may therefore lead </w:t>
      </w:r>
      <w:proofErr w:type="gramStart"/>
      <w:r w:rsidRPr="000F2742">
        <w:rPr>
          <w:rFonts w:cs="Times New Roman"/>
        </w:rPr>
        <w:t>to an increased interstitial cortisol concentrations</w:t>
      </w:r>
      <w:proofErr w:type="gramEnd"/>
      <w:r w:rsidRPr="000F2742">
        <w:rPr>
          <w:rFonts w:cs="Times New Roman"/>
        </w:rPr>
        <w:t xml:space="preserve"> via this mechanism.</w:t>
      </w:r>
    </w:p>
    <w:p w14:paraId="0E6BC90A" w14:textId="77777777" w:rsidR="00521541" w:rsidRPr="000F2742" w:rsidRDefault="00521541" w:rsidP="00521541">
      <w:pPr>
        <w:widowControl w:val="0"/>
        <w:autoSpaceDE w:val="0"/>
        <w:autoSpaceDN w:val="0"/>
        <w:adjustRightInd w:val="0"/>
        <w:spacing w:after="240"/>
        <w:rPr>
          <w:rFonts w:cs="Times New Roman"/>
        </w:rPr>
      </w:pPr>
      <w:r w:rsidRPr="000F2742">
        <w:rPr>
          <w:rFonts w:cs="Times New Roman"/>
        </w:rPr>
        <w:t>Other factors may influence interstitial cortisol concentrations. These include interstitial fluid volume, capillary "leakage" and peripheral tissue perfusion, all of which are likely to be significantly abnormal in patients with critical illness.</w:t>
      </w:r>
    </w:p>
    <w:p w14:paraId="4791A1E2" w14:textId="77777777" w:rsidR="00EF45D9" w:rsidRPr="000F2742" w:rsidRDefault="00EF45D9" w:rsidP="00EF45D9">
      <w:pPr>
        <w:widowControl w:val="0"/>
        <w:autoSpaceDE w:val="0"/>
        <w:autoSpaceDN w:val="0"/>
        <w:adjustRightInd w:val="0"/>
        <w:spacing w:after="240"/>
        <w:rPr>
          <w:rFonts w:cs="Times New Roman"/>
        </w:rPr>
      </w:pPr>
      <w:r w:rsidRPr="000F2742">
        <w:rPr>
          <w:rFonts w:cs="Times New Roman"/>
        </w:rPr>
        <w:t>Decreases in GC receptor expression and activity need to be interpreted in the setting of increased intracellular cortisol availability, and there are no data that relate indices of tissue GC activity to outcome in critically ill patients.</w:t>
      </w:r>
    </w:p>
    <w:p w14:paraId="0056E9FA" w14:textId="215ABBF7" w:rsidR="00EC1C47" w:rsidRPr="000F2742" w:rsidRDefault="00EC1C47" w:rsidP="00EC1C47">
      <w:pPr>
        <w:widowControl w:val="0"/>
        <w:autoSpaceDE w:val="0"/>
        <w:autoSpaceDN w:val="0"/>
        <w:adjustRightInd w:val="0"/>
        <w:spacing w:after="240"/>
        <w:rPr>
          <w:rFonts w:cs="Times New Roman"/>
        </w:rPr>
      </w:pPr>
    </w:p>
    <w:p w14:paraId="3AF6D5B1" w14:textId="77777777" w:rsidR="002A1632" w:rsidRPr="000F2742" w:rsidRDefault="002A1632" w:rsidP="00DA734F">
      <w:pPr>
        <w:widowControl w:val="0"/>
        <w:autoSpaceDE w:val="0"/>
        <w:autoSpaceDN w:val="0"/>
        <w:adjustRightInd w:val="0"/>
        <w:spacing w:after="240"/>
        <w:rPr>
          <w:rFonts w:cs="Times New Roman"/>
        </w:rPr>
      </w:pPr>
    </w:p>
    <w:p w14:paraId="74C6DC3D" w14:textId="77777777" w:rsidR="00213B20" w:rsidRPr="000F2742" w:rsidRDefault="00213B20" w:rsidP="006C03F7">
      <w:pPr>
        <w:widowControl w:val="0"/>
        <w:autoSpaceDE w:val="0"/>
        <w:autoSpaceDN w:val="0"/>
        <w:adjustRightInd w:val="0"/>
        <w:spacing w:after="240"/>
        <w:rPr>
          <w:rFonts w:cs="Times New Roman"/>
        </w:rPr>
      </w:pPr>
    </w:p>
    <w:p w14:paraId="7E0E2F69" w14:textId="3B457B49" w:rsidR="005F59FC" w:rsidRPr="000F2742" w:rsidRDefault="005F59FC" w:rsidP="005F59FC">
      <w:pPr>
        <w:widowControl w:val="0"/>
        <w:autoSpaceDE w:val="0"/>
        <w:autoSpaceDN w:val="0"/>
        <w:adjustRightInd w:val="0"/>
        <w:spacing w:after="240"/>
        <w:rPr>
          <w:rFonts w:cs="Times New Roman"/>
        </w:rPr>
      </w:pPr>
    </w:p>
    <w:p w14:paraId="10B5E923" w14:textId="77777777" w:rsidR="000F0C44" w:rsidRPr="000F2742" w:rsidRDefault="000F0C44" w:rsidP="000F0C44">
      <w:pPr>
        <w:widowControl w:val="0"/>
        <w:autoSpaceDE w:val="0"/>
        <w:autoSpaceDN w:val="0"/>
        <w:adjustRightInd w:val="0"/>
        <w:spacing w:after="240"/>
        <w:rPr>
          <w:rFonts w:cs="Times New Roman"/>
        </w:rPr>
      </w:pPr>
    </w:p>
    <w:p w14:paraId="46E29DFC" w14:textId="113919D3" w:rsidR="005C0AAF" w:rsidRPr="000F2742" w:rsidRDefault="009239EC">
      <w:pPr>
        <w:rPr>
          <w:rFonts w:cs="Times New Roman"/>
          <w:b/>
        </w:rPr>
      </w:pPr>
      <w:r w:rsidRPr="000F2742">
        <w:rPr>
          <w:rFonts w:cs="Times New Roman"/>
          <w:b/>
        </w:rPr>
        <w:t>Questions:</w:t>
      </w:r>
    </w:p>
    <w:p w14:paraId="5308BCA0" w14:textId="77777777" w:rsidR="009239EC" w:rsidRPr="000F2742" w:rsidRDefault="009239EC">
      <w:pPr>
        <w:rPr>
          <w:rFonts w:cs="Times New Roman"/>
        </w:rPr>
      </w:pPr>
    </w:p>
    <w:p w14:paraId="56A06302" w14:textId="2E0DC259" w:rsidR="009239EC" w:rsidRPr="000F2742" w:rsidRDefault="009239EC" w:rsidP="009239EC">
      <w:pPr>
        <w:pStyle w:val="ListParagraph"/>
        <w:numPr>
          <w:ilvl w:val="0"/>
          <w:numId w:val="2"/>
        </w:numPr>
        <w:rPr>
          <w:rFonts w:cs="Times New Roman"/>
        </w:rPr>
      </w:pPr>
      <w:r w:rsidRPr="000F2742">
        <w:rPr>
          <w:rFonts w:cs="Times New Roman"/>
        </w:rPr>
        <w:t>In this review, please list the 2 criteria listed to define CIRCI</w:t>
      </w:r>
    </w:p>
    <w:p w14:paraId="4E3094A7" w14:textId="77777777" w:rsidR="009239EC" w:rsidRPr="000F2742" w:rsidRDefault="009239EC" w:rsidP="009239EC">
      <w:pPr>
        <w:pStyle w:val="ListParagraph"/>
        <w:rPr>
          <w:rFonts w:cs="Times New Roman"/>
        </w:rPr>
      </w:pPr>
      <w:r w:rsidRPr="000F2742">
        <w:rPr>
          <w:rFonts w:cs="Times New Roman"/>
          <w:b/>
        </w:rPr>
        <w:t>Answer</w:t>
      </w:r>
      <w:r w:rsidRPr="000F2742">
        <w:rPr>
          <w:rFonts w:cs="Times New Roman"/>
        </w:rPr>
        <w:t xml:space="preserve">: </w:t>
      </w:r>
    </w:p>
    <w:p w14:paraId="717B8097" w14:textId="04AF389E" w:rsidR="009239EC" w:rsidRPr="000F2742" w:rsidRDefault="009239EC" w:rsidP="009239EC">
      <w:pPr>
        <w:pStyle w:val="ListParagraph"/>
        <w:numPr>
          <w:ilvl w:val="0"/>
          <w:numId w:val="3"/>
        </w:numPr>
        <w:rPr>
          <w:rFonts w:cs="Times New Roman"/>
          <w:iCs/>
        </w:rPr>
      </w:pPr>
      <w:proofErr w:type="gramStart"/>
      <w:r w:rsidRPr="000F2742">
        <w:rPr>
          <w:rFonts w:cs="Times New Roman"/>
          <w:iCs/>
        </w:rPr>
        <w:t>delta</w:t>
      </w:r>
      <w:proofErr w:type="gramEnd"/>
      <w:r w:rsidRPr="000F2742">
        <w:rPr>
          <w:rFonts w:cs="Times New Roman"/>
          <w:iCs/>
        </w:rPr>
        <w:t xml:space="preserve"> serum</w:t>
      </w:r>
      <w:r w:rsidRPr="000F2742">
        <w:rPr>
          <w:rFonts w:cs="Times New Roman"/>
        </w:rPr>
        <w:t xml:space="preserve"> </w:t>
      </w:r>
      <w:r w:rsidRPr="000F2742">
        <w:rPr>
          <w:rFonts w:cs="Times New Roman"/>
          <w:iCs/>
        </w:rPr>
        <w:t xml:space="preserve">cortisol of less than 9 </w:t>
      </w:r>
      <w:proofErr w:type="spellStart"/>
      <w:r w:rsidRPr="000F2742">
        <w:rPr>
          <w:rFonts w:cs="Times New Roman"/>
          <w:iCs/>
        </w:rPr>
        <w:t>ug</w:t>
      </w:r>
      <w:proofErr w:type="spellEnd"/>
      <w:r w:rsidRPr="000F2742">
        <w:rPr>
          <w:rFonts w:cs="Times New Roman"/>
          <w:iCs/>
        </w:rPr>
        <w:t xml:space="preserve">/dl (259nm/L) after adrenocorticotrophic hormone administration </w:t>
      </w:r>
    </w:p>
    <w:p w14:paraId="47035EB3" w14:textId="2A01087C" w:rsidR="009239EC" w:rsidRPr="000F2742" w:rsidRDefault="009239EC" w:rsidP="009239EC">
      <w:pPr>
        <w:pStyle w:val="ListParagraph"/>
        <w:numPr>
          <w:ilvl w:val="0"/>
          <w:numId w:val="3"/>
        </w:numPr>
        <w:rPr>
          <w:rFonts w:cs="Times New Roman"/>
          <w:iCs/>
        </w:rPr>
      </w:pPr>
      <w:proofErr w:type="gramStart"/>
      <w:r w:rsidRPr="000F2742">
        <w:rPr>
          <w:rFonts w:cs="Times New Roman"/>
          <w:iCs/>
        </w:rPr>
        <w:t>or</w:t>
      </w:r>
      <w:proofErr w:type="gramEnd"/>
      <w:r w:rsidRPr="000F2742">
        <w:rPr>
          <w:rFonts w:cs="Times New Roman"/>
          <w:iCs/>
        </w:rPr>
        <w:t xml:space="preserve"> a random total cortisol of under 10ug/dl (276nm/L)</w:t>
      </w:r>
    </w:p>
    <w:p w14:paraId="6493CC38" w14:textId="77777777" w:rsidR="001839A4" w:rsidRPr="000F2742" w:rsidRDefault="001839A4" w:rsidP="001839A4">
      <w:pPr>
        <w:pStyle w:val="ListParagraph"/>
        <w:ind w:left="1080"/>
        <w:rPr>
          <w:rFonts w:cs="Times New Roman"/>
          <w:iCs/>
        </w:rPr>
      </w:pPr>
    </w:p>
    <w:p w14:paraId="68E51C93" w14:textId="652D963D" w:rsidR="009239EC" w:rsidRPr="000F2742" w:rsidRDefault="001839A4" w:rsidP="009239EC">
      <w:pPr>
        <w:pStyle w:val="ListParagraph"/>
        <w:numPr>
          <w:ilvl w:val="0"/>
          <w:numId w:val="2"/>
        </w:numPr>
        <w:rPr>
          <w:rFonts w:cs="Times New Roman"/>
        </w:rPr>
      </w:pPr>
      <w:r w:rsidRPr="000F2742">
        <w:rPr>
          <w:rFonts w:cs="Times New Roman"/>
        </w:rPr>
        <w:t>List at least 5 stimuli for ACTH release</w:t>
      </w:r>
    </w:p>
    <w:p w14:paraId="057F701C" w14:textId="77777777" w:rsidR="001839A4" w:rsidRPr="000F2742" w:rsidRDefault="001839A4" w:rsidP="001839A4">
      <w:pPr>
        <w:pStyle w:val="ListParagraph"/>
        <w:rPr>
          <w:rFonts w:cs="Times New Roman"/>
        </w:rPr>
      </w:pPr>
      <w:r w:rsidRPr="000F2742">
        <w:rPr>
          <w:rFonts w:cs="Times New Roman"/>
          <w:b/>
        </w:rPr>
        <w:t>Answer</w:t>
      </w:r>
      <w:r w:rsidRPr="000F2742">
        <w:rPr>
          <w:rFonts w:cs="Times New Roman"/>
        </w:rPr>
        <w:t xml:space="preserve">: </w:t>
      </w:r>
    </w:p>
    <w:p w14:paraId="59DEE4AB" w14:textId="77777777" w:rsidR="001839A4" w:rsidRPr="000F2742" w:rsidRDefault="001839A4" w:rsidP="001839A4">
      <w:pPr>
        <w:pStyle w:val="ListParagraph"/>
        <w:numPr>
          <w:ilvl w:val="0"/>
          <w:numId w:val="4"/>
        </w:numPr>
        <w:rPr>
          <w:rFonts w:cs="Times New Roman"/>
        </w:rPr>
      </w:pPr>
      <w:r w:rsidRPr="000F2742">
        <w:rPr>
          <w:rFonts w:cs="Times New Roman"/>
        </w:rPr>
        <w:t>CRH</w:t>
      </w:r>
    </w:p>
    <w:p w14:paraId="254597BA" w14:textId="77777777" w:rsidR="001839A4" w:rsidRPr="000F2742" w:rsidRDefault="001839A4" w:rsidP="001839A4">
      <w:pPr>
        <w:pStyle w:val="ListParagraph"/>
        <w:numPr>
          <w:ilvl w:val="0"/>
          <w:numId w:val="4"/>
        </w:numPr>
        <w:rPr>
          <w:rFonts w:cs="Times New Roman"/>
        </w:rPr>
      </w:pPr>
      <w:r w:rsidRPr="000F2742">
        <w:rPr>
          <w:rFonts w:cs="Times New Roman"/>
        </w:rPr>
        <w:t>Vasopressin</w:t>
      </w:r>
    </w:p>
    <w:p w14:paraId="47968CC5" w14:textId="1A43E178" w:rsidR="001839A4" w:rsidRPr="000F2742" w:rsidRDefault="001839A4" w:rsidP="001839A4">
      <w:pPr>
        <w:pStyle w:val="ListParagraph"/>
        <w:numPr>
          <w:ilvl w:val="0"/>
          <w:numId w:val="4"/>
        </w:numPr>
        <w:rPr>
          <w:rFonts w:cs="Times New Roman"/>
        </w:rPr>
      </w:pPr>
      <w:r w:rsidRPr="000F2742">
        <w:rPr>
          <w:rFonts w:cs="Times New Roman"/>
        </w:rPr>
        <w:t>Oxytocin,</w:t>
      </w:r>
    </w:p>
    <w:p w14:paraId="1645C2E8" w14:textId="1FB1738A" w:rsidR="001839A4" w:rsidRPr="000F2742" w:rsidRDefault="001839A4" w:rsidP="001839A4">
      <w:pPr>
        <w:pStyle w:val="ListParagraph"/>
        <w:numPr>
          <w:ilvl w:val="0"/>
          <w:numId w:val="4"/>
        </w:numPr>
        <w:rPr>
          <w:rFonts w:cs="Times New Roman"/>
        </w:rPr>
      </w:pPr>
      <w:r w:rsidRPr="000F2742">
        <w:rPr>
          <w:rFonts w:cs="Times New Roman"/>
        </w:rPr>
        <w:t xml:space="preserve">Angiotensin II </w:t>
      </w:r>
    </w:p>
    <w:p w14:paraId="677D7701" w14:textId="1E8B1BD3" w:rsidR="001839A4" w:rsidRPr="000F2742" w:rsidRDefault="001839A4" w:rsidP="001839A4">
      <w:pPr>
        <w:pStyle w:val="ListParagraph"/>
        <w:numPr>
          <w:ilvl w:val="0"/>
          <w:numId w:val="4"/>
        </w:numPr>
        <w:rPr>
          <w:rFonts w:cs="Times New Roman"/>
        </w:rPr>
      </w:pPr>
      <w:r w:rsidRPr="000F2742">
        <w:rPr>
          <w:rFonts w:cs="Times New Roman"/>
        </w:rPr>
        <w:t>Beta-adrenergic agents</w:t>
      </w:r>
    </w:p>
    <w:p w14:paraId="472A302F" w14:textId="77777777" w:rsidR="00A947FD" w:rsidRPr="000F2742" w:rsidRDefault="00A947FD" w:rsidP="00A947FD">
      <w:pPr>
        <w:pStyle w:val="ListParagraph"/>
        <w:ind w:left="1800"/>
        <w:rPr>
          <w:rFonts w:cs="Times New Roman"/>
        </w:rPr>
      </w:pPr>
    </w:p>
    <w:p w14:paraId="150E7A7B" w14:textId="35110534" w:rsidR="001839A4" w:rsidRPr="000F2742" w:rsidRDefault="00A947FD" w:rsidP="009239EC">
      <w:pPr>
        <w:pStyle w:val="ListParagraph"/>
        <w:numPr>
          <w:ilvl w:val="0"/>
          <w:numId w:val="2"/>
        </w:numPr>
        <w:rPr>
          <w:rFonts w:cs="Times New Roman"/>
        </w:rPr>
      </w:pPr>
      <w:r w:rsidRPr="000F2742">
        <w:rPr>
          <w:rFonts w:cs="Times New Roman"/>
        </w:rPr>
        <w:t>List at least 3 agents that reduce ACTH release:</w:t>
      </w:r>
    </w:p>
    <w:p w14:paraId="12D4C189" w14:textId="77777777" w:rsidR="00A947FD" w:rsidRPr="000F2742" w:rsidRDefault="00A947FD" w:rsidP="00A947FD">
      <w:pPr>
        <w:pStyle w:val="ListParagraph"/>
        <w:rPr>
          <w:rFonts w:cs="Times New Roman"/>
        </w:rPr>
      </w:pPr>
      <w:r w:rsidRPr="000F2742">
        <w:rPr>
          <w:rFonts w:cs="Times New Roman"/>
          <w:b/>
        </w:rPr>
        <w:t>Answer</w:t>
      </w:r>
      <w:r w:rsidRPr="000F2742">
        <w:rPr>
          <w:rFonts w:cs="Times New Roman"/>
        </w:rPr>
        <w:t xml:space="preserve">: </w:t>
      </w:r>
    </w:p>
    <w:p w14:paraId="5922707F" w14:textId="77777777" w:rsidR="00A947FD" w:rsidRPr="000F2742" w:rsidRDefault="00A947FD" w:rsidP="00A947FD">
      <w:pPr>
        <w:pStyle w:val="ListParagraph"/>
        <w:numPr>
          <w:ilvl w:val="0"/>
          <w:numId w:val="5"/>
        </w:numPr>
        <w:rPr>
          <w:rFonts w:cs="Times New Roman"/>
        </w:rPr>
      </w:pPr>
      <w:proofErr w:type="spellStart"/>
      <w:r w:rsidRPr="000F2742">
        <w:rPr>
          <w:rFonts w:cs="Times New Roman"/>
        </w:rPr>
        <w:t>Somatostatin</w:t>
      </w:r>
    </w:p>
    <w:p w14:paraId="1FF2C866" w14:textId="2EE56060" w:rsidR="00A947FD" w:rsidRPr="000F2742" w:rsidRDefault="00A947FD" w:rsidP="00A947FD">
      <w:pPr>
        <w:pStyle w:val="ListParagraph"/>
        <w:numPr>
          <w:ilvl w:val="0"/>
          <w:numId w:val="5"/>
        </w:numPr>
        <w:rPr>
          <w:rFonts w:cs="Times New Roman"/>
        </w:rPr>
      </w:pPr>
      <w:r w:rsidRPr="000F2742">
        <w:rPr>
          <w:rFonts w:cs="Times New Roman"/>
        </w:rPr>
        <w:t>Enkephalin</w:t>
      </w:r>
      <w:proofErr w:type="spellEnd"/>
    </w:p>
    <w:p w14:paraId="690172BB" w14:textId="40A7358A" w:rsidR="00A947FD" w:rsidRPr="000F2742" w:rsidRDefault="00A947FD" w:rsidP="00A947FD">
      <w:pPr>
        <w:pStyle w:val="ListParagraph"/>
        <w:numPr>
          <w:ilvl w:val="0"/>
          <w:numId w:val="5"/>
        </w:numPr>
        <w:rPr>
          <w:rFonts w:cs="Times New Roman"/>
        </w:rPr>
      </w:pPr>
      <w:r w:rsidRPr="000F2742">
        <w:rPr>
          <w:rFonts w:cs="Times New Roman"/>
        </w:rPr>
        <w:t>Beta endorphin</w:t>
      </w:r>
    </w:p>
    <w:p w14:paraId="682376DC" w14:textId="77777777" w:rsidR="00B04F2E" w:rsidRPr="000F2742" w:rsidRDefault="00B04F2E" w:rsidP="00B04F2E">
      <w:pPr>
        <w:pStyle w:val="ListParagraph"/>
        <w:ind w:left="1800"/>
        <w:rPr>
          <w:rFonts w:cs="Times New Roman"/>
        </w:rPr>
      </w:pPr>
    </w:p>
    <w:p w14:paraId="371EDBCC" w14:textId="6863DAEE" w:rsidR="00B04F2E" w:rsidRPr="000F2742" w:rsidRDefault="00B04F2E" w:rsidP="00B04F2E">
      <w:pPr>
        <w:pStyle w:val="ListParagraph"/>
        <w:widowControl w:val="0"/>
        <w:numPr>
          <w:ilvl w:val="0"/>
          <w:numId w:val="2"/>
        </w:numPr>
        <w:autoSpaceDE w:val="0"/>
        <w:autoSpaceDN w:val="0"/>
        <w:adjustRightInd w:val="0"/>
        <w:spacing w:after="240"/>
        <w:rPr>
          <w:rFonts w:cs="Times New Roman"/>
        </w:rPr>
      </w:pPr>
      <w:r w:rsidRPr="000F2742">
        <w:rPr>
          <w:rFonts w:cs="Times New Roman"/>
        </w:rPr>
        <w:t xml:space="preserve">The majority of circulating cortisol is bound to an </w:t>
      </w:r>
      <w:proofErr w:type="gramStart"/>
      <w:r w:rsidRPr="000F2742">
        <w:rPr>
          <w:rFonts w:cs="Times New Roman"/>
        </w:rPr>
        <w:t>alpha-globulin</w:t>
      </w:r>
      <w:proofErr w:type="gramEnd"/>
      <w:r w:rsidRPr="000F2742">
        <w:rPr>
          <w:rFonts w:cs="Times New Roman"/>
        </w:rPr>
        <w:t>, cortisol-binding globulin</w:t>
      </w:r>
      <w:r w:rsidR="00597A38" w:rsidRPr="000F2742">
        <w:rPr>
          <w:rFonts w:cs="Times New Roman"/>
        </w:rPr>
        <w:t xml:space="preserve"> </w:t>
      </w:r>
      <w:r w:rsidRPr="000F2742">
        <w:rPr>
          <w:rFonts w:cs="Times New Roman"/>
        </w:rPr>
        <w:t xml:space="preserve">(aka </w:t>
      </w:r>
      <w:proofErr w:type="spellStart"/>
      <w:r w:rsidRPr="000F2742">
        <w:rPr>
          <w:rFonts w:cs="Times New Roman"/>
        </w:rPr>
        <w:t>transcortin</w:t>
      </w:r>
      <w:proofErr w:type="spellEnd"/>
      <w:r w:rsidRPr="000F2742">
        <w:rPr>
          <w:rFonts w:cs="Times New Roman"/>
        </w:rPr>
        <w:t>). T or F?</w:t>
      </w:r>
    </w:p>
    <w:p w14:paraId="096E7E13" w14:textId="6EE75C6A" w:rsidR="00B04F2E" w:rsidRPr="000F2742" w:rsidRDefault="00B04F2E" w:rsidP="00B04F2E">
      <w:pPr>
        <w:pStyle w:val="ListParagraph"/>
        <w:widowControl w:val="0"/>
        <w:autoSpaceDE w:val="0"/>
        <w:autoSpaceDN w:val="0"/>
        <w:adjustRightInd w:val="0"/>
        <w:spacing w:after="240"/>
        <w:rPr>
          <w:rFonts w:cs="Times New Roman"/>
        </w:rPr>
      </w:pPr>
      <w:r w:rsidRPr="000F2742">
        <w:rPr>
          <w:rFonts w:cs="Times New Roman"/>
          <w:b/>
        </w:rPr>
        <w:t>Answer:</w:t>
      </w:r>
      <w:r w:rsidRPr="000F2742">
        <w:rPr>
          <w:rFonts w:cs="Times New Roman"/>
        </w:rPr>
        <w:t xml:space="preserve"> True</w:t>
      </w:r>
    </w:p>
    <w:p w14:paraId="590A6222" w14:textId="77777777" w:rsidR="00767899" w:rsidRPr="000F2742" w:rsidRDefault="00767899" w:rsidP="00B04F2E">
      <w:pPr>
        <w:pStyle w:val="ListParagraph"/>
        <w:widowControl w:val="0"/>
        <w:autoSpaceDE w:val="0"/>
        <w:autoSpaceDN w:val="0"/>
        <w:adjustRightInd w:val="0"/>
        <w:spacing w:after="240"/>
        <w:rPr>
          <w:rFonts w:cs="Times New Roman"/>
        </w:rPr>
      </w:pPr>
    </w:p>
    <w:p w14:paraId="3393CB1C" w14:textId="5131CD3A" w:rsidR="00B04F2E" w:rsidRPr="000F2742" w:rsidRDefault="00597A38" w:rsidP="00B04F2E">
      <w:pPr>
        <w:pStyle w:val="ListParagraph"/>
        <w:widowControl w:val="0"/>
        <w:numPr>
          <w:ilvl w:val="0"/>
          <w:numId w:val="2"/>
        </w:numPr>
        <w:autoSpaceDE w:val="0"/>
        <w:autoSpaceDN w:val="0"/>
        <w:adjustRightInd w:val="0"/>
        <w:spacing w:after="240"/>
        <w:rPr>
          <w:rFonts w:cs="Times New Roman"/>
        </w:rPr>
      </w:pPr>
      <w:r w:rsidRPr="000F2742">
        <w:rPr>
          <w:rFonts w:cs="Times New Roman"/>
        </w:rPr>
        <w:t xml:space="preserve">_______________ </w:t>
      </w:r>
      <w:proofErr w:type="gramStart"/>
      <w:r w:rsidRPr="000F2742">
        <w:rPr>
          <w:rFonts w:cs="Times New Roman"/>
        </w:rPr>
        <w:t>cleaves</w:t>
      </w:r>
      <w:proofErr w:type="gramEnd"/>
      <w:r w:rsidRPr="000F2742">
        <w:rPr>
          <w:rFonts w:cs="Times New Roman"/>
        </w:rPr>
        <w:t xml:space="preserve"> cortisol binding globulin and results in the liberation of free cortisol at sites of inflammation.</w:t>
      </w:r>
    </w:p>
    <w:p w14:paraId="1BF4B331" w14:textId="158B0DC9" w:rsidR="00597A38" w:rsidRPr="000F2742" w:rsidRDefault="00597A38" w:rsidP="00597A38">
      <w:pPr>
        <w:pStyle w:val="ListParagraph"/>
        <w:widowControl w:val="0"/>
        <w:autoSpaceDE w:val="0"/>
        <w:autoSpaceDN w:val="0"/>
        <w:adjustRightInd w:val="0"/>
        <w:spacing w:after="240"/>
        <w:rPr>
          <w:rFonts w:cs="Times New Roman"/>
        </w:rPr>
      </w:pPr>
      <w:r w:rsidRPr="000F2742">
        <w:rPr>
          <w:rFonts w:cs="Times New Roman"/>
          <w:b/>
        </w:rPr>
        <w:t>Answer:</w:t>
      </w:r>
      <w:r w:rsidRPr="000F2742">
        <w:rPr>
          <w:rFonts w:cs="Times New Roman"/>
        </w:rPr>
        <w:t xml:space="preserve"> </w:t>
      </w:r>
      <w:proofErr w:type="spellStart"/>
      <w:r w:rsidRPr="000F2742">
        <w:rPr>
          <w:rFonts w:cs="Times New Roman"/>
        </w:rPr>
        <w:t>Elastase</w:t>
      </w:r>
      <w:proofErr w:type="spellEnd"/>
    </w:p>
    <w:p w14:paraId="0FD92F28" w14:textId="77777777" w:rsidR="00CE31E5" w:rsidRPr="000F2742" w:rsidRDefault="00CE31E5" w:rsidP="00597A38">
      <w:pPr>
        <w:pStyle w:val="ListParagraph"/>
        <w:widowControl w:val="0"/>
        <w:autoSpaceDE w:val="0"/>
        <w:autoSpaceDN w:val="0"/>
        <w:adjustRightInd w:val="0"/>
        <w:spacing w:after="240"/>
        <w:rPr>
          <w:rFonts w:cs="Times New Roman"/>
        </w:rPr>
      </w:pPr>
    </w:p>
    <w:p w14:paraId="19F2C6A8" w14:textId="541559E2" w:rsidR="00CE31E5" w:rsidRPr="000F2742" w:rsidRDefault="00CE31E5" w:rsidP="00CE31E5">
      <w:pPr>
        <w:pStyle w:val="ListParagraph"/>
        <w:widowControl w:val="0"/>
        <w:numPr>
          <w:ilvl w:val="0"/>
          <w:numId w:val="2"/>
        </w:numPr>
        <w:autoSpaceDE w:val="0"/>
        <w:autoSpaceDN w:val="0"/>
        <w:adjustRightInd w:val="0"/>
        <w:spacing w:after="240"/>
        <w:rPr>
          <w:rFonts w:cs="Times New Roman"/>
        </w:rPr>
      </w:pPr>
      <w:r w:rsidRPr="000F2742">
        <w:rPr>
          <w:rFonts w:cs="Times New Roman"/>
        </w:rPr>
        <w:t xml:space="preserve">______________ </w:t>
      </w:r>
      <w:proofErr w:type="gramStart"/>
      <w:r w:rsidRPr="000F2742">
        <w:rPr>
          <w:rFonts w:cs="Times New Roman"/>
        </w:rPr>
        <w:t>cortisol</w:t>
      </w:r>
      <w:proofErr w:type="gramEnd"/>
      <w:r w:rsidRPr="000F2742">
        <w:rPr>
          <w:rFonts w:cs="Times New Roman"/>
        </w:rPr>
        <w:t xml:space="preserve"> passes through cell membranes to bind with the__________________________________, following which the steroid-receptor complex migrates to the </w:t>
      </w:r>
      <w:r w:rsidR="003C768D" w:rsidRPr="000F2742">
        <w:rPr>
          <w:rFonts w:cs="Times New Roman"/>
        </w:rPr>
        <w:t xml:space="preserve">_______________ </w:t>
      </w:r>
      <w:r w:rsidRPr="000F2742">
        <w:rPr>
          <w:rFonts w:cs="Times New Roman"/>
        </w:rPr>
        <w:t>and influences gene transcription.</w:t>
      </w:r>
    </w:p>
    <w:p w14:paraId="56F93C9F" w14:textId="522618DA" w:rsidR="00CE31E5" w:rsidRPr="000F2742" w:rsidRDefault="00CE31E5" w:rsidP="00CE31E5">
      <w:pPr>
        <w:pStyle w:val="ListParagraph"/>
        <w:widowControl w:val="0"/>
        <w:autoSpaceDE w:val="0"/>
        <w:autoSpaceDN w:val="0"/>
        <w:adjustRightInd w:val="0"/>
        <w:spacing w:after="240"/>
        <w:rPr>
          <w:rFonts w:cs="Times New Roman"/>
        </w:rPr>
      </w:pPr>
      <w:r w:rsidRPr="000F2742">
        <w:rPr>
          <w:rFonts w:cs="Times New Roman"/>
          <w:b/>
        </w:rPr>
        <w:t>Answer:</w:t>
      </w:r>
      <w:r w:rsidRPr="000F2742">
        <w:rPr>
          <w:rFonts w:cs="Times New Roman"/>
        </w:rPr>
        <w:t xml:space="preserve"> Free, glucocorticoid (GC) receptor</w:t>
      </w:r>
      <w:r w:rsidR="003C768D" w:rsidRPr="000F2742">
        <w:rPr>
          <w:rFonts w:cs="Times New Roman"/>
        </w:rPr>
        <w:t>, nucleus</w:t>
      </w:r>
    </w:p>
    <w:p w14:paraId="2A55B13B" w14:textId="77777777" w:rsidR="006C03F7" w:rsidRPr="000F2742" w:rsidRDefault="006C03F7" w:rsidP="00CE31E5">
      <w:pPr>
        <w:pStyle w:val="ListParagraph"/>
        <w:widowControl w:val="0"/>
        <w:autoSpaceDE w:val="0"/>
        <w:autoSpaceDN w:val="0"/>
        <w:adjustRightInd w:val="0"/>
        <w:spacing w:after="240"/>
        <w:rPr>
          <w:rFonts w:cs="Times New Roman"/>
        </w:rPr>
      </w:pPr>
    </w:p>
    <w:p w14:paraId="7E9B03FB" w14:textId="3781B424" w:rsidR="00597A38" w:rsidRPr="000F2742" w:rsidRDefault="006C03F7" w:rsidP="00B04F2E">
      <w:pPr>
        <w:pStyle w:val="ListParagraph"/>
        <w:widowControl w:val="0"/>
        <w:numPr>
          <w:ilvl w:val="0"/>
          <w:numId w:val="2"/>
        </w:numPr>
        <w:autoSpaceDE w:val="0"/>
        <w:autoSpaceDN w:val="0"/>
        <w:adjustRightInd w:val="0"/>
        <w:spacing w:after="240"/>
        <w:rPr>
          <w:rFonts w:cs="Times New Roman"/>
        </w:rPr>
      </w:pPr>
      <w:r w:rsidRPr="000F2742">
        <w:rPr>
          <w:rFonts w:cs="Times New Roman"/>
        </w:rPr>
        <w:t>List at least 4 tests that may be used to diagnose RAI</w:t>
      </w:r>
    </w:p>
    <w:p w14:paraId="05E89A14" w14:textId="476BB24E" w:rsidR="006C03F7" w:rsidRPr="000F2742" w:rsidRDefault="006C03F7" w:rsidP="006C03F7">
      <w:pPr>
        <w:pStyle w:val="ListParagraph"/>
        <w:widowControl w:val="0"/>
        <w:autoSpaceDE w:val="0"/>
        <w:autoSpaceDN w:val="0"/>
        <w:adjustRightInd w:val="0"/>
        <w:spacing w:after="240"/>
        <w:rPr>
          <w:rFonts w:cs="Times New Roman"/>
        </w:rPr>
      </w:pPr>
      <w:r w:rsidRPr="000F2742">
        <w:rPr>
          <w:rFonts w:cs="Times New Roman"/>
          <w:b/>
        </w:rPr>
        <w:t>Answer</w:t>
      </w:r>
      <w:r w:rsidRPr="000F2742">
        <w:rPr>
          <w:rFonts w:cs="Times New Roman"/>
        </w:rPr>
        <w:t>:</w:t>
      </w:r>
    </w:p>
    <w:p w14:paraId="09A4274A" w14:textId="4F6C1F87" w:rsidR="006C03F7" w:rsidRPr="000F2742" w:rsidRDefault="006C03F7" w:rsidP="006C03F7">
      <w:pPr>
        <w:pStyle w:val="ListParagraph"/>
        <w:widowControl w:val="0"/>
        <w:numPr>
          <w:ilvl w:val="0"/>
          <w:numId w:val="8"/>
        </w:numPr>
        <w:autoSpaceDE w:val="0"/>
        <w:autoSpaceDN w:val="0"/>
        <w:adjustRightInd w:val="0"/>
        <w:spacing w:after="240"/>
        <w:rPr>
          <w:rFonts w:cs="Times New Roman"/>
        </w:rPr>
      </w:pPr>
      <w:r w:rsidRPr="000F2742">
        <w:rPr>
          <w:rFonts w:cs="Times New Roman"/>
        </w:rPr>
        <w:t>Random serum cortisol levels</w:t>
      </w:r>
    </w:p>
    <w:p w14:paraId="2DA9353D" w14:textId="31CF49CC" w:rsidR="006C03F7" w:rsidRPr="000F2742" w:rsidRDefault="006C03F7" w:rsidP="006C03F7">
      <w:pPr>
        <w:pStyle w:val="ListParagraph"/>
        <w:widowControl w:val="0"/>
        <w:numPr>
          <w:ilvl w:val="0"/>
          <w:numId w:val="8"/>
        </w:numPr>
        <w:autoSpaceDE w:val="0"/>
        <w:autoSpaceDN w:val="0"/>
        <w:adjustRightInd w:val="0"/>
        <w:spacing w:after="240"/>
        <w:rPr>
          <w:rFonts w:cs="Times New Roman"/>
        </w:rPr>
      </w:pPr>
      <w:r w:rsidRPr="000F2742">
        <w:rPr>
          <w:rFonts w:cs="Times New Roman"/>
        </w:rPr>
        <w:t>ACTH response test</w:t>
      </w:r>
    </w:p>
    <w:p w14:paraId="02026AFE" w14:textId="6728FAA7" w:rsidR="006C03F7" w:rsidRPr="000F2742" w:rsidRDefault="006C03F7" w:rsidP="006C03F7">
      <w:pPr>
        <w:pStyle w:val="ListParagraph"/>
        <w:widowControl w:val="0"/>
        <w:numPr>
          <w:ilvl w:val="0"/>
          <w:numId w:val="8"/>
        </w:numPr>
        <w:autoSpaceDE w:val="0"/>
        <w:autoSpaceDN w:val="0"/>
        <w:adjustRightInd w:val="0"/>
        <w:spacing w:after="240"/>
        <w:rPr>
          <w:rFonts w:cs="Times New Roman"/>
        </w:rPr>
      </w:pPr>
      <w:r w:rsidRPr="000F2742">
        <w:rPr>
          <w:rFonts w:cs="Times New Roman"/>
        </w:rPr>
        <w:t>Estimation of free cortisol (calculation of the free cortisol index from either measurement of CBG or albumin)</w:t>
      </w:r>
    </w:p>
    <w:p w14:paraId="3FF191FE" w14:textId="77777777" w:rsidR="006C03F7" w:rsidRPr="000F2742" w:rsidRDefault="006C03F7" w:rsidP="006C03F7">
      <w:pPr>
        <w:pStyle w:val="ListParagraph"/>
        <w:widowControl w:val="0"/>
        <w:numPr>
          <w:ilvl w:val="0"/>
          <w:numId w:val="8"/>
        </w:numPr>
        <w:autoSpaceDE w:val="0"/>
        <w:autoSpaceDN w:val="0"/>
        <w:adjustRightInd w:val="0"/>
        <w:spacing w:after="240"/>
        <w:rPr>
          <w:rFonts w:cs="Times New Roman"/>
        </w:rPr>
      </w:pPr>
      <w:proofErr w:type="spellStart"/>
      <w:proofErr w:type="gramStart"/>
      <w:r w:rsidRPr="000F2742">
        <w:rPr>
          <w:rFonts w:cs="Times New Roman"/>
        </w:rPr>
        <w:t>metyrapone</w:t>
      </w:r>
      <w:proofErr w:type="spellEnd"/>
      <w:proofErr w:type="gramEnd"/>
      <w:r w:rsidRPr="000F2742">
        <w:rPr>
          <w:rFonts w:cs="Times New Roman"/>
        </w:rPr>
        <w:t xml:space="preserve"> test</w:t>
      </w:r>
    </w:p>
    <w:p w14:paraId="2CFE6B5E" w14:textId="472C4365" w:rsidR="006C03F7" w:rsidRPr="000F2742" w:rsidRDefault="006C03F7" w:rsidP="006C03F7">
      <w:pPr>
        <w:pStyle w:val="ListParagraph"/>
        <w:widowControl w:val="0"/>
        <w:numPr>
          <w:ilvl w:val="0"/>
          <w:numId w:val="8"/>
        </w:numPr>
        <w:autoSpaceDE w:val="0"/>
        <w:autoSpaceDN w:val="0"/>
        <w:adjustRightInd w:val="0"/>
        <w:spacing w:after="240"/>
        <w:rPr>
          <w:rFonts w:cs="Times New Roman"/>
        </w:rPr>
      </w:pPr>
      <w:r w:rsidRPr="000F2742">
        <w:rPr>
          <w:rFonts w:cs="Times New Roman"/>
        </w:rPr>
        <w:t>C</w:t>
      </w:r>
      <w:r w:rsidRPr="000F2742">
        <w:rPr>
          <w:rFonts w:cs="Times New Roman"/>
        </w:rPr>
        <w:t>linical response to GC administration.</w:t>
      </w:r>
    </w:p>
    <w:p w14:paraId="60F18815" w14:textId="77777777" w:rsidR="006C03F7" w:rsidRPr="000F2742" w:rsidRDefault="006C03F7" w:rsidP="006C03F7">
      <w:pPr>
        <w:pStyle w:val="ListParagraph"/>
        <w:widowControl w:val="0"/>
        <w:autoSpaceDE w:val="0"/>
        <w:autoSpaceDN w:val="0"/>
        <w:adjustRightInd w:val="0"/>
        <w:spacing w:after="240"/>
        <w:rPr>
          <w:rFonts w:cs="Times New Roman"/>
        </w:rPr>
      </w:pPr>
    </w:p>
    <w:p w14:paraId="347CEC4A" w14:textId="77777777" w:rsidR="006C03F7" w:rsidRPr="00D8445F" w:rsidRDefault="006C03F7" w:rsidP="00D8445F">
      <w:pPr>
        <w:widowControl w:val="0"/>
        <w:autoSpaceDE w:val="0"/>
        <w:autoSpaceDN w:val="0"/>
        <w:adjustRightInd w:val="0"/>
        <w:spacing w:after="240"/>
        <w:rPr>
          <w:rFonts w:cs="Times New Roman"/>
        </w:rPr>
      </w:pPr>
    </w:p>
    <w:p w14:paraId="3D77B96B" w14:textId="77777777" w:rsidR="00A947FD" w:rsidRPr="000F2742" w:rsidRDefault="00A947FD" w:rsidP="00B04F2E">
      <w:pPr>
        <w:pStyle w:val="ListParagraph"/>
        <w:rPr>
          <w:rFonts w:cs="Times New Roman"/>
        </w:rPr>
      </w:pPr>
    </w:p>
    <w:p w14:paraId="620315C5" w14:textId="77777777" w:rsidR="009239EC" w:rsidRPr="000F2742" w:rsidRDefault="009239EC">
      <w:pPr>
        <w:rPr>
          <w:rFonts w:cs="Times New Roman"/>
        </w:rPr>
      </w:pPr>
    </w:p>
    <w:sectPr w:rsidR="009239EC" w:rsidRPr="000F2742"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A07"/>
    <w:multiLevelType w:val="hybridMultilevel"/>
    <w:tmpl w:val="6374F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22A01"/>
    <w:multiLevelType w:val="hybridMultilevel"/>
    <w:tmpl w:val="698A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AE02D8"/>
    <w:multiLevelType w:val="hybridMultilevel"/>
    <w:tmpl w:val="8E18C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3030C1"/>
    <w:multiLevelType w:val="hybridMultilevel"/>
    <w:tmpl w:val="201C49AA"/>
    <w:lvl w:ilvl="0" w:tplc="CECAC578">
      <w:start w:val="2"/>
      <w:numFmt w:val="bullet"/>
      <w:lvlText w:val="-"/>
      <w:lvlJc w:val="left"/>
      <w:pPr>
        <w:ind w:left="1800" w:hanging="360"/>
      </w:pPr>
      <w:rPr>
        <w:rFonts w:ascii="Cambria" w:eastAsiaTheme="minorEastAsia" w:hAnsi="Cambria" w:cs="Time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17A3453"/>
    <w:multiLevelType w:val="hybridMultilevel"/>
    <w:tmpl w:val="683A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1B31E2"/>
    <w:multiLevelType w:val="hybridMultilevel"/>
    <w:tmpl w:val="3C562878"/>
    <w:lvl w:ilvl="0" w:tplc="CECAC578">
      <w:start w:val="2"/>
      <w:numFmt w:val="bullet"/>
      <w:lvlText w:val="-"/>
      <w:lvlJc w:val="left"/>
      <w:pPr>
        <w:ind w:left="1080" w:hanging="360"/>
      </w:pPr>
      <w:rPr>
        <w:rFonts w:ascii="Cambria" w:eastAsiaTheme="minorEastAsia" w:hAnsi="Cambria" w:cs="Time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0E4620E"/>
    <w:multiLevelType w:val="hybridMultilevel"/>
    <w:tmpl w:val="689CA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D97FD5"/>
    <w:multiLevelType w:val="hybridMultilevel"/>
    <w:tmpl w:val="AFCCA9FA"/>
    <w:lvl w:ilvl="0" w:tplc="CECAC578">
      <w:start w:val="2"/>
      <w:numFmt w:val="bullet"/>
      <w:lvlText w:val="-"/>
      <w:lvlJc w:val="left"/>
      <w:pPr>
        <w:ind w:left="1800" w:hanging="360"/>
      </w:pPr>
      <w:rPr>
        <w:rFonts w:ascii="Cambria" w:eastAsiaTheme="minorEastAsia" w:hAnsi="Cambria" w:cs="Time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7"/>
  </w:num>
  <w:num w:numId="5">
    <w:abstractNumId w:val="3"/>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408"/>
    <w:rsid w:val="00065F86"/>
    <w:rsid w:val="000F0C44"/>
    <w:rsid w:val="000F2742"/>
    <w:rsid w:val="00104D1E"/>
    <w:rsid w:val="001839A4"/>
    <w:rsid w:val="001B2D7B"/>
    <w:rsid w:val="001B5EA9"/>
    <w:rsid w:val="00213B20"/>
    <w:rsid w:val="00253C46"/>
    <w:rsid w:val="002A1632"/>
    <w:rsid w:val="002B5F1B"/>
    <w:rsid w:val="003C768D"/>
    <w:rsid w:val="003C797C"/>
    <w:rsid w:val="00401DB4"/>
    <w:rsid w:val="004342F4"/>
    <w:rsid w:val="00441320"/>
    <w:rsid w:val="004D6CCA"/>
    <w:rsid w:val="00502A2E"/>
    <w:rsid w:val="00521541"/>
    <w:rsid w:val="00533A1B"/>
    <w:rsid w:val="005805BD"/>
    <w:rsid w:val="00597A38"/>
    <w:rsid w:val="005C0AAF"/>
    <w:rsid w:val="005D39D0"/>
    <w:rsid w:val="005E0037"/>
    <w:rsid w:val="005F59FC"/>
    <w:rsid w:val="00624D3B"/>
    <w:rsid w:val="0064635E"/>
    <w:rsid w:val="00664408"/>
    <w:rsid w:val="0068354D"/>
    <w:rsid w:val="00696617"/>
    <w:rsid w:val="006C03F7"/>
    <w:rsid w:val="006D4964"/>
    <w:rsid w:val="00722D91"/>
    <w:rsid w:val="00767899"/>
    <w:rsid w:val="007B25F1"/>
    <w:rsid w:val="009006B1"/>
    <w:rsid w:val="00911787"/>
    <w:rsid w:val="009239EC"/>
    <w:rsid w:val="0098427B"/>
    <w:rsid w:val="00A46B35"/>
    <w:rsid w:val="00A947FD"/>
    <w:rsid w:val="00AC6BFD"/>
    <w:rsid w:val="00AD6280"/>
    <w:rsid w:val="00B04F2E"/>
    <w:rsid w:val="00B25137"/>
    <w:rsid w:val="00B77A5E"/>
    <w:rsid w:val="00CE31E5"/>
    <w:rsid w:val="00D32CBB"/>
    <w:rsid w:val="00D8445F"/>
    <w:rsid w:val="00DA734F"/>
    <w:rsid w:val="00DD10AD"/>
    <w:rsid w:val="00DE44DB"/>
    <w:rsid w:val="00EB5BA1"/>
    <w:rsid w:val="00EC1C47"/>
    <w:rsid w:val="00EE690B"/>
    <w:rsid w:val="00EF45D9"/>
    <w:rsid w:val="00F430B3"/>
    <w:rsid w:val="00F4431C"/>
    <w:rsid w:val="00F87D39"/>
    <w:rsid w:val="00FB19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F1168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9EC"/>
    <w:pPr>
      <w:ind w:left="720"/>
      <w:contextualSpacing/>
    </w:pPr>
  </w:style>
  <w:style w:type="paragraph" w:styleId="BalloonText">
    <w:name w:val="Balloon Text"/>
    <w:basedOn w:val="Normal"/>
    <w:link w:val="BalloonTextChar"/>
    <w:uiPriority w:val="99"/>
    <w:semiHidden/>
    <w:unhideWhenUsed/>
    <w:rsid w:val="00624D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4D3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9EC"/>
    <w:pPr>
      <w:ind w:left="720"/>
      <w:contextualSpacing/>
    </w:pPr>
  </w:style>
  <w:style w:type="paragraph" w:styleId="BalloonText">
    <w:name w:val="Balloon Text"/>
    <w:basedOn w:val="Normal"/>
    <w:link w:val="BalloonTextChar"/>
    <w:uiPriority w:val="99"/>
    <w:semiHidden/>
    <w:unhideWhenUsed/>
    <w:rsid w:val="00624D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4D3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2078</Words>
  <Characters>11264</Characters>
  <Application>Microsoft Macintosh Word</Application>
  <DocSecurity>0</DocSecurity>
  <Lines>212</Lines>
  <Paragraphs>64</Paragraphs>
  <ScaleCrop>false</ScaleCrop>
  <Company>Cornell University College of Veterinary Medicine</Company>
  <LinksUpToDate>false</LinksUpToDate>
  <CharactersWithSpaces>13278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57</cp:revision>
  <dcterms:created xsi:type="dcterms:W3CDTF">2014-03-10T10:45:00Z</dcterms:created>
  <dcterms:modified xsi:type="dcterms:W3CDTF">2014-03-19T13:39:00Z</dcterms:modified>
</cp:coreProperties>
</file>