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E2D56" w:rsidRPr="001E2D56" w:rsidRDefault="001E2D56" w:rsidP="001E2D56">
      <w:pPr>
        <w:jc w:val="center"/>
        <w:rPr>
          <w:b/>
          <w:sz w:val="32"/>
          <w:szCs w:val="32"/>
          <w:u w:val="single"/>
        </w:rPr>
      </w:pPr>
      <w:r w:rsidRPr="001E2D56">
        <w:rPr>
          <w:b/>
          <w:sz w:val="32"/>
          <w:szCs w:val="32"/>
          <w:u w:val="single"/>
        </w:rPr>
        <w:t>Relative Adrenal Insufficiency in Dogs with Sepsis</w:t>
      </w:r>
    </w:p>
    <w:p w:rsidR="006051F5" w:rsidRPr="001E2D56" w:rsidRDefault="001E2D56" w:rsidP="001E2D56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 xml:space="preserve">Jamie M. </w:t>
      </w:r>
      <w:proofErr w:type="spellStart"/>
      <w:r w:rsidRPr="001E2D56">
        <w:rPr>
          <w:sz w:val="20"/>
          <w:szCs w:val="20"/>
        </w:rPr>
        <w:t>Burkitt</w:t>
      </w:r>
      <w:proofErr w:type="spellEnd"/>
      <w:r w:rsidRPr="001E2D56">
        <w:rPr>
          <w:sz w:val="20"/>
          <w:szCs w:val="20"/>
        </w:rPr>
        <w:t xml:space="preserve">, Steve C. Haskins, Richard W. Nelson, and Philip H. </w:t>
      </w:r>
      <w:proofErr w:type="spellStart"/>
      <w:r w:rsidRPr="001E2D56">
        <w:rPr>
          <w:sz w:val="20"/>
          <w:szCs w:val="20"/>
        </w:rPr>
        <w:t>Kass</w:t>
      </w:r>
      <w:proofErr w:type="spellEnd"/>
    </w:p>
    <w:p w:rsidR="001E2D56" w:rsidRDefault="001E2D56" w:rsidP="001E2D56">
      <w:pPr>
        <w:spacing w:after="0"/>
        <w:jc w:val="center"/>
        <w:rPr>
          <w:sz w:val="20"/>
          <w:szCs w:val="20"/>
        </w:rPr>
      </w:pPr>
      <w:r w:rsidRPr="001E2D56">
        <w:rPr>
          <w:sz w:val="20"/>
          <w:szCs w:val="20"/>
        </w:rPr>
        <w:t>J Vet Intern Med 2007</w:t>
      </w:r>
      <w:proofErr w:type="gramStart"/>
      <w:r w:rsidRPr="001E2D56">
        <w:rPr>
          <w:sz w:val="20"/>
          <w:szCs w:val="20"/>
        </w:rPr>
        <w:t>;21:226</w:t>
      </w:r>
      <w:proofErr w:type="gramEnd"/>
      <w:r w:rsidRPr="001E2D56">
        <w:rPr>
          <w:sz w:val="20"/>
          <w:szCs w:val="20"/>
        </w:rPr>
        <w:t>–231</w:t>
      </w:r>
    </w:p>
    <w:p w:rsidR="001E2D56" w:rsidRPr="001E2D56" w:rsidRDefault="001E2D56" w:rsidP="001E2D56">
      <w:pPr>
        <w:rPr>
          <w:sz w:val="20"/>
          <w:szCs w:val="20"/>
        </w:rPr>
      </w:pPr>
    </w:p>
    <w:p w:rsidR="001E2D56" w:rsidRDefault="001E2D56" w:rsidP="001E2D56">
      <w:pPr>
        <w:rPr>
          <w:sz w:val="20"/>
          <w:szCs w:val="20"/>
        </w:rPr>
      </w:pPr>
    </w:p>
    <w:p w:rsidR="001E2D56" w:rsidRPr="00753B5F" w:rsidRDefault="00920D63" w:rsidP="00BA38F4">
      <w:pPr>
        <w:pStyle w:val="ListParagraph"/>
        <w:numPr>
          <w:ilvl w:val="0"/>
          <w:numId w:val="1"/>
        </w:numPr>
        <w:tabs>
          <w:tab w:val="left" w:pos="7665"/>
        </w:tabs>
      </w:pPr>
      <w:bookmarkStart w:id="0" w:name="_GoBack"/>
      <w:r w:rsidRPr="00753B5F">
        <w:t>Sepsis occurs in dogs, and has a reported survival rate of</w:t>
      </w:r>
      <w:r w:rsidRPr="00753B5F">
        <w:t xml:space="preserve"> </w:t>
      </w:r>
      <w:r w:rsidRPr="00753B5F">
        <w:t>only 44–71%, even with intensive management</w:t>
      </w:r>
    </w:p>
    <w:p w:rsidR="00920D63" w:rsidRPr="00753B5F" w:rsidRDefault="00920D63" w:rsidP="004D3F0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Relative adrenal insufficiency</w:t>
      </w:r>
      <w:r w:rsidRPr="00753B5F">
        <w:t xml:space="preserve"> </w:t>
      </w:r>
      <w:r w:rsidRPr="00753B5F">
        <w:t>(RAI) has been reported in up to 77% of</w:t>
      </w:r>
      <w:r w:rsidRPr="00753B5F">
        <w:t xml:space="preserve"> </w:t>
      </w:r>
      <w:r w:rsidRPr="00753B5F">
        <w:t>humans with septic and non</w:t>
      </w:r>
      <w:r w:rsidRPr="00753B5F">
        <w:t>-</w:t>
      </w:r>
      <w:r w:rsidRPr="00753B5F">
        <w:t>septic critical illness</w:t>
      </w:r>
    </w:p>
    <w:p w:rsidR="00651721" w:rsidRPr="00753B5F" w:rsidRDefault="00920D63" w:rsidP="00920D63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C</w:t>
      </w:r>
      <w:r w:rsidRPr="00753B5F">
        <w:t>haracterized by</w:t>
      </w:r>
    </w:p>
    <w:p w:rsidR="00651721" w:rsidRPr="00753B5F" w:rsidRDefault="00651721" w:rsidP="00651721">
      <w:pPr>
        <w:pStyle w:val="ListParagraph"/>
        <w:numPr>
          <w:ilvl w:val="1"/>
          <w:numId w:val="1"/>
        </w:numPr>
        <w:tabs>
          <w:tab w:val="left" w:pos="7665"/>
        </w:tabs>
      </w:pPr>
      <w:r w:rsidRPr="00753B5F">
        <w:t xml:space="preserve">1) </w:t>
      </w:r>
      <w:r w:rsidR="00920D63" w:rsidRPr="00753B5F">
        <w:t>basal serum cortisol concentration</w:t>
      </w:r>
      <w:r w:rsidRPr="00753B5F">
        <w:t xml:space="preserve"> </w:t>
      </w:r>
      <w:r w:rsidR="00920D63" w:rsidRPr="00753B5F">
        <w:t>within or above the reference range</w:t>
      </w:r>
    </w:p>
    <w:p w:rsidR="00651721" w:rsidRPr="00753B5F" w:rsidRDefault="00651721" w:rsidP="00F57D71">
      <w:pPr>
        <w:pStyle w:val="ListParagraph"/>
        <w:numPr>
          <w:ilvl w:val="1"/>
          <w:numId w:val="1"/>
        </w:numPr>
        <w:tabs>
          <w:tab w:val="left" w:pos="7665"/>
        </w:tabs>
      </w:pPr>
      <w:r w:rsidRPr="00753B5F">
        <w:t>2) b</w:t>
      </w:r>
      <w:r w:rsidR="00920D63" w:rsidRPr="00753B5F">
        <w:t>lunted</w:t>
      </w:r>
      <w:r w:rsidRPr="00753B5F">
        <w:t xml:space="preserve"> </w:t>
      </w:r>
      <w:r w:rsidR="00920D63" w:rsidRPr="00753B5F">
        <w:t>cortisol response after ACTH administration</w:t>
      </w:r>
    </w:p>
    <w:p w:rsidR="00920D63" w:rsidRPr="00753B5F" w:rsidRDefault="00651721" w:rsidP="008E1F8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This</w:t>
      </w:r>
      <w:r w:rsidR="00920D63" w:rsidRPr="00753B5F">
        <w:t xml:space="preserve"> suggest</w:t>
      </w:r>
      <w:r w:rsidRPr="00753B5F">
        <w:t xml:space="preserve">s </w:t>
      </w:r>
      <w:r w:rsidR="00920D63" w:rsidRPr="00753B5F">
        <w:t>that the adrenal cortex can make and release cortisol,</w:t>
      </w:r>
      <w:r w:rsidRPr="00753B5F">
        <w:t xml:space="preserve"> </w:t>
      </w:r>
      <w:r w:rsidR="00920D63" w:rsidRPr="00753B5F">
        <w:t>but the quantity of cortisol produced is inadequate for</w:t>
      </w:r>
      <w:r w:rsidRPr="00753B5F">
        <w:t xml:space="preserve"> </w:t>
      </w:r>
      <w:r w:rsidR="00920D63" w:rsidRPr="00753B5F">
        <w:t>t</w:t>
      </w:r>
      <w:r w:rsidRPr="00753B5F">
        <w:t>he degree of physiologic stress</w:t>
      </w:r>
    </w:p>
    <w:p w:rsidR="001E2D56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Cortisol has important homeostatic effects on catecholamine</w:t>
      </w:r>
      <w:r w:rsidRPr="00753B5F">
        <w:t xml:space="preserve"> </w:t>
      </w:r>
      <w:r w:rsidRPr="00753B5F">
        <w:t>production, adrenergic receptor function, and</w:t>
      </w:r>
      <w:r w:rsidRPr="00753B5F">
        <w:t xml:space="preserve"> </w:t>
      </w:r>
      <w:r w:rsidRPr="00753B5F">
        <w:t>the immune system</w:t>
      </w:r>
    </w:p>
    <w:p w:rsidR="00651721" w:rsidRPr="00753B5F" w:rsidRDefault="00651721" w:rsidP="00EB1695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The authors hypothesized that RAI</w:t>
      </w:r>
      <w:r w:rsidRPr="00753B5F">
        <w:t xml:space="preserve"> </w:t>
      </w:r>
      <w:r w:rsidRPr="00753B5F">
        <w:t>occurs in dogs with sepsis, and that dogs with RAI</w:t>
      </w:r>
      <w:r w:rsidRPr="00753B5F">
        <w:t xml:space="preserve"> </w:t>
      </w:r>
      <w:r w:rsidRPr="00753B5F">
        <w:t xml:space="preserve">would have an increased incidence of </w:t>
      </w:r>
      <w:proofErr w:type="spellStart"/>
      <w:r w:rsidRPr="00753B5F">
        <w:t>pressor</w:t>
      </w:r>
      <w:proofErr w:type="spellEnd"/>
      <w:r w:rsidRPr="00753B5F">
        <w:t>-dependent</w:t>
      </w:r>
      <w:r w:rsidRPr="00753B5F">
        <w:t xml:space="preserve"> </w:t>
      </w:r>
      <w:r w:rsidRPr="00753B5F">
        <w:t>systemic hypotension and mortality, compared with</w:t>
      </w:r>
      <w:r w:rsidRPr="00753B5F">
        <w:t xml:space="preserve"> </w:t>
      </w:r>
      <w:r w:rsidRPr="00753B5F">
        <w:t>dogs with an intact HPA axis</w:t>
      </w:r>
    </w:p>
    <w:p w:rsidR="00651721" w:rsidRPr="00753B5F" w:rsidRDefault="00651721" w:rsidP="0044212F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Dogs were included in the study if they had a known or suspected infectious disease and had systemic</w:t>
      </w:r>
      <w:r w:rsidRPr="00753B5F">
        <w:t xml:space="preserve"> </w:t>
      </w:r>
      <w:r w:rsidRPr="00753B5F">
        <w:t>inflammatory response syndrome</w:t>
      </w:r>
    </w:p>
    <w:p w:rsidR="00651721" w:rsidRPr="00753B5F" w:rsidRDefault="00651721" w:rsidP="009676AA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Dogs were excluded if they had disease or medication history expected to affect the</w:t>
      </w:r>
      <w:r w:rsidRPr="00753B5F">
        <w:t xml:space="preserve"> </w:t>
      </w:r>
      <w:r w:rsidRPr="00753B5F">
        <w:t>hypothalamic-pituitary-adrenal axis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33 dogs were enrolled in the study</w:t>
      </w:r>
    </w:p>
    <w:p w:rsidR="00651721" w:rsidRPr="00753B5F" w:rsidRDefault="00651721" w:rsidP="00150C5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Infection was confirmed by culture or</w:t>
      </w:r>
      <w:r w:rsidRPr="00753B5F">
        <w:t xml:space="preserve"> </w:t>
      </w:r>
      <w:r w:rsidRPr="00753B5F">
        <w:t>cytology in 21 of 33 dogs</w:t>
      </w:r>
    </w:p>
    <w:p w:rsidR="00651721" w:rsidRPr="00753B5F" w:rsidRDefault="00651721" w:rsidP="006754CA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The septic source was</w:t>
      </w:r>
      <w:r w:rsidRPr="00753B5F">
        <w:t xml:space="preserve"> </w:t>
      </w:r>
      <w:r w:rsidRPr="00753B5F">
        <w:t>aspiration pneumonia (4 dogs), intestinal perforation</w:t>
      </w:r>
      <w:r w:rsidRPr="00753B5F">
        <w:t xml:space="preserve"> </w:t>
      </w:r>
      <w:r w:rsidRPr="00753B5F">
        <w:t xml:space="preserve">(2), </w:t>
      </w:r>
      <w:proofErr w:type="spellStart"/>
      <w:r w:rsidRPr="00753B5F">
        <w:t>uroabdomen</w:t>
      </w:r>
      <w:proofErr w:type="spellEnd"/>
      <w:r w:rsidRPr="00753B5F">
        <w:t xml:space="preserve"> with infected urine (2), bite wounds (2),</w:t>
      </w:r>
      <w:r w:rsidRPr="00753B5F">
        <w:t xml:space="preserve"> </w:t>
      </w:r>
      <w:r w:rsidRPr="00753B5F">
        <w:t xml:space="preserve">mastitis (2), </w:t>
      </w:r>
      <w:proofErr w:type="spellStart"/>
      <w:r w:rsidRPr="00753B5F">
        <w:t>pyothorax</w:t>
      </w:r>
      <w:proofErr w:type="spellEnd"/>
      <w:r w:rsidRPr="00753B5F">
        <w:t xml:space="preserve"> (2), endocarditis (2), and</w:t>
      </w:r>
      <w:r w:rsidRPr="00753B5F">
        <w:t xml:space="preserve"> </w:t>
      </w:r>
      <w:r w:rsidRPr="00753B5F">
        <w:t xml:space="preserve">systemic Salmonellosis, </w:t>
      </w:r>
      <w:proofErr w:type="spellStart"/>
      <w:r w:rsidRPr="00753B5F">
        <w:t>pyometra</w:t>
      </w:r>
      <w:proofErr w:type="spellEnd"/>
      <w:r w:rsidRPr="00753B5F">
        <w:t xml:space="preserve">, </w:t>
      </w:r>
      <w:proofErr w:type="spellStart"/>
      <w:r w:rsidRPr="00753B5F">
        <w:t>perineal</w:t>
      </w:r>
      <w:proofErr w:type="spellEnd"/>
      <w:r w:rsidRPr="00753B5F">
        <w:t xml:space="preserve"> abscess,</w:t>
      </w:r>
      <w:r w:rsidRPr="00753B5F">
        <w:t xml:space="preserve"> </w:t>
      </w:r>
      <w:r w:rsidRPr="00753B5F">
        <w:t>meningitis, and a septic joint in 1 dog each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I</w:t>
      </w:r>
      <w:r w:rsidRPr="00753B5F">
        <w:t>nfection was bacterial in all dogs</w:t>
      </w:r>
    </w:p>
    <w:p w:rsidR="00651721" w:rsidRPr="00753B5F" w:rsidRDefault="00651721" w:rsidP="00952C7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A septic process</w:t>
      </w:r>
      <w:r w:rsidRPr="00753B5F">
        <w:t xml:space="preserve"> </w:t>
      </w:r>
      <w:r w:rsidRPr="00753B5F">
        <w:t>was highly suspected in 12 dogs, with aspiration</w:t>
      </w:r>
      <w:r w:rsidRPr="00753B5F">
        <w:t xml:space="preserve"> </w:t>
      </w:r>
      <w:r w:rsidRPr="00753B5F">
        <w:t>pneumonia (6 dogs); bite wounds (2); and multiple grass</w:t>
      </w:r>
      <w:r w:rsidRPr="00753B5F">
        <w:t xml:space="preserve"> </w:t>
      </w:r>
      <w:r w:rsidRPr="00753B5F">
        <w:t>awn abscesses, intestinal perforation, infarction of the</w:t>
      </w:r>
      <w:r w:rsidRPr="00753B5F">
        <w:t xml:space="preserve"> </w:t>
      </w:r>
      <w:r w:rsidRPr="00753B5F">
        <w:t xml:space="preserve">small intestines </w:t>
      </w:r>
    </w:p>
    <w:p w:rsidR="00651721" w:rsidRPr="00753B5F" w:rsidRDefault="00651721" w:rsidP="002971C0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Serum cortisol and endogenous plasma adrenocorticotropic hormone concentrations</w:t>
      </w:r>
      <w:r w:rsidRPr="00753B5F">
        <w:t xml:space="preserve"> </w:t>
      </w:r>
      <w:r w:rsidRPr="00753B5F">
        <w:t>were measured before, and serum cortisol concentration measured 1 hour after, intramuscular administration of 250 m</w:t>
      </w:r>
      <w:r w:rsidRPr="00753B5F">
        <w:t>c</w:t>
      </w:r>
      <w:r w:rsidRPr="00753B5F">
        <w:t>g of</w:t>
      </w:r>
      <w:r w:rsidRPr="00753B5F">
        <w:t xml:space="preserve"> </w:t>
      </w:r>
      <w:proofErr w:type="spellStart"/>
      <w:r w:rsidRPr="00753B5F">
        <w:t>cosyntropin</w:t>
      </w:r>
      <w:proofErr w:type="spellEnd"/>
      <w:r w:rsidRPr="00753B5F">
        <w:t>/dog</w:t>
      </w:r>
    </w:p>
    <w:p w:rsidR="00651721" w:rsidRPr="00753B5F" w:rsidRDefault="00651721" w:rsidP="00634F58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The change in cortisol concentration (D</w:t>
      </w:r>
      <w:r w:rsidRPr="00753B5F">
        <w:t>elta</w:t>
      </w:r>
      <w:r w:rsidRPr="00753B5F">
        <w:t xml:space="preserve">-cortisol) before and after </w:t>
      </w:r>
      <w:proofErr w:type="spellStart"/>
      <w:r w:rsidRPr="00753B5F">
        <w:t>cosyntropin</w:t>
      </w:r>
      <w:proofErr w:type="spellEnd"/>
      <w:r w:rsidRPr="00753B5F">
        <w:t xml:space="preserve"> administration was</w:t>
      </w:r>
      <w:r w:rsidRPr="00753B5F">
        <w:t xml:space="preserve"> </w:t>
      </w:r>
      <w:r w:rsidRPr="00753B5F">
        <w:t>determined in each dog.</w:t>
      </w:r>
    </w:p>
    <w:p w:rsidR="00651721" w:rsidRPr="00753B5F" w:rsidRDefault="00651721" w:rsidP="00651721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H</w:t>
      </w:r>
      <w:r w:rsidRPr="00753B5F">
        <w:t>ypotension was associated with lower D</w:t>
      </w:r>
      <w:r w:rsidRPr="00753B5F">
        <w:t>elta</w:t>
      </w:r>
      <w:r w:rsidRPr="00753B5F">
        <w:t xml:space="preserve">-cortisol values </w:t>
      </w:r>
    </w:p>
    <w:p w:rsidR="00651721" w:rsidRPr="00753B5F" w:rsidRDefault="00651721" w:rsidP="000B335B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D-Cortisol cutoff of</w:t>
      </w:r>
      <w:r w:rsidRPr="00753B5F">
        <w:t xml:space="preserve"> </w:t>
      </w:r>
      <w:r w:rsidRPr="00753B5F">
        <w:t>3.0 mg/</w:t>
      </w:r>
      <w:proofErr w:type="spellStart"/>
      <w:r w:rsidRPr="00753B5F">
        <w:t>dL</w:t>
      </w:r>
      <w:proofErr w:type="spellEnd"/>
      <w:r w:rsidRPr="00753B5F">
        <w:t xml:space="preserve"> was most accurate for predicting hypotension, survival to discharge, and 28-day survival</w:t>
      </w:r>
    </w:p>
    <w:p w:rsidR="00651721" w:rsidRPr="00753B5F" w:rsidRDefault="00651721" w:rsidP="00900A0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t>The rate of death in dogs</w:t>
      </w:r>
      <w:r w:rsidRPr="00753B5F">
        <w:t xml:space="preserve"> with D-cortisol </w:t>
      </w:r>
      <w:r w:rsidRPr="00753B5F">
        <w:t>3 mg/</w:t>
      </w:r>
      <w:proofErr w:type="spellStart"/>
      <w:r w:rsidRPr="00753B5F">
        <w:t>dL</w:t>
      </w:r>
      <w:proofErr w:type="spellEnd"/>
      <w:r w:rsidRPr="00753B5F">
        <w:t xml:space="preserve"> was 4.1 times that of dogs with D-cortisol .3 mg/</w:t>
      </w:r>
      <w:proofErr w:type="spellStart"/>
      <w:r w:rsidRPr="00753B5F">
        <w:t>dL</w:t>
      </w:r>
      <w:proofErr w:type="spellEnd"/>
      <w:r w:rsidRPr="00753B5F">
        <w:t xml:space="preserve"> </w:t>
      </w:r>
    </w:p>
    <w:p w:rsidR="00651721" w:rsidRPr="00753B5F" w:rsidRDefault="00753B5F" w:rsidP="00900A0D">
      <w:pPr>
        <w:pStyle w:val="ListParagraph"/>
        <w:numPr>
          <w:ilvl w:val="0"/>
          <w:numId w:val="1"/>
        </w:numPr>
        <w:tabs>
          <w:tab w:val="left" w:pos="7665"/>
        </w:tabs>
      </w:pPr>
      <w:r w:rsidRPr="00753B5F">
        <w:lastRenderedPageBreak/>
        <w:t>Survival to discharge was 48%</w:t>
      </w:r>
    </w:p>
    <w:bookmarkEnd w:id="0"/>
    <w:p w:rsidR="00753B5F" w:rsidRPr="00651721" w:rsidRDefault="00753B5F" w:rsidP="00753B5F">
      <w:pPr>
        <w:pStyle w:val="ListParagraph"/>
        <w:tabs>
          <w:tab w:val="left" w:pos="7665"/>
        </w:tabs>
        <w:rPr>
          <w:sz w:val="20"/>
          <w:szCs w:val="20"/>
        </w:rPr>
      </w:pPr>
    </w:p>
    <w:sectPr w:rsidR="00753B5F" w:rsidRPr="0065172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32873260"/>
    <w:multiLevelType w:val="hybridMultilevel"/>
    <w:tmpl w:val="A96654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E2D56"/>
    <w:rsid w:val="001E2D56"/>
    <w:rsid w:val="006051F5"/>
    <w:rsid w:val="00651721"/>
    <w:rsid w:val="00753B5F"/>
    <w:rsid w:val="00920D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0B3E8EBE-8AC9-4C85-A73E-9EFE5E03BA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20D6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2</Pages>
  <Words>381</Words>
  <Characters>2175</Characters>
  <Application>Microsoft Office Word</Application>
  <DocSecurity>0</DocSecurity>
  <Lines>18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Josh Smith</dc:creator>
  <cp:keywords/>
  <dc:description/>
  <cp:lastModifiedBy>Josh Smith</cp:lastModifiedBy>
  <cp:revision>1</cp:revision>
  <dcterms:created xsi:type="dcterms:W3CDTF">2014-03-09T19:12:00Z</dcterms:created>
  <dcterms:modified xsi:type="dcterms:W3CDTF">2014-03-09T20:09:00Z</dcterms:modified>
</cp:coreProperties>
</file>