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0BFBE" w14:textId="77777777" w:rsidR="00A42F44" w:rsidRDefault="00A42F44">
      <w:pPr>
        <w:rPr>
          <w:rFonts w:asciiTheme="majorHAnsi" w:hAnsiTheme="majorHAnsi"/>
        </w:rPr>
      </w:pPr>
      <w:r w:rsidRPr="00A42F44"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264D0A05" wp14:editId="30EC43E0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4664710" cy="4114800"/>
            <wp:effectExtent l="0" t="0" r="8890" b="0"/>
            <wp:wrapTight wrapText="bothSides">
              <wp:wrapPolygon edited="0">
                <wp:start x="0" y="0"/>
                <wp:lineTo x="0" y="21467"/>
                <wp:lineTo x="21524" y="21467"/>
                <wp:lineTo x="2152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71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3892F1" w14:textId="77777777" w:rsidR="00A42F44" w:rsidRDefault="00A42F44">
      <w:pPr>
        <w:rPr>
          <w:rFonts w:asciiTheme="majorHAnsi" w:hAnsiTheme="majorHAnsi"/>
        </w:rPr>
      </w:pPr>
    </w:p>
    <w:p w14:paraId="386A2D39" w14:textId="77777777" w:rsidR="00A42F44" w:rsidRDefault="00A42F44">
      <w:pPr>
        <w:rPr>
          <w:rFonts w:asciiTheme="majorHAnsi" w:hAnsiTheme="majorHAnsi"/>
        </w:rPr>
      </w:pPr>
    </w:p>
    <w:p w14:paraId="5C55BF58" w14:textId="77777777" w:rsidR="00A42F44" w:rsidRDefault="00A42F44">
      <w:pPr>
        <w:rPr>
          <w:rFonts w:asciiTheme="majorHAnsi" w:hAnsiTheme="majorHAnsi"/>
        </w:rPr>
      </w:pPr>
    </w:p>
    <w:p w14:paraId="609A726D" w14:textId="77777777" w:rsidR="00A42F44" w:rsidRDefault="00A42F44">
      <w:pPr>
        <w:rPr>
          <w:rFonts w:asciiTheme="majorHAnsi" w:hAnsiTheme="majorHAnsi"/>
        </w:rPr>
      </w:pPr>
    </w:p>
    <w:p w14:paraId="2024A92D" w14:textId="77777777" w:rsidR="00A42F44" w:rsidRDefault="00A42F44">
      <w:pPr>
        <w:rPr>
          <w:rFonts w:asciiTheme="majorHAnsi" w:hAnsiTheme="majorHAnsi"/>
        </w:rPr>
      </w:pPr>
    </w:p>
    <w:p w14:paraId="397AD434" w14:textId="77777777" w:rsidR="00A42F44" w:rsidRDefault="00A42F44">
      <w:pPr>
        <w:rPr>
          <w:rFonts w:asciiTheme="majorHAnsi" w:hAnsiTheme="majorHAnsi"/>
        </w:rPr>
      </w:pPr>
    </w:p>
    <w:p w14:paraId="382B92DA" w14:textId="77777777" w:rsidR="00A42F44" w:rsidRDefault="00A42F44">
      <w:pPr>
        <w:rPr>
          <w:rFonts w:asciiTheme="majorHAnsi" w:hAnsiTheme="majorHAnsi"/>
        </w:rPr>
      </w:pPr>
    </w:p>
    <w:p w14:paraId="7AAD855E" w14:textId="77777777" w:rsidR="00A42F44" w:rsidRDefault="00A42F44">
      <w:pPr>
        <w:rPr>
          <w:rFonts w:asciiTheme="majorHAnsi" w:hAnsiTheme="majorHAnsi"/>
        </w:rPr>
      </w:pPr>
    </w:p>
    <w:p w14:paraId="6DE24E9F" w14:textId="77777777" w:rsidR="00A42F44" w:rsidRDefault="00A42F44">
      <w:pPr>
        <w:rPr>
          <w:rFonts w:asciiTheme="majorHAnsi" w:hAnsiTheme="majorHAnsi"/>
        </w:rPr>
      </w:pPr>
    </w:p>
    <w:p w14:paraId="1DEF241F" w14:textId="77777777" w:rsidR="00A42F44" w:rsidRDefault="00A42F44">
      <w:pPr>
        <w:rPr>
          <w:rFonts w:asciiTheme="majorHAnsi" w:hAnsiTheme="majorHAnsi"/>
        </w:rPr>
      </w:pPr>
    </w:p>
    <w:p w14:paraId="7A498490" w14:textId="77777777" w:rsidR="00A42F44" w:rsidRDefault="00A42F44">
      <w:pPr>
        <w:rPr>
          <w:rFonts w:asciiTheme="majorHAnsi" w:hAnsiTheme="majorHAnsi"/>
        </w:rPr>
      </w:pPr>
    </w:p>
    <w:p w14:paraId="716F7734" w14:textId="77777777" w:rsidR="00A42F44" w:rsidRDefault="00A42F44">
      <w:pPr>
        <w:rPr>
          <w:rFonts w:asciiTheme="majorHAnsi" w:hAnsiTheme="majorHAnsi"/>
        </w:rPr>
      </w:pPr>
    </w:p>
    <w:p w14:paraId="5C3CFF7F" w14:textId="77777777" w:rsidR="00A42F44" w:rsidRDefault="00A42F44">
      <w:pPr>
        <w:rPr>
          <w:rFonts w:asciiTheme="majorHAnsi" w:hAnsiTheme="majorHAnsi"/>
        </w:rPr>
      </w:pPr>
    </w:p>
    <w:p w14:paraId="2B22A3D9" w14:textId="77777777" w:rsidR="00A42F44" w:rsidRDefault="00A42F44">
      <w:pPr>
        <w:rPr>
          <w:rFonts w:asciiTheme="majorHAnsi" w:hAnsiTheme="majorHAnsi"/>
        </w:rPr>
      </w:pPr>
    </w:p>
    <w:p w14:paraId="6AF48735" w14:textId="77777777" w:rsidR="00A42F44" w:rsidRDefault="00A42F44">
      <w:pPr>
        <w:rPr>
          <w:rFonts w:asciiTheme="majorHAnsi" w:hAnsiTheme="majorHAnsi"/>
        </w:rPr>
      </w:pPr>
    </w:p>
    <w:p w14:paraId="41F3F21E" w14:textId="77777777" w:rsidR="00A42F44" w:rsidRDefault="00A42F44">
      <w:pPr>
        <w:rPr>
          <w:rFonts w:asciiTheme="majorHAnsi" w:hAnsiTheme="majorHAnsi"/>
        </w:rPr>
      </w:pPr>
    </w:p>
    <w:p w14:paraId="469C3819" w14:textId="77777777" w:rsidR="00A42F44" w:rsidRDefault="00A42F44">
      <w:pPr>
        <w:rPr>
          <w:rFonts w:asciiTheme="majorHAnsi" w:hAnsiTheme="majorHAnsi"/>
        </w:rPr>
      </w:pPr>
    </w:p>
    <w:p w14:paraId="7220F0B2" w14:textId="77777777" w:rsidR="00A42F44" w:rsidRDefault="00A42F44">
      <w:pPr>
        <w:rPr>
          <w:rFonts w:asciiTheme="majorHAnsi" w:hAnsiTheme="majorHAnsi"/>
        </w:rPr>
      </w:pPr>
    </w:p>
    <w:p w14:paraId="74BEBFCB" w14:textId="77777777" w:rsidR="00A42F44" w:rsidRDefault="00A42F44">
      <w:pPr>
        <w:rPr>
          <w:rFonts w:asciiTheme="majorHAnsi" w:hAnsiTheme="majorHAnsi"/>
        </w:rPr>
      </w:pPr>
    </w:p>
    <w:p w14:paraId="54D0B493" w14:textId="77777777" w:rsidR="00A42F44" w:rsidRDefault="00A42F44">
      <w:pPr>
        <w:rPr>
          <w:rFonts w:asciiTheme="majorHAnsi" w:hAnsiTheme="majorHAnsi"/>
        </w:rPr>
      </w:pPr>
    </w:p>
    <w:p w14:paraId="65AC3F8B" w14:textId="77777777" w:rsidR="00A42F44" w:rsidRDefault="00A42F44">
      <w:pPr>
        <w:rPr>
          <w:rFonts w:asciiTheme="majorHAnsi" w:hAnsiTheme="majorHAnsi"/>
        </w:rPr>
      </w:pPr>
    </w:p>
    <w:p w14:paraId="5079BA83" w14:textId="77777777" w:rsidR="008F05A2" w:rsidRDefault="00A42F44">
      <w:pPr>
        <w:rPr>
          <w:rFonts w:asciiTheme="majorHAnsi" w:hAnsiTheme="majorHAnsi"/>
        </w:rPr>
      </w:pPr>
      <w:r w:rsidRPr="00A42F44">
        <w:rPr>
          <w:rFonts w:asciiTheme="majorHAnsi" w:hAnsiTheme="majorHAnsi"/>
        </w:rPr>
        <w:t>Caudal vena cava invasion by adrenal gland tumor occurs in 9-46% cases</w:t>
      </w:r>
      <w:r>
        <w:rPr>
          <w:rFonts w:asciiTheme="majorHAnsi" w:hAnsiTheme="majorHAnsi"/>
        </w:rPr>
        <w:t xml:space="preserve">. </w:t>
      </w:r>
    </w:p>
    <w:p w14:paraId="68F51F8F" w14:textId="77777777" w:rsidR="00A42F44" w:rsidRDefault="00A42F44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Purpose – evaluate risk factors </w:t>
      </w:r>
      <w:proofErr w:type="spellStart"/>
      <w:r>
        <w:rPr>
          <w:rFonts w:asciiTheme="majorHAnsi" w:hAnsiTheme="majorHAnsi"/>
        </w:rPr>
        <w:t>assoc</w:t>
      </w:r>
      <w:proofErr w:type="spellEnd"/>
      <w:r>
        <w:rPr>
          <w:rFonts w:asciiTheme="majorHAnsi" w:hAnsiTheme="majorHAnsi"/>
        </w:rPr>
        <w:t xml:space="preserve"> with short and long term outcome for adrenal gland tumors with or without invasion of the caudal vena cava and treated with </w:t>
      </w:r>
      <w:proofErr w:type="spellStart"/>
      <w:r>
        <w:rPr>
          <w:rFonts w:asciiTheme="majorHAnsi" w:hAnsiTheme="majorHAnsi"/>
        </w:rPr>
        <w:t>adrenalectomy</w:t>
      </w:r>
      <w:proofErr w:type="spellEnd"/>
      <w:r>
        <w:rPr>
          <w:rFonts w:asciiTheme="majorHAnsi" w:hAnsiTheme="majorHAnsi"/>
        </w:rPr>
        <w:t xml:space="preserve"> in dogs.</w:t>
      </w:r>
    </w:p>
    <w:p w14:paraId="1EC8A757" w14:textId="77777777" w:rsidR="00A42F44" w:rsidRDefault="0027689E">
      <w:pPr>
        <w:rPr>
          <w:rFonts w:asciiTheme="majorHAnsi" w:hAnsiTheme="majorHAnsi"/>
        </w:rPr>
      </w:pPr>
      <w:r>
        <w:rPr>
          <w:rFonts w:asciiTheme="majorHAnsi" w:hAnsiTheme="majorHAnsi"/>
        </w:rPr>
        <w:t>N= 86 dogs</w:t>
      </w:r>
    </w:p>
    <w:p w14:paraId="12C867C9" w14:textId="77777777" w:rsidR="0078741B" w:rsidRDefault="0078741B" w:rsidP="0078741B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14=adrenocortical adenoma</w:t>
      </w:r>
    </w:p>
    <w:p w14:paraId="2D423FD2" w14:textId="77777777" w:rsidR="0027689E" w:rsidRDefault="0027689E" w:rsidP="0078741B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45= </w:t>
      </w:r>
      <w:proofErr w:type="spellStart"/>
      <w:r>
        <w:rPr>
          <w:rFonts w:asciiTheme="majorHAnsi" w:hAnsiTheme="majorHAnsi"/>
        </w:rPr>
        <w:t>adrenocorticol</w:t>
      </w:r>
      <w:proofErr w:type="spellEnd"/>
      <w:r>
        <w:rPr>
          <w:rFonts w:asciiTheme="majorHAnsi" w:hAnsiTheme="majorHAnsi"/>
        </w:rPr>
        <w:t xml:space="preserve"> adenocarcinoma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14:paraId="61971ECC" w14:textId="77777777" w:rsidR="0027689E" w:rsidRDefault="0027689E" w:rsidP="0078741B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27= </w:t>
      </w:r>
      <w:proofErr w:type="spellStart"/>
      <w:r>
        <w:rPr>
          <w:rFonts w:asciiTheme="majorHAnsi" w:hAnsiTheme="majorHAnsi"/>
        </w:rPr>
        <w:t>pheochromocytoma</w:t>
      </w:r>
      <w:proofErr w:type="spellEnd"/>
    </w:p>
    <w:p w14:paraId="7D856B32" w14:textId="77777777" w:rsidR="0027689E" w:rsidRDefault="0027689E">
      <w:pPr>
        <w:rPr>
          <w:rFonts w:asciiTheme="majorHAnsi" w:hAnsiTheme="majorHAnsi"/>
        </w:rPr>
      </w:pPr>
      <w:r>
        <w:rPr>
          <w:rFonts w:asciiTheme="majorHAnsi" w:hAnsiTheme="majorHAnsi"/>
        </w:rPr>
        <w:t>14=caudal vena cava invasion</w:t>
      </w:r>
    </w:p>
    <w:p w14:paraId="026E5D5F" w14:textId="77777777" w:rsidR="0027689E" w:rsidRDefault="0027689E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13=</w:t>
      </w:r>
      <w:proofErr w:type="spellStart"/>
      <w:r>
        <w:rPr>
          <w:rFonts w:asciiTheme="majorHAnsi" w:hAnsiTheme="majorHAnsi"/>
        </w:rPr>
        <w:t>pheo</w:t>
      </w:r>
      <w:proofErr w:type="spellEnd"/>
    </w:p>
    <w:p w14:paraId="5F00B0E5" w14:textId="77777777" w:rsidR="0027689E" w:rsidRDefault="0027689E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7=locally</w:t>
      </w:r>
    </w:p>
    <w:p w14:paraId="388F218D" w14:textId="77777777" w:rsidR="0027689E" w:rsidRDefault="0027689E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7=extensive invasion</w:t>
      </w:r>
    </w:p>
    <w:p w14:paraId="6606FF54" w14:textId="77777777" w:rsidR="0027689E" w:rsidRDefault="0027689E" w:rsidP="0027689E">
      <w:pPr>
        <w:ind w:firstLine="720"/>
        <w:rPr>
          <w:rFonts w:asciiTheme="majorHAnsi" w:hAnsiTheme="majorHAnsi"/>
        </w:rPr>
      </w:pPr>
      <w:r>
        <w:rPr>
          <w:rFonts w:asciiTheme="majorHAnsi" w:hAnsiTheme="majorHAnsi"/>
        </w:rPr>
        <w:t>5=left sided</w:t>
      </w:r>
    </w:p>
    <w:p w14:paraId="357E22F1" w14:textId="77777777" w:rsidR="0027689E" w:rsidRDefault="0027689E" w:rsidP="0027689E">
      <w:pPr>
        <w:ind w:firstLine="720"/>
        <w:rPr>
          <w:rFonts w:asciiTheme="majorHAnsi" w:hAnsiTheme="majorHAnsi"/>
        </w:rPr>
      </w:pPr>
      <w:r>
        <w:rPr>
          <w:rFonts w:asciiTheme="majorHAnsi" w:hAnsiTheme="majorHAnsi"/>
        </w:rPr>
        <w:t>9=right sided</w:t>
      </w:r>
    </w:p>
    <w:p w14:paraId="430F40D5" w14:textId="77777777" w:rsidR="0027689E" w:rsidRDefault="0027689E">
      <w:pPr>
        <w:rPr>
          <w:rFonts w:asciiTheme="majorHAnsi" w:hAnsiTheme="majorHAnsi"/>
        </w:rPr>
      </w:pPr>
      <w:r>
        <w:rPr>
          <w:rFonts w:asciiTheme="majorHAnsi" w:hAnsiTheme="majorHAnsi"/>
        </w:rPr>
        <w:t>72=no caudal vena cava invasion</w:t>
      </w:r>
    </w:p>
    <w:p w14:paraId="3B36F795" w14:textId="77777777" w:rsidR="0027689E" w:rsidRDefault="0027689E">
      <w:pPr>
        <w:rPr>
          <w:rFonts w:asciiTheme="majorHAnsi" w:hAnsiTheme="majorHAnsi"/>
        </w:rPr>
      </w:pPr>
    </w:p>
    <w:p w14:paraId="46C4DE8E" w14:textId="77777777" w:rsidR="0027689E" w:rsidRDefault="0027689E">
      <w:pPr>
        <w:rPr>
          <w:rFonts w:asciiTheme="majorHAnsi" w:hAnsiTheme="majorHAnsi"/>
        </w:rPr>
      </w:pPr>
      <w:r>
        <w:rPr>
          <w:rFonts w:asciiTheme="majorHAnsi" w:hAnsiTheme="majorHAnsi"/>
        </w:rPr>
        <w:t>71/86=</w:t>
      </w:r>
      <w:proofErr w:type="spellStart"/>
      <w:r>
        <w:rPr>
          <w:rFonts w:asciiTheme="majorHAnsi" w:hAnsiTheme="majorHAnsi"/>
        </w:rPr>
        <w:t>intraop</w:t>
      </w:r>
      <w:proofErr w:type="spellEnd"/>
      <w:r>
        <w:rPr>
          <w:rFonts w:asciiTheme="majorHAnsi" w:hAnsiTheme="majorHAnsi"/>
        </w:rPr>
        <w:t xml:space="preserve"> complications</w:t>
      </w:r>
    </w:p>
    <w:p w14:paraId="099AB5BF" w14:textId="77777777" w:rsidR="0027689E" w:rsidRDefault="0027689E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 xml:space="preserve">7=died in </w:t>
      </w:r>
      <w:proofErr w:type="spellStart"/>
      <w:r>
        <w:rPr>
          <w:rFonts w:asciiTheme="majorHAnsi" w:hAnsiTheme="majorHAnsi"/>
        </w:rPr>
        <w:t>sx</w:t>
      </w:r>
      <w:proofErr w:type="spellEnd"/>
    </w:p>
    <w:p w14:paraId="0F3B10CB" w14:textId="77777777" w:rsidR="0027689E" w:rsidRDefault="0027689E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6=</w:t>
      </w:r>
      <w:proofErr w:type="spellStart"/>
      <w:r>
        <w:rPr>
          <w:rFonts w:asciiTheme="majorHAnsi" w:hAnsiTheme="majorHAnsi"/>
        </w:rPr>
        <w:t>pheo</w:t>
      </w:r>
      <w:proofErr w:type="spellEnd"/>
    </w:p>
    <w:p w14:paraId="67FFFC42" w14:textId="77777777" w:rsidR="0027689E" w:rsidRDefault="0027689E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5=invasive group</w:t>
      </w:r>
    </w:p>
    <w:p w14:paraId="627D58E0" w14:textId="77777777" w:rsidR="0027689E" w:rsidRDefault="0027689E" w:rsidP="000C183D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**SD** intraoperative death is significantly more frequent </w:t>
      </w:r>
      <w:r w:rsidR="000C183D">
        <w:rPr>
          <w:rFonts w:asciiTheme="majorHAnsi" w:hAnsiTheme="majorHAnsi"/>
        </w:rPr>
        <w:t>in dogs with invasion of the vena cava than for dogs without invasion of the vena cava</w:t>
      </w:r>
    </w:p>
    <w:p w14:paraId="7DC76E9A" w14:textId="77777777" w:rsidR="000C183D" w:rsidRDefault="000C183D" w:rsidP="000A5FA5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Cause of death: hemorrhage, cardiac arrest, lack of </w:t>
      </w:r>
      <w:r w:rsidR="000A5FA5">
        <w:rPr>
          <w:rFonts w:asciiTheme="majorHAnsi" w:hAnsiTheme="majorHAnsi"/>
        </w:rPr>
        <w:t>respectability</w:t>
      </w:r>
      <w:r>
        <w:rPr>
          <w:rFonts w:asciiTheme="majorHAnsi" w:hAnsiTheme="majorHAnsi"/>
        </w:rPr>
        <w:t xml:space="preserve"> (</w:t>
      </w:r>
      <w:proofErr w:type="spellStart"/>
      <w:r>
        <w:rPr>
          <w:rFonts w:asciiTheme="majorHAnsi" w:hAnsiTheme="majorHAnsi"/>
        </w:rPr>
        <w:t>euth</w:t>
      </w:r>
      <w:proofErr w:type="spellEnd"/>
      <w:r>
        <w:rPr>
          <w:rFonts w:asciiTheme="majorHAnsi" w:hAnsiTheme="majorHAnsi"/>
        </w:rPr>
        <w:t xml:space="preserve">), </w:t>
      </w:r>
      <w:r w:rsidR="000A5FA5">
        <w:rPr>
          <w:rFonts w:asciiTheme="majorHAnsi" w:hAnsiTheme="majorHAnsi"/>
        </w:rPr>
        <w:t xml:space="preserve">and </w:t>
      </w:r>
      <w:proofErr w:type="spellStart"/>
      <w:r w:rsidR="000A5FA5">
        <w:rPr>
          <w:rFonts w:asciiTheme="majorHAnsi" w:hAnsiTheme="majorHAnsi"/>
        </w:rPr>
        <w:t>persistant</w:t>
      </w:r>
      <w:proofErr w:type="spellEnd"/>
      <w:r w:rsidR="000A5FA5">
        <w:rPr>
          <w:rFonts w:asciiTheme="majorHAnsi" w:hAnsiTheme="majorHAnsi"/>
        </w:rPr>
        <w:t xml:space="preserve"> refractory hypotension.</w:t>
      </w:r>
    </w:p>
    <w:p w14:paraId="66EAF2FE" w14:textId="77777777" w:rsidR="000A5FA5" w:rsidRDefault="000A5FA5" w:rsidP="000C183D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Intra-op complications: Hypotension, hemorrhage </w:t>
      </w:r>
      <w:r w:rsidRPr="000A5FA5">
        <w:rPr>
          <w:rFonts w:asciiTheme="majorHAnsi" w:hAnsiTheme="majorHAnsi"/>
        </w:rPr>
        <w:sym w:font="Wingdings" w:char="F0E0"/>
      </w:r>
      <w:r>
        <w:rPr>
          <w:rFonts w:asciiTheme="majorHAnsi" w:hAnsiTheme="majorHAnsi"/>
        </w:rPr>
        <w:t xml:space="preserve"> transfusion, arrhythmias, hypertension, </w:t>
      </w:r>
      <w:proofErr w:type="gramStart"/>
      <w:r>
        <w:rPr>
          <w:rFonts w:asciiTheme="majorHAnsi" w:hAnsiTheme="majorHAnsi"/>
        </w:rPr>
        <w:t>hypoxia</w:t>
      </w:r>
      <w:proofErr w:type="gramEnd"/>
      <w:r>
        <w:rPr>
          <w:rFonts w:asciiTheme="majorHAnsi" w:hAnsiTheme="majorHAnsi"/>
        </w:rPr>
        <w:t>.</w:t>
      </w:r>
    </w:p>
    <w:p w14:paraId="5E78ED96" w14:textId="77777777" w:rsidR="000A5FA5" w:rsidRDefault="000A5FA5" w:rsidP="000A5FA5">
      <w:pPr>
        <w:ind w:left="144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Pheo</w:t>
      </w:r>
      <w:proofErr w:type="spellEnd"/>
      <w:r>
        <w:rPr>
          <w:rFonts w:asciiTheme="majorHAnsi" w:hAnsiTheme="majorHAnsi"/>
        </w:rPr>
        <w:t xml:space="preserve">= 25/27 dogs; adrenocortical </w:t>
      </w:r>
      <w:proofErr w:type="spellStart"/>
      <w:r>
        <w:rPr>
          <w:rFonts w:asciiTheme="majorHAnsi" w:hAnsiTheme="majorHAnsi"/>
        </w:rPr>
        <w:t>adenoCA</w:t>
      </w:r>
      <w:proofErr w:type="spellEnd"/>
      <w:r>
        <w:rPr>
          <w:rFonts w:asciiTheme="majorHAnsi" w:hAnsiTheme="majorHAnsi"/>
        </w:rPr>
        <w:t>=36/45</w:t>
      </w:r>
    </w:p>
    <w:p w14:paraId="603F823C" w14:textId="77777777" w:rsidR="000A5FA5" w:rsidRDefault="0078741B" w:rsidP="000A5FA5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Post op complications: 34/79</w:t>
      </w:r>
    </w:p>
    <w:p w14:paraId="7F742377" w14:textId="77777777" w:rsidR="0078741B" w:rsidRDefault="0078741B" w:rsidP="0078741B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15=died in post-op period</w:t>
      </w:r>
    </w:p>
    <w:p w14:paraId="25818D1C" w14:textId="77777777" w:rsidR="0078741B" w:rsidRDefault="0078741B" w:rsidP="0078741B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ab/>
        <w:t xml:space="preserve">CPA, DIC, </w:t>
      </w:r>
      <w:proofErr w:type="spellStart"/>
      <w:r>
        <w:rPr>
          <w:rFonts w:asciiTheme="majorHAnsi" w:hAnsiTheme="majorHAnsi"/>
        </w:rPr>
        <w:t>resp</w:t>
      </w:r>
      <w:proofErr w:type="spellEnd"/>
      <w:r>
        <w:rPr>
          <w:rFonts w:asciiTheme="majorHAnsi" w:hAnsiTheme="majorHAnsi"/>
        </w:rPr>
        <w:t xml:space="preserve"> failure, peritonitis, </w:t>
      </w:r>
      <w:proofErr w:type="spellStart"/>
      <w:r>
        <w:rPr>
          <w:rFonts w:asciiTheme="majorHAnsi" w:hAnsiTheme="majorHAnsi"/>
        </w:rPr>
        <w:t>euth</w:t>
      </w:r>
      <w:proofErr w:type="spellEnd"/>
      <w:r>
        <w:rPr>
          <w:rFonts w:asciiTheme="majorHAnsi" w:hAnsiTheme="majorHAnsi"/>
        </w:rPr>
        <w:t xml:space="preserve"> d/t renal failure</w:t>
      </w:r>
    </w:p>
    <w:p w14:paraId="760F2ED4" w14:textId="77777777" w:rsidR="0078741B" w:rsidRDefault="0078741B" w:rsidP="0078741B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ab/>
        <w:t>3= adenoma; 12=</w:t>
      </w:r>
      <w:proofErr w:type="spellStart"/>
      <w:r>
        <w:rPr>
          <w:rFonts w:asciiTheme="majorHAnsi" w:hAnsiTheme="majorHAnsi"/>
        </w:rPr>
        <w:t>pheo</w:t>
      </w:r>
      <w:proofErr w:type="spellEnd"/>
    </w:p>
    <w:p w14:paraId="3F847C0B" w14:textId="77777777" w:rsidR="0078741B" w:rsidRDefault="0078741B" w:rsidP="0078741B">
      <w:pPr>
        <w:ind w:left="144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post</w:t>
      </w:r>
      <w:proofErr w:type="gramEnd"/>
      <w:r>
        <w:rPr>
          <w:rFonts w:asciiTheme="majorHAnsi" w:hAnsiTheme="majorHAnsi"/>
        </w:rPr>
        <w:t xml:space="preserve">-op </w:t>
      </w:r>
      <w:r w:rsidR="00543856">
        <w:rPr>
          <w:rFonts w:asciiTheme="majorHAnsi" w:hAnsiTheme="majorHAnsi"/>
        </w:rPr>
        <w:t>complications</w:t>
      </w:r>
      <w:r>
        <w:rPr>
          <w:rFonts w:asciiTheme="majorHAnsi" w:hAnsiTheme="majorHAnsi"/>
        </w:rPr>
        <w:t>: 10=CVC invasion, 28 w/o CVC invasion</w:t>
      </w:r>
    </w:p>
    <w:p w14:paraId="589783BE" w14:textId="77777777" w:rsidR="0078741B" w:rsidRDefault="0078741B" w:rsidP="0078741B">
      <w:pPr>
        <w:ind w:left="216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V/D, hypotension, hypoxemia, pancreatitis, renal insufficiency, peritonitis</w:t>
      </w:r>
      <w:r w:rsidR="00543856">
        <w:rPr>
          <w:rFonts w:asciiTheme="majorHAnsi" w:hAnsiTheme="majorHAnsi"/>
        </w:rPr>
        <w:t>.</w:t>
      </w:r>
      <w:proofErr w:type="gramEnd"/>
    </w:p>
    <w:p w14:paraId="47A5F062" w14:textId="77777777" w:rsidR="00543856" w:rsidRDefault="00543856" w:rsidP="00543856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Short term survival: 52 survivors / 22 </w:t>
      </w:r>
      <w:proofErr w:type="spellStart"/>
      <w:r>
        <w:rPr>
          <w:rFonts w:asciiTheme="majorHAnsi" w:hAnsiTheme="majorHAnsi"/>
        </w:rPr>
        <w:t>nonsurvivors</w:t>
      </w:r>
      <w:proofErr w:type="spellEnd"/>
      <w:r>
        <w:rPr>
          <w:rFonts w:asciiTheme="majorHAnsi" w:hAnsiTheme="majorHAnsi"/>
        </w:rPr>
        <w:t xml:space="preserve"> / 11 lost to follow up</w:t>
      </w:r>
    </w:p>
    <w:p w14:paraId="4403A9B5" w14:textId="77777777" w:rsidR="00543856" w:rsidRDefault="00543856" w:rsidP="00543856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14d survival rates: 79% adenocarcinomas / 48% </w:t>
      </w:r>
      <w:proofErr w:type="spellStart"/>
      <w:r>
        <w:rPr>
          <w:rFonts w:asciiTheme="majorHAnsi" w:hAnsiTheme="majorHAnsi"/>
        </w:rPr>
        <w:t>pheos</w:t>
      </w:r>
      <w:proofErr w:type="spellEnd"/>
    </w:p>
    <w:p w14:paraId="5B9250E1" w14:textId="77777777" w:rsidR="00543856" w:rsidRDefault="00543856" w:rsidP="00543856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ab/>
        <w:t>10/12 dogs that died had CVC invasion</w:t>
      </w:r>
    </w:p>
    <w:p w14:paraId="1735B68F" w14:textId="77777777" w:rsidR="00543856" w:rsidRDefault="00543856" w:rsidP="00543856">
      <w:pPr>
        <w:ind w:left="1440"/>
        <w:rPr>
          <w:rFonts w:asciiTheme="majorHAnsi" w:hAnsiTheme="majorHAnsi"/>
        </w:rPr>
      </w:pPr>
    </w:p>
    <w:p w14:paraId="02A9583B" w14:textId="77777777" w:rsidR="009519BE" w:rsidRDefault="00543856" w:rsidP="00543856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Factors </w:t>
      </w:r>
      <w:proofErr w:type="spellStart"/>
      <w:r>
        <w:rPr>
          <w:rFonts w:asciiTheme="majorHAnsi" w:hAnsiTheme="majorHAnsi"/>
        </w:rPr>
        <w:t>assoc</w:t>
      </w:r>
      <w:proofErr w:type="spellEnd"/>
      <w:r>
        <w:rPr>
          <w:rFonts w:asciiTheme="majorHAnsi" w:hAnsiTheme="majorHAnsi"/>
        </w:rPr>
        <w:t xml:space="preserve"> with </w:t>
      </w:r>
      <w:proofErr w:type="gramStart"/>
      <w:r>
        <w:rPr>
          <w:rFonts w:asciiTheme="majorHAnsi" w:hAnsiTheme="majorHAnsi"/>
        </w:rPr>
        <w:t>short term</w:t>
      </w:r>
      <w:proofErr w:type="gramEnd"/>
      <w:r>
        <w:rPr>
          <w:rFonts w:asciiTheme="majorHAnsi" w:hAnsiTheme="majorHAnsi"/>
        </w:rPr>
        <w:t xml:space="preserve"> survival</w:t>
      </w:r>
      <w:r w:rsidR="009519BE">
        <w:rPr>
          <w:rFonts w:asciiTheme="majorHAnsi" w:hAnsiTheme="majorHAnsi"/>
        </w:rPr>
        <w:t xml:space="preserve"> (death within 14 days of </w:t>
      </w:r>
      <w:proofErr w:type="spellStart"/>
      <w:r w:rsidR="009519BE">
        <w:rPr>
          <w:rFonts w:asciiTheme="majorHAnsi" w:hAnsiTheme="majorHAnsi"/>
        </w:rPr>
        <w:t>sx</w:t>
      </w:r>
      <w:proofErr w:type="spellEnd"/>
      <w:r w:rsidR="009519BE">
        <w:rPr>
          <w:rFonts w:asciiTheme="majorHAnsi" w:hAnsiTheme="majorHAnsi"/>
        </w:rPr>
        <w:t>)</w:t>
      </w:r>
      <w:r>
        <w:rPr>
          <w:rFonts w:asciiTheme="majorHAnsi" w:hAnsiTheme="majorHAnsi"/>
        </w:rPr>
        <w:t>:</w:t>
      </w:r>
      <w:r w:rsidR="009519BE">
        <w:rPr>
          <w:rFonts w:asciiTheme="majorHAnsi" w:hAnsiTheme="majorHAnsi"/>
        </w:rPr>
        <w:t xml:space="preserve"> </w:t>
      </w:r>
      <w:proofErr w:type="spellStart"/>
      <w:r w:rsidR="009519BE">
        <w:rPr>
          <w:rFonts w:asciiTheme="majorHAnsi" w:hAnsiTheme="majorHAnsi"/>
        </w:rPr>
        <w:t>pheochromocytoma</w:t>
      </w:r>
      <w:proofErr w:type="spellEnd"/>
      <w:r w:rsidR="009519BE">
        <w:rPr>
          <w:rFonts w:asciiTheme="majorHAnsi" w:hAnsiTheme="majorHAnsi"/>
        </w:rPr>
        <w:t xml:space="preserve"> tumor type, invasion of the caudal vena cava, extensive invasion of the CVC. </w:t>
      </w:r>
      <w:proofErr w:type="gramStart"/>
      <w:r w:rsidR="009519BE">
        <w:rPr>
          <w:rFonts w:asciiTheme="majorHAnsi" w:hAnsiTheme="majorHAnsi"/>
        </w:rPr>
        <w:t>Also pancreatitis, DIC, hypoxemia, renal failure, hypotension.</w:t>
      </w:r>
      <w:proofErr w:type="gramEnd"/>
    </w:p>
    <w:p w14:paraId="35AA7F77" w14:textId="77777777" w:rsidR="00543856" w:rsidRDefault="009519BE" w:rsidP="009519BE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Pretreatment with </w:t>
      </w:r>
      <w:proofErr w:type="spellStart"/>
      <w:r>
        <w:rPr>
          <w:rFonts w:asciiTheme="majorHAnsi" w:hAnsiTheme="majorHAnsi"/>
        </w:rPr>
        <w:t>phenoxybenzamine</w:t>
      </w:r>
      <w:proofErr w:type="spellEnd"/>
      <w:r>
        <w:rPr>
          <w:rFonts w:asciiTheme="majorHAnsi" w:hAnsiTheme="majorHAnsi"/>
        </w:rPr>
        <w:t xml:space="preserve"> did NOT make a significant difference in short term survival.</w:t>
      </w:r>
    </w:p>
    <w:p w14:paraId="68E8BC44" w14:textId="77777777" w:rsidR="009519BE" w:rsidRDefault="009519BE" w:rsidP="009519BE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Nephrectomy was significantly associated with development of renal failure</w:t>
      </w:r>
    </w:p>
    <w:p w14:paraId="438B6AD9" w14:textId="77777777" w:rsidR="009519BE" w:rsidRDefault="009519BE" w:rsidP="009519BE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Median survival time was </w:t>
      </w:r>
      <w:proofErr w:type="spellStart"/>
      <w:r>
        <w:rPr>
          <w:rFonts w:asciiTheme="majorHAnsi" w:hAnsiTheme="majorHAnsi"/>
        </w:rPr>
        <w:t>assoc</w:t>
      </w:r>
      <w:proofErr w:type="spellEnd"/>
      <w:r>
        <w:rPr>
          <w:rFonts w:asciiTheme="majorHAnsi" w:hAnsiTheme="majorHAnsi"/>
        </w:rPr>
        <w:t xml:space="preserve"> with nephrectomy.</w:t>
      </w:r>
    </w:p>
    <w:p w14:paraId="568EE11F" w14:textId="77777777" w:rsidR="0009276B" w:rsidRDefault="0009276B" w:rsidP="009519BE">
      <w:pPr>
        <w:ind w:left="216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Pheos</w:t>
      </w:r>
      <w:proofErr w:type="spellEnd"/>
      <w:r>
        <w:rPr>
          <w:rFonts w:asciiTheme="majorHAnsi" w:hAnsiTheme="majorHAnsi"/>
        </w:rPr>
        <w:t xml:space="preserve"> – more likely to develop DIC</w:t>
      </w:r>
    </w:p>
    <w:p w14:paraId="425F3761" w14:textId="77777777" w:rsidR="009519BE" w:rsidRDefault="00E868EE" w:rsidP="00E868EE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Vena cava extension (and the extent of invasion) was associated with poor </w:t>
      </w:r>
      <w:proofErr w:type="gramStart"/>
      <w:r>
        <w:rPr>
          <w:rFonts w:asciiTheme="majorHAnsi" w:hAnsiTheme="majorHAnsi"/>
        </w:rPr>
        <w:t>short term</w:t>
      </w:r>
      <w:proofErr w:type="gramEnd"/>
      <w:r>
        <w:rPr>
          <w:rFonts w:asciiTheme="majorHAnsi" w:hAnsiTheme="majorHAnsi"/>
        </w:rPr>
        <w:t xml:space="preserve"> survival, tumor type was not (when invading CVC)</w:t>
      </w:r>
    </w:p>
    <w:p w14:paraId="59DC6B43" w14:textId="77777777" w:rsidR="00E868EE" w:rsidRDefault="00E868EE" w:rsidP="00E868EE">
      <w:pPr>
        <w:ind w:left="1440"/>
        <w:rPr>
          <w:rFonts w:asciiTheme="majorHAnsi" w:hAnsiTheme="majorHAnsi"/>
        </w:rPr>
      </w:pPr>
    </w:p>
    <w:p w14:paraId="780BE02C" w14:textId="77777777" w:rsidR="00E868EE" w:rsidRDefault="00E868EE" w:rsidP="00E868EE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Long term survival:</w:t>
      </w:r>
      <w:r w:rsidR="00662861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52 dogs survived &gt;14 days. </w:t>
      </w:r>
    </w:p>
    <w:p w14:paraId="7AA3FB55" w14:textId="77777777" w:rsidR="00E868EE" w:rsidRDefault="00E868EE" w:rsidP="00E868EE">
      <w:pPr>
        <w:ind w:left="720" w:firstLine="72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Pheos</w:t>
      </w:r>
      <w:proofErr w:type="spellEnd"/>
      <w:r>
        <w:rPr>
          <w:rFonts w:asciiTheme="majorHAnsi" w:hAnsiTheme="majorHAnsi"/>
        </w:rPr>
        <w:t xml:space="preserve">: MST was 48 months. 1 year: 88% / 2 year: 60%, 3 year: 60% for </w:t>
      </w:r>
      <w:proofErr w:type="spellStart"/>
      <w:r>
        <w:rPr>
          <w:rFonts w:asciiTheme="majorHAnsi" w:hAnsiTheme="majorHAnsi"/>
        </w:rPr>
        <w:t>pheos</w:t>
      </w:r>
      <w:proofErr w:type="spellEnd"/>
    </w:p>
    <w:p w14:paraId="7FEDD5C0" w14:textId="77777777" w:rsidR="00E868EE" w:rsidRDefault="00E868EE" w:rsidP="00E868EE">
      <w:pPr>
        <w:ind w:left="720" w:firstLine="720"/>
        <w:rPr>
          <w:rFonts w:asciiTheme="majorHAnsi" w:hAnsiTheme="majorHAnsi"/>
        </w:rPr>
      </w:pPr>
      <w:r>
        <w:rPr>
          <w:rFonts w:asciiTheme="majorHAnsi" w:hAnsiTheme="majorHAnsi"/>
        </w:rPr>
        <w:t>Adenocarcinomas: MST 23mo.</w:t>
      </w:r>
    </w:p>
    <w:p w14:paraId="622E19EA" w14:textId="77777777" w:rsidR="006D1824" w:rsidRDefault="006D1824" w:rsidP="00E868EE">
      <w:pPr>
        <w:ind w:left="720" w:firstLine="720"/>
        <w:rPr>
          <w:rFonts w:asciiTheme="majorHAnsi" w:hAnsiTheme="majorHAnsi"/>
        </w:rPr>
      </w:pPr>
    </w:p>
    <w:p w14:paraId="1DA506E4" w14:textId="77777777" w:rsidR="006D1824" w:rsidRDefault="006D1824" w:rsidP="006D1824">
      <w:pPr>
        <w:rPr>
          <w:rFonts w:asciiTheme="majorHAnsi" w:hAnsiTheme="majorHAnsi"/>
        </w:rPr>
      </w:pPr>
      <w:r>
        <w:rPr>
          <w:rFonts w:asciiTheme="majorHAnsi" w:hAnsiTheme="majorHAnsi"/>
        </w:rPr>
        <w:t>Conclusions:</w:t>
      </w:r>
    </w:p>
    <w:p w14:paraId="5F062D58" w14:textId="1C089606" w:rsidR="006D1824" w:rsidRDefault="006D1824" w:rsidP="006D1824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Caudal vena ca</w:t>
      </w:r>
      <w:r w:rsidR="003B383B">
        <w:rPr>
          <w:rFonts w:asciiTheme="majorHAnsi" w:hAnsiTheme="majorHAnsi"/>
        </w:rPr>
        <w:t xml:space="preserve">va invasion was associated w/ </w:t>
      </w:r>
      <w:r>
        <w:rPr>
          <w:rFonts w:asciiTheme="majorHAnsi" w:hAnsiTheme="majorHAnsi"/>
        </w:rPr>
        <w:t xml:space="preserve">higher perioperative mortality rate, </w:t>
      </w:r>
      <w:r w:rsidR="003B383B">
        <w:rPr>
          <w:rFonts w:asciiTheme="majorHAnsi" w:hAnsiTheme="majorHAnsi"/>
        </w:rPr>
        <w:t>esp.</w:t>
      </w:r>
      <w:r>
        <w:rPr>
          <w:rFonts w:asciiTheme="majorHAnsi" w:hAnsiTheme="majorHAnsi"/>
        </w:rPr>
        <w:t xml:space="preserve"> if invasive.</w:t>
      </w:r>
    </w:p>
    <w:p w14:paraId="0B0684FB" w14:textId="3C028342" w:rsidR="006D1824" w:rsidRDefault="006D1824" w:rsidP="006D1824">
      <w:pPr>
        <w:ind w:left="72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Pheochromocytoma</w:t>
      </w:r>
      <w:proofErr w:type="spellEnd"/>
      <w:r>
        <w:rPr>
          <w:rFonts w:asciiTheme="majorHAnsi" w:hAnsiTheme="majorHAnsi"/>
        </w:rPr>
        <w:t xml:space="preserve"> </w:t>
      </w:r>
      <w:proofErr w:type="gramStart"/>
      <w:r>
        <w:rPr>
          <w:rFonts w:asciiTheme="majorHAnsi" w:hAnsiTheme="majorHAnsi"/>
        </w:rPr>
        <w:t>short term</w:t>
      </w:r>
      <w:proofErr w:type="gramEnd"/>
      <w:r>
        <w:rPr>
          <w:rFonts w:asciiTheme="majorHAnsi" w:hAnsiTheme="majorHAnsi"/>
        </w:rPr>
        <w:t xml:space="preserve"> survival (correcting for invasion) was no</w:t>
      </w:r>
      <w:r w:rsidR="003B383B">
        <w:rPr>
          <w:rFonts w:asciiTheme="majorHAnsi" w:hAnsiTheme="majorHAnsi"/>
        </w:rPr>
        <w:t>t different from carcinoma.</w:t>
      </w:r>
    </w:p>
    <w:p w14:paraId="142835E7" w14:textId="77777777" w:rsidR="006D1824" w:rsidRDefault="006D1824" w:rsidP="006D1824">
      <w:pPr>
        <w:ind w:left="72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Long term</w:t>
      </w:r>
      <w:proofErr w:type="gramEnd"/>
      <w:r>
        <w:rPr>
          <w:rFonts w:asciiTheme="majorHAnsi" w:hAnsiTheme="majorHAnsi"/>
        </w:rPr>
        <w:t xml:space="preserve"> survival was not affected by invasion into the CVC</w:t>
      </w:r>
    </w:p>
    <w:p w14:paraId="65A8928B" w14:textId="77777777" w:rsidR="006D1824" w:rsidRDefault="006D1824" w:rsidP="006D1824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NSD in MAP in </w:t>
      </w:r>
      <w:proofErr w:type="spellStart"/>
      <w:r>
        <w:rPr>
          <w:rFonts w:asciiTheme="majorHAnsi" w:hAnsiTheme="majorHAnsi"/>
        </w:rPr>
        <w:t>pheochromocytomas</w:t>
      </w:r>
      <w:proofErr w:type="spellEnd"/>
    </w:p>
    <w:p w14:paraId="0F0ABE1C" w14:textId="77777777" w:rsidR="006D1824" w:rsidRDefault="006D1824" w:rsidP="006D1824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Intra op mortality 8%, &lt;</w:t>
      </w:r>
      <w:proofErr w:type="gramStart"/>
      <w:r>
        <w:rPr>
          <w:rFonts w:asciiTheme="majorHAnsi" w:hAnsiTheme="majorHAnsi"/>
        </w:rPr>
        <w:t>14 day</w:t>
      </w:r>
      <w:proofErr w:type="gramEnd"/>
      <w:r>
        <w:rPr>
          <w:rFonts w:asciiTheme="majorHAnsi" w:hAnsiTheme="majorHAnsi"/>
        </w:rPr>
        <w:t xml:space="preserve"> mortality 25%</w:t>
      </w:r>
    </w:p>
    <w:p w14:paraId="2A2BE2F5" w14:textId="77777777" w:rsidR="00084888" w:rsidRDefault="00084888" w:rsidP="006D1824">
      <w:pPr>
        <w:ind w:left="72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Phenoxybenzamine</w:t>
      </w:r>
      <w:proofErr w:type="spellEnd"/>
      <w:r>
        <w:rPr>
          <w:rFonts w:asciiTheme="majorHAnsi" w:hAnsiTheme="majorHAnsi"/>
        </w:rPr>
        <w:t xml:space="preserve"> did not have protective effect in the present study – however there were inadequate numbers to further conclude. </w:t>
      </w:r>
    </w:p>
    <w:p w14:paraId="19D9FE60" w14:textId="77777777" w:rsidR="009519BE" w:rsidRDefault="009519BE" w:rsidP="000972B1">
      <w:pPr>
        <w:rPr>
          <w:rFonts w:asciiTheme="majorHAnsi" w:hAnsiTheme="majorHAnsi"/>
        </w:rPr>
      </w:pPr>
    </w:p>
    <w:p w14:paraId="3B5BF268" w14:textId="72F4AA75" w:rsidR="009519BE" w:rsidRDefault="009519BE" w:rsidP="009519BE">
      <w:pPr>
        <w:rPr>
          <w:rFonts w:asciiTheme="majorHAnsi" w:hAnsiTheme="majorHAnsi"/>
        </w:rPr>
      </w:pPr>
      <w:r>
        <w:rPr>
          <w:rFonts w:asciiTheme="majorHAnsi" w:hAnsiTheme="majorHAnsi"/>
        </w:rPr>
        <w:t>Questions:</w:t>
      </w:r>
    </w:p>
    <w:p w14:paraId="516F51C1" w14:textId="2949730E" w:rsidR="009519BE" w:rsidRPr="009519BE" w:rsidRDefault="009519BE" w:rsidP="009519B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proofErr w:type="gramStart"/>
      <w:r w:rsidRPr="009519BE">
        <w:rPr>
          <w:rFonts w:asciiTheme="majorHAnsi" w:hAnsiTheme="majorHAnsi"/>
        </w:rPr>
        <w:t>Acco</w:t>
      </w:r>
      <w:r w:rsidR="000972B1">
        <w:rPr>
          <w:rFonts w:asciiTheme="majorHAnsi" w:hAnsiTheme="majorHAnsi"/>
        </w:rPr>
        <w:t>rding to this Barrera et al</w:t>
      </w:r>
      <w:proofErr w:type="gramEnd"/>
      <w:r w:rsidR="000972B1">
        <w:rPr>
          <w:rFonts w:asciiTheme="majorHAnsi" w:hAnsiTheme="majorHAnsi"/>
        </w:rPr>
        <w:t xml:space="preserve"> (JAV</w:t>
      </w:r>
      <w:r w:rsidRPr="009519BE">
        <w:rPr>
          <w:rFonts w:asciiTheme="majorHAnsi" w:hAnsiTheme="majorHAnsi"/>
        </w:rPr>
        <w:t>MA 2013), which of the following factors was associated with survival of &lt;14 days following surgery?</w:t>
      </w:r>
    </w:p>
    <w:p w14:paraId="36A02803" w14:textId="77777777" w:rsidR="009519BE" w:rsidRDefault="009519BE" w:rsidP="009519B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Pre-operative use of </w:t>
      </w:r>
      <w:proofErr w:type="spellStart"/>
      <w:r>
        <w:rPr>
          <w:rFonts w:asciiTheme="majorHAnsi" w:hAnsiTheme="majorHAnsi"/>
        </w:rPr>
        <w:t>phenoxybenzamine</w:t>
      </w:r>
      <w:proofErr w:type="spellEnd"/>
    </w:p>
    <w:p w14:paraId="392BDF32" w14:textId="77777777" w:rsidR="009519BE" w:rsidRDefault="0009276B" w:rsidP="009519B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Tumor type of adenocarcinoma</w:t>
      </w:r>
    </w:p>
    <w:p w14:paraId="631E4E6A" w14:textId="77777777" w:rsidR="0009276B" w:rsidRDefault="0009276B" w:rsidP="009519B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Use of heparin</w:t>
      </w:r>
    </w:p>
    <w:p w14:paraId="1CB31CC4" w14:textId="77777777" w:rsidR="0009276B" w:rsidRDefault="0009276B" w:rsidP="009519B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09276B">
        <w:rPr>
          <w:rFonts w:asciiTheme="majorHAnsi" w:hAnsiTheme="majorHAnsi"/>
          <w:b/>
        </w:rPr>
        <w:t>Development of pancreatitis</w:t>
      </w:r>
      <w:r>
        <w:rPr>
          <w:rFonts w:asciiTheme="majorHAnsi" w:hAnsiTheme="majorHAnsi"/>
        </w:rPr>
        <w:t>.</w:t>
      </w:r>
    </w:p>
    <w:p w14:paraId="1E634008" w14:textId="77777777" w:rsidR="0009276B" w:rsidRDefault="00E868EE" w:rsidP="0009276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 or False: </w:t>
      </w:r>
      <w:r w:rsidRPr="00E868EE">
        <w:rPr>
          <w:rFonts w:asciiTheme="majorHAnsi" w:hAnsiTheme="majorHAnsi"/>
          <w:b/>
        </w:rPr>
        <w:t>Caudal</w:t>
      </w:r>
      <w:r>
        <w:rPr>
          <w:rFonts w:asciiTheme="majorHAnsi" w:hAnsiTheme="majorHAnsi"/>
        </w:rPr>
        <w:t xml:space="preserve"> vena cava invasion in </w:t>
      </w:r>
      <w:proofErr w:type="spellStart"/>
      <w:r>
        <w:rPr>
          <w:rFonts w:asciiTheme="majorHAnsi" w:hAnsiTheme="majorHAnsi"/>
        </w:rPr>
        <w:t>pheochromocytoma</w:t>
      </w:r>
      <w:proofErr w:type="spellEnd"/>
      <w:r>
        <w:rPr>
          <w:rFonts w:asciiTheme="majorHAnsi" w:hAnsiTheme="majorHAnsi"/>
        </w:rPr>
        <w:t xml:space="preserve"> was a significant association with death &lt;14 days, whereas adenocarcinoma was not.</w:t>
      </w:r>
    </w:p>
    <w:p w14:paraId="3E3A7399" w14:textId="6371989C" w:rsidR="000972B1" w:rsidRDefault="000972B1" w:rsidP="0009276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 or </w:t>
      </w:r>
      <w:proofErr w:type="gramStart"/>
      <w:r w:rsidRPr="000972B1">
        <w:rPr>
          <w:rFonts w:asciiTheme="majorHAnsi" w:hAnsiTheme="majorHAnsi"/>
          <w:b/>
        </w:rPr>
        <w:t>False</w:t>
      </w:r>
      <w:proofErr w:type="gramEnd"/>
      <w:r>
        <w:rPr>
          <w:rFonts w:asciiTheme="majorHAnsi" w:hAnsiTheme="majorHAnsi"/>
        </w:rPr>
        <w:t xml:space="preserve">: the use of </w:t>
      </w:r>
      <w:proofErr w:type="spellStart"/>
      <w:r>
        <w:rPr>
          <w:rFonts w:asciiTheme="majorHAnsi" w:hAnsiTheme="majorHAnsi"/>
        </w:rPr>
        <w:t>phenoxybenzamine</w:t>
      </w:r>
      <w:proofErr w:type="spellEnd"/>
      <w:r>
        <w:rPr>
          <w:rFonts w:asciiTheme="majorHAnsi" w:hAnsiTheme="majorHAnsi"/>
        </w:rPr>
        <w:t xml:space="preserve"> was protective for </w:t>
      </w:r>
      <w:proofErr w:type="spellStart"/>
      <w:r>
        <w:rPr>
          <w:rFonts w:asciiTheme="majorHAnsi" w:hAnsiTheme="majorHAnsi"/>
        </w:rPr>
        <w:t>pheochromocytomas</w:t>
      </w:r>
      <w:proofErr w:type="spellEnd"/>
      <w:r>
        <w:rPr>
          <w:rFonts w:asciiTheme="majorHAnsi" w:hAnsiTheme="majorHAnsi"/>
        </w:rPr>
        <w:t xml:space="preserve"> and intra op mortality.</w:t>
      </w:r>
    </w:p>
    <w:p w14:paraId="17F88552" w14:textId="16C3C5CD" w:rsidR="000972B1" w:rsidRDefault="000972B1" w:rsidP="0009276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Which of the follow was determined to be the most important risk factor for decreased survival time for </w:t>
      </w:r>
      <w:proofErr w:type="spellStart"/>
      <w:r>
        <w:rPr>
          <w:rFonts w:asciiTheme="majorHAnsi" w:hAnsiTheme="majorHAnsi"/>
        </w:rPr>
        <w:t>adrenalectomy</w:t>
      </w:r>
      <w:proofErr w:type="spellEnd"/>
      <w:r>
        <w:rPr>
          <w:rFonts w:asciiTheme="majorHAnsi" w:hAnsiTheme="majorHAnsi"/>
        </w:rPr>
        <w:t xml:space="preserve"> surgery according to Barrera et al (JAVMA 2013)?</w:t>
      </w:r>
    </w:p>
    <w:p w14:paraId="01CFAA45" w14:textId="09CECF9B" w:rsidR="000972B1" w:rsidRDefault="000972B1" w:rsidP="000972B1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Intraoperative hemorrhage requiring transfusions</w:t>
      </w:r>
    </w:p>
    <w:p w14:paraId="6F880DCF" w14:textId="07AD2C35" w:rsidR="000972B1" w:rsidRDefault="000972B1" w:rsidP="000972B1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Post-operative development of disseminated intravascular coagulation</w:t>
      </w:r>
    </w:p>
    <w:p w14:paraId="37894A9B" w14:textId="52AB1EF0" w:rsidR="000972B1" w:rsidRDefault="000972B1" w:rsidP="000972B1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Development of post-operative renal failure</w:t>
      </w:r>
    </w:p>
    <w:p w14:paraId="609C288E" w14:textId="773656D0" w:rsidR="00543856" w:rsidRDefault="000972B1" w:rsidP="003B383B">
      <w:pPr>
        <w:pStyle w:val="ListParagraph"/>
        <w:numPr>
          <w:ilvl w:val="1"/>
          <w:numId w:val="1"/>
        </w:numPr>
        <w:rPr>
          <w:rFonts w:asciiTheme="majorHAnsi" w:hAnsiTheme="majorHAnsi"/>
          <w:b/>
        </w:rPr>
      </w:pPr>
      <w:r w:rsidRPr="000972B1">
        <w:rPr>
          <w:rFonts w:asciiTheme="majorHAnsi" w:hAnsiTheme="majorHAnsi"/>
          <w:b/>
        </w:rPr>
        <w:t>Extensive tumor thrombus in the caudal vena cava</w:t>
      </w:r>
    </w:p>
    <w:p w14:paraId="7AAD4E0A" w14:textId="458DA62C" w:rsidR="003B383B" w:rsidRDefault="003B383B" w:rsidP="003B383B">
      <w:pPr>
        <w:pStyle w:val="ListParagraph"/>
        <w:ind w:left="0"/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</w:rPr>
        <w:drawing>
          <wp:anchor distT="0" distB="0" distL="114300" distR="114300" simplePos="0" relativeHeight="251661312" behindDoc="0" locked="0" layoutInCell="1" allowOverlap="1" wp14:anchorId="6510F747" wp14:editId="1DC2644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939665" cy="3136265"/>
            <wp:effectExtent l="0" t="0" r="0" b="0"/>
            <wp:wrapTight wrapText="bothSides">
              <wp:wrapPolygon edited="0">
                <wp:start x="0" y="0"/>
                <wp:lineTo x="0" y="21342"/>
                <wp:lineTo x="21436" y="21342"/>
                <wp:lineTo x="2143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665" cy="313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2CD088" w14:textId="77777777" w:rsidR="003B383B" w:rsidRDefault="003B383B" w:rsidP="003B383B">
      <w:pPr>
        <w:pStyle w:val="ListParagraph"/>
        <w:ind w:left="0"/>
        <w:rPr>
          <w:rFonts w:asciiTheme="majorHAnsi" w:hAnsiTheme="majorHAnsi"/>
          <w:b/>
        </w:rPr>
      </w:pPr>
    </w:p>
    <w:p w14:paraId="6048D67C" w14:textId="77777777" w:rsidR="003B383B" w:rsidRDefault="003B383B" w:rsidP="003B383B">
      <w:pPr>
        <w:pStyle w:val="ListParagraph"/>
        <w:ind w:left="0"/>
        <w:rPr>
          <w:rFonts w:asciiTheme="majorHAnsi" w:hAnsiTheme="majorHAnsi"/>
          <w:b/>
        </w:rPr>
      </w:pPr>
    </w:p>
    <w:p w14:paraId="65592E28" w14:textId="77777777" w:rsidR="003B383B" w:rsidRDefault="003B383B" w:rsidP="003B383B">
      <w:pPr>
        <w:pStyle w:val="ListParagraph"/>
        <w:ind w:left="0"/>
        <w:rPr>
          <w:rFonts w:asciiTheme="majorHAnsi" w:hAnsiTheme="majorHAnsi"/>
          <w:b/>
        </w:rPr>
      </w:pPr>
    </w:p>
    <w:p w14:paraId="294CAFF1" w14:textId="77777777" w:rsidR="003B383B" w:rsidRDefault="003B383B" w:rsidP="003B383B">
      <w:pPr>
        <w:pStyle w:val="ListParagraph"/>
        <w:ind w:left="0"/>
        <w:rPr>
          <w:rFonts w:asciiTheme="majorHAnsi" w:hAnsiTheme="majorHAnsi"/>
          <w:b/>
        </w:rPr>
      </w:pPr>
    </w:p>
    <w:p w14:paraId="7E066A3E" w14:textId="77777777" w:rsidR="003B383B" w:rsidRDefault="003B383B" w:rsidP="003B383B">
      <w:pPr>
        <w:pStyle w:val="ListParagraph"/>
        <w:ind w:left="0"/>
        <w:rPr>
          <w:rFonts w:asciiTheme="majorHAnsi" w:hAnsiTheme="majorHAnsi"/>
          <w:b/>
        </w:rPr>
      </w:pPr>
    </w:p>
    <w:p w14:paraId="5726C77B" w14:textId="77777777" w:rsidR="003B383B" w:rsidRDefault="003B383B" w:rsidP="003B383B">
      <w:pPr>
        <w:pStyle w:val="ListParagraph"/>
        <w:ind w:left="0"/>
        <w:rPr>
          <w:rFonts w:asciiTheme="majorHAnsi" w:hAnsiTheme="majorHAnsi"/>
          <w:b/>
        </w:rPr>
      </w:pPr>
    </w:p>
    <w:p w14:paraId="05BF9660" w14:textId="77777777" w:rsidR="003B383B" w:rsidRDefault="003B383B" w:rsidP="003B383B">
      <w:pPr>
        <w:pStyle w:val="ListParagraph"/>
        <w:ind w:left="0"/>
        <w:rPr>
          <w:rFonts w:asciiTheme="majorHAnsi" w:hAnsiTheme="majorHAnsi"/>
          <w:b/>
        </w:rPr>
      </w:pPr>
    </w:p>
    <w:p w14:paraId="21F88870" w14:textId="77777777" w:rsidR="003B383B" w:rsidRDefault="003B383B" w:rsidP="003B383B">
      <w:pPr>
        <w:pStyle w:val="ListParagraph"/>
        <w:ind w:left="0"/>
        <w:rPr>
          <w:rFonts w:asciiTheme="majorHAnsi" w:hAnsiTheme="majorHAnsi"/>
          <w:b/>
        </w:rPr>
      </w:pPr>
    </w:p>
    <w:p w14:paraId="569706EE" w14:textId="77777777" w:rsidR="003B383B" w:rsidRDefault="003B383B" w:rsidP="003B383B">
      <w:pPr>
        <w:pStyle w:val="ListParagraph"/>
        <w:ind w:left="0"/>
        <w:rPr>
          <w:rFonts w:asciiTheme="majorHAnsi" w:hAnsiTheme="majorHAnsi"/>
          <w:b/>
        </w:rPr>
      </w:pPr>
    </w:p>
    <w:p w14:paraId="7AF1B4EB" w14:textId="77777777" w:rsidR="003B383B" w:rsidRDefault="003B383B" w:rsidP="003B383B">
      <w:pPr>
        <w:pStyle w:val="ListParagraph"/>
        <w:ind w:left="0"/>
        <w:rPr>
          <w:rFonts w:asciiTheme="majorHAnsi" w:hAnsiTheme="majorHAnsi"/>
          <w:b/>
        </w:rPr>
      </w:pPr>
    </w:p>
    <w:p w14:paraId="25B6A11F" w14:textId="77777777" w:rsidR="003B383B" w:rsidRDefault="003B383B" w:rsidP="003B383B">
      <w:pPr>
        <w:pStyle w:val="ListParagraph"/>
        <w:ind w:left="0"/>
        <w:rPr>
          <w:rFonts w:asciiTheme="majorHAnsi" w:hAnsiTheme="majorHAnsi"/>
          <w:b/>
        </w:rPr>
      </w:pPr>
    </w:p>
    <w:p w14:paraId="6A4FDE94" w14:textId="77777777" w:rsidR="003B383B" w:rsidRDefault="003B383B" w:rsidP="003B383B">
      <w:pPr>
        <w:pStyle w:val="ListParagraph"/>
        <w:ind w:left="0"/>
        <w:rPr>
          <w:rFonts w:asciiTheme="majorHAnsi" w:hAnsiTheme="majorHAnsi"/>
          <w:b/>
        </w:rPr>
      </w:pPr>
    </w:p>
    <w:p w14:paraId="151AB613" w14:textId="77777777" w:rsidR="003B383B" w:rsidRDefault="003B383B" w:rsidP="003B383B">
      <w:pPr>
        <w:pStyle w:val="ListParagraph"/>
        <w:ind w:left="0"/>
        <w:rPr>
          <w:rFonts w:asciiTheme="majorHAnsi" w:hAnsiTheme="majorHAnsi"/>
          <w:b/>
        </w:rPr>
      </w:pPr>
    </w:p>
    <w:p w14:paraId="3CC7B65E" w14:textId="77777777" w:rsidR="003B383B" w:rsidRDefault="003B383B" w:rsidP="003B383B">
      <w:pPr>
        <w:pStyle w:val="ListParagraph"/>
        <w:ind w:left="0"/>
        <w:rPr>
          <w:rFonts w:asciiTheme="majorHAnsi" w:hAnsiTheme="majorHAnsi"/>
          <w:b/>
        </w:rPr>
      </w:pPr>
    </w:p>
    <w:p w14:paraId="54AC0838" w14:textId="77777777" w:rsidR="003B383B" w:rsidRPr="003B383B" w:rsidRDefault="003B383B" w:rsidP="003B383B">
      <w:pPr>
        <w:pStyle w:val="ListParagraph"/>
        <w:ind w:left="0"/>
        <w:rPr>
          <w:rFonts w:asciiTheme="majorHAnsi" w:hAnsiTheme="majorHAnsi"/>
        </w:rPr>
      </w:pPr>
    </w:p>
    <w:p w14:paraId="66C41E8A" w14:textId="77777777" w:rsidR="003B383B" w:rsidRPr="003B383B" w:rsidRDefault="003B383B" w:rsidP="003B383B">
      <w:pPr>
        <w:pStyle w:val="ListParagraph"/>
        <w:ind w:left="0"/>
        <w:rPr>
          <w:rFonts w:asciiTheme="majorHAnsi" w:hAnsiTheme="majorHAnsi"/>
        </w:rPr>
      </w:pPr>
    </w:p>
    <w:p w14:paraId="4E0A09EE" w14:textId="4DE340A7" w:rsidR="003B383B" w:rsidRDefault="003B383B" w:rsidP="003B383B">
      <w:pPr>
        <w:pStyle w:val="ListParagraph"/>
        <w:ind w:left="0"/>
        <w:rPr>
          <w:rFonts w:asciiTheme="majorHAnsi" w:hAnsiTheme="majorHAnsi"/>
        </w:rPr>
      </w:pPr>
      <w:r w:rsidRPr="003B383B">
        <w:rPr>
          <w:rFonts w:asciiTheme="majorHAnsi" w:hAnsiTheme="majorHAnsi"/>
        </w:rPr>
        <w:t xml:space="preserve">Objectives: </w:t>
      </w:r>
      <w:r>
        <w:rPr>
          <w:rFonts w:asciiTheme="majorHAnsi" w:hAnsiTheme="majorHAnsi"/>
        </w:rPr>
        <w:t xml:space="preserve">Determine nature and frequency of clinical, </w:t>
      </w:r>
      <w:proofErr w:type="spellStart"/>
      <w:r>
        <w:rPr>
          <w:rFonts w:asciiTheme="majorHAnsi" w:hAnsiTheme="majorHAnsi"/>
        </w:rPr>
        <w:t>clinicopathologic</w:t>
      </w:r>
      <w:proofErr w:type="spellEnd"/>
      <w:r>
        <w:rPr>
          <w:rFonts w:asciiTheme="majorHAnsi" w:hAnsiTheme="majorHAnsi"/>
        </w:rPr>
        <w:t xml:space="preserve"> and diagnostic imaging </w:t>
      </w:r>
      <w:proofErr w:type="gramStart"/>
      <w:r>
        <w:rPr>
          <w:rFonts w:asciiTheme="majorHAnsi" w:hAnsiTheme="majorHAnsi"/>
        </w:rPr>
        <w:t>abnormalities,</w:t>
      </w:r>
      <w:proofErr w:type="gramEnd"/>
      <w:r>
        <w:rPr>
          <w:rFonts w:asciiTheme="majorHAnsi" w:hAnsiTheme="majorHAnsi"/>
        </w:rPr>
        <w:t xml:space="preserve"> determine the clinical performance of commonly used endocrine tests, and report outcome after treatments.</w:t>
      </w:r>
    </w:p>
    <w:p w14:paraId="553E30CE" w14:textId="5CF14B39" w:rsidR="003B383B" w:rsidRDefault="003B383B" w:rsidP="003B383B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Hypothesis: ACTH </w:t>
      </w:r>
      <w:proofErr w:type="spellStart"/>
      <w:r>
        <w:rPr>
          <w:rFonts w:asciiTheme="majorHAnsi" w:hAnsiTheme="majorHAnsi"/>
        </w:rPr>
        <w:t>stim</w:t>
      </w:r>
      <w:proofErr w:type="spellEnd"/>
      <w:r>
        <w:rPr>
          <w:rFonts w:asciiTheme="majorHAnsi" w:hAnsiTheme="majorHAnsi"/>
        </w:rPr>
        <w:t xml:space="preserve"> test would have poor sensitivity and specificity for the diagnosis of HAC in cats, where as the DST would be more accurate. Imaging will differentiate the cause of HAC.</w:t>
      </w:r>
    </w:p>
    <w:p w14:paraId="09535505" w14:textId="77777777" w:rsidR="003B383B" w:rsidRDefault="003B383B" w:rsidP="003B383B">
      <w:pPr>
        <w:pStyle w:val="ListParagraph"/>
        <w:ind w:left="0"/>
        <w:rPr>
          <w:rFonts w:asciiTheme="majorHAnsi" w:hAnsiTheme="majorHAnsi"/>
        </w:rPr>
      </w:pPr>
    </w:p>
    <w:p w14:paraId="2FDFC291" w14:textId="1F7D9088" w:rsidR="003B383B" w:rsidRDefault="003B383B" w:rsidP="003B383B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Results:</w:t>
      </w:r>
    </w:p>
    <w:p w14:paraId="30E4FCDB" w14:textId="77777777" w:rsidR="003B383B" w:rsidRDefault="003B383B" w:rsidP="003B383B">
      <w:pPr>
        <w:pStyle w:val="ListParagraph"/>
        <w:ind w:left="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 xml:space="preserve">Clinical signs – </w:t>
      </w:r>
      <w:proofErr w:type="spellStart"/>
      <w:r>
        <w:rPr>
          <w:rFonts w:asciiTheme="majorHAnsi" w:hAnsiTheme="majorHAnsi"/>
        </w:rPr>
        <w:t>derm</w:t>
      </w:r>
      <w:proofErr w:type="spellEnd"/>
      <w:r>
        <w:rPr>
          <w:rFonts w:asciiTheme="majorHAnsi" w:hAnsiTheme="majorHAnsi"/>
        </w:rPr>
        <w:t xml:space="preserve"> lesions (thin skin, alopecia, lacerations, dull/scaling/</w:t>
      </w:r>
      <w:proofErr w:type="spellStart"/>
      <w:r>
        <w:rPr>
          <w:rFonts w:asciiTheme="majorHAnsi" w:hAnsiTheme="majorHAnsi"/>
        </w:rPr>
        <w:t>seborrheic</w:t>
      </w:r>
      <w:proofErr w:type="spellEnd"/>
      <w:r>
        <w:rPr>
          <w:rFonts w:asciiTheme="majorHAnsi" w:hAnsiTheme="majorHAnsi"/>
        </w:rPr>
        <w:t xml:space="preserve"> skin), muscle wasting, abdominal distension, weight loss, weight gain.</w:t>
      </w:r>
      <w:proofErr w:type="gramEnd"/>
    </w:p>
    <w:p w14:paraId="36380DFE" w14:textId="57383142" w:rsidR="003B383B" w:rsidRDefault="003B383B" w:rsidP="003B383B">
      <w:pPr>
        <w:pStyle w:val="ListParagraph"/>
        <w:ind w:left="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Concurrent illnesses – DM 90%, pancreatitis, CKD, bacterial infections, heart disease, pancreatic ACA.</w:t>
      </w:r>
      <w:proofErr w:type="gramEnd"/>
      <w:r>
        <w:rPr>
          <w:rFonts w:asciiTheme="majorHAnsi" w:hAnsiTheme="majorHAnsi"/>
        </w:rPr>
        <w:t xml:space="preserve"> Only one cat had no concurrent disease.</w:t>
      </w:r>
    </w:p>
    <w:p w14:paraId="3345C677" w14:textId="16DB9548" w:rsidR="00C65B31" w:rsidRDefault="00C65B31" w:rsidP="003B383B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Labs: Hi BG (in DM kitties), low </w:t>
      </w:r>
      <w:proofErr w:type="spellStart"/>
      <w:r>
        <w:rPr>
          <w:rFonts w:asciiTheme="majorHAnsi" w:hAnsiTheme="majorHAnsi"/>
        </w:rPr>
        <w:t>Cl</w:t>
      </w:r>
      <w:proofErr w:type="spellEnd"/>
      <w:r>
        <w:rPr>
          <w:rFonts w:asciiTheme="majorHAnsi" w:hAnsiTheme="majorHAnsi"/>
        </w:rPr>
        <w:t>, hi triglycerides. TT4 normal in 84% cats, low in 16% cats</w:t>
      </w:r>
    </w:p>
    <w:p w14:paraId="00FA9AAA" w14:textId="5202C7DD" w:rsidR="00C65B31" w:rsidRDefault="00C65B31" w:rsidP="003B383B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ACTH </w:t>
      </w:r>
      <w:proofErr w:type="spellStart"/>
      <w:r>
        <w:rPr>
          <w:rFonts w:asciiTheme="majorHAnsi" w:hAnsiTheme="majorHAnsi"/>
        </w:rPr>
        <w:t>stim</w:t>
      </w:r>
      <w:proofErr w:type="spellEnd"/>
      <w:r>
        <w:rPr>
          <w:rFonts w:asciiTheme="majorHAnsi" w:hAnsiTheme="majorHAnsi"/>
        </w:rPr>
        <w:t xml:space="preserve"> tests: 9/16 </w:t>
      </w:r>
      <w:proofErr w:type="gramStart"/>
      <w:r>
        <w:rPr>
          <w:rFonts w:asciiTheme="majorHAnsi" w:hAnsiTheme="majorHAnsi"/>
        </w:rPr>
        <w:t>were</w:t>
      </w:r>
      <w:proofErr w:type="gramEnd"/>
      <w:r>
        <w:rPr>
          <w:rFonts w:asciiTheme="majorHAnsi" w:hAnsiTheme="majorHAnsi"/>
        </w:rPr>
        <w:t xml:space="preserve"> consistent with HAC. </w:t>
      </w:r>
      <w:proofErr w:type="gramStart"/>
      <w:r>
        <w:rPr>
          <w:rFonts w:asciiTheme="majorHAnsi" w:hAnsiTheme="majorHAnsi"/>
        </w:rPr>
        <w:t xml:space="preserve">Normal in all three cats with adrenal </w:t>
      </w:r>
      <w:proofErr w:type="spellStart"/>
      <w:r>
        <w:rPr>
          <w:rFonts w:asciiTheme="majorHAnsi" w:hAnsiTheme="majorHAnsi"/>
        </w:rPr>
        <w:t>dept</w:t>
      </w:r>
      <w:proofErr w:type="spellEnd"/>
      <w:r>
        <w:rPr>
          <w:rFonts w:asciiTheme="majorHAnsi" w:hAnsiTheme="majorHAnsi"/>
        </w:rPr>
        <w:t xml:space="preserve"> HAC.</w:t>
      </w:r>
      <w:proofErr w:type="gramEnd"/>
    </w:p>
    <w:p w14:paraId="290C2561" w14:textId="27392ED9" w:rsidR="00C65B31" w:rsidRDefault="00C65B31" w:rsidP="00C65B31">
      <w:pPr>
        <w:pStyle w:val="ListParagraph"/>
        <w:rPr>
          <w:rFonts w:asciiTheme="majorHAnsi" w:hAnsiTheme="majorHAnsi"/>
        </w:rPr>
      </w:pPr>
      <w:proofErr w:type="spellStart"/>
      <w:proofErr w:type="gramStart"/>
      <w:r>
        <w:rPr>
          <w:rFonts w:asciiTheme="majorHAnsi" w:hAnsiTheme="majorHAnsi"/>
        </w:rPr>
        <w:t>Calc</w:t>
      </w:r>
      <w:proofErr w:type="spellEnd"/>
      <w:r>
        <w:rPr>
          <w:rFonts w:asciiTheme="majorHAnsi" w:hAnsiTheme="majorHAnsi"/>
        </w:rPr>
        <w:t xml:space="preserve"> specificity 89% and 85% (30 min and 60 minutes).</w:t>
      </w:r>
      <w:proofErr w:type="gramEnd"/>
      <w:r>
        <w:rPr>
          <w:rFonts w:asciiTheme="majorHAnsi" w:hAnsiTheme="majorHAnsi"/>
        </w:rPr>
        <w:t xml:space="preserve"> </w:t>
      </w:r>
      <w:proofErr w:type="gramStart"/>
      <w:r>
        <w:rPr>
          <w:rFonts w:asciiTheme="majorHAnsi" w:hAnsiTheme="majorHAnsi"/>
        </w:rPr>
        <w:t>Sensitivity 56% in all sampling times, 46% if only 60 minute sampling time was evaluated.</w:t>
      </w:r>
      <w:proofErr w:type="gramEnd"/>
    </w:p>
    <w:p w14:paraId="57C6FDBE" w14:textId="026BF436" w:rsidR="00C65B31" w:rsidRDefault="00C65B31" w:rsidP="00C65B31">
      <w:pPr>
        <w:pStyle w:val="ListParagraph"/>
        <w:ind w:left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Dex</w:t>
      </w:r>
      <w:proofErr w:type="spellEnd"/>
      <w:r>
        <w:rPr>
          <w:rFonts w:asciiTheme="majorHAnsi" w:hAnsiTheme="majorHAnsi"/>
        </w:rPr>
        <w:t xml:space="preserve"> suppression test: 28 cats. 27 cats </w:t>
      </w:r>
      <w:r w:rsidR="008F3DC2">
        <w:rPr>
          <w:rFonts w:asciiTheme="majorHAnsi" w:hAnsiTheme="majorHAnsi"/>
        </w:rPr>
        <w:t xml:space="preserve">had inadequate suppression of serum </w:t>
      </w:r>
      <w:proofErr w:type="gramStart"/>
      <w:r w:rsidR="008F3DC2">
        <w:rPr>
          <w:rFonts w:asciiTheme="majorHAnsi" w:hAnsiTheme="majorHAnsi"/>
        </w:rPr>
        <w:t>cortisol  concentration</w:t>
      </w:r>
      <w:proofErr w:type="gramEnd"/>
      <w:r w:rsidR="008F3DC2">
        <w:rPr>
          <w:rFonts w:asciiTheme="majorHAnsi" w:hAnsiTheme="majorHAnsi"/>
        </w:rPr>
        <w:t xml:space="preserve"> 8 hours after administration of dexamethasone, 1 equivocal. 21 cats had inadequate suppression at 4 hours. </w:t>
      </w:r>
      <w:proofErr w:type="spellStart"/>
      <w:r w:rsidR="008F3DC2">
        <w:rPr>
          <w:rFonts w:asciiTheme="majorHAnsi" w:hAnsiTheme="majorHAnsi"/>
        </w:rPr>
        <w:t>Dex</w:t>
      </w:r>
      <w:proofErr w:type="spellEnd"/>
      <w:r w:rsidR="008F3DC2">
        <w:rPr>
          <w:rFonts w:asciiTheme="majorHAnsi" w:hAnsiTheme="majorHAnsi"/>
        </w:rPr>
        <w:t xml:space="preserve"> suppression tests were consistent with HAC in 25 of 25 cats with PDH and consistent with HAC in 2 of 3 cats.</w:t>
      </w:r>
    </w:p>
    <w:p w14:paraId="02846EDF" w14:textId="70E0C88E" w:rsidR="008F3DC2" w:rsidRDefault="00FD3F26" w:rsidP="00C65B31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Differentiation</w:t>
      </w:r>
      <w:r w:rsidR="008F3DC2">
        <w:rPr>
          <w:rFonts w:asciiTheme="majorHAnsi" w:hAnsiTheme="majorHAnsi"/>
        </w:rPr>
        <w:t xml:space="preserve"> of PDH from ADH: AUS, endogenous ACTH, advanced cranial imaging, </w:t>
      </w:r>
      <w:proofErr w:type="spellStart"/>
      <w:r w:rsidR="008F3DC2">
        <w:rPr>
          <w:rFonts w:asciiTheme="majorHAnsi" w:hAnsiTheme="majorHAnsi"/>
        </w:rPr>
        <w:t>histo</w:t>
      </w:r>
      <w:proofErr w:type="spellEnd"/>
      <w:r w:rsidR="008F3DC2">
        <w:rPr>
          <w:rFonts w:asciiTheme="majorHAnsi" w:hAnsiTheme="majorHAnsi"/>
        </w:rPr>
        <w:t xml:space="preserve">. Final diagnosis made by </w:t>
      </w:r>
      <w:proofErr w:type="spellStart"/>
      <w:r w:rsidR="008F3DC2">
        <w:rPr>
          <w:rFonts w:asciiTheme="majorHAnsi" w:hAnsiTheme="majorHAnsi"/>
        </w:rPr>
        <w:t>histo</w:t>
      </w:r>
      <w:proofErr w:type="spellEnd"/>
      <w:r w:rsidR="008F3DC2">
        <w:rPr>
          <w:rFonts w:asciiTheme="majorHAnsi" w:hAnsiTheme="majorHAnsi"/>
        </w:rPr>
        <w:t xml:space="preserve"> in 15 cats, </w:t>
      </w:r>
      <w:proofErr w:type="spellStart"/>
      <w:r w:rsidR="008F3DC2">
        <w:rPr>
          <w:rFonts w:asciiTheme="majorHAnsi" w:hAnsiTheme="majorHAnsi"/>
        </w:rPr>
        <w:t>histo</w:t>
      </w:r>
      <w:proofErr w:type="spellEnd"/>
      <w:r w:rsidR="008F3DC2">
        <w:rPr>
          <w:rFonts w:asciiTheme="majorHAnsi" w:hAnsiTheme="majorHAnsi"/>
        </w:rPr>
        <w:t xml:space="preserve"> and cranial imaging in 6 cats, cranial imaging in 3 cats, AUS in 12 cats.</w:t>
      </w:r>
    </w:p>
    <w:p w14:paraId="75190AE8" w14:textId="7EF86314" w:rsidR="008F3DC2" w:rsidRDefault="008F3DC2" w:rsidP="00C65B31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Endogenous ACTH tests – consistent with PDH in 7/8 cats.</w:t>
      </w:r>
    </w:p>
    <w:p w14:paraId="7A7AF3AE" w14:textId="59E36367" w:rsidR="00FD3F26" w:rsidRDefault="00FD3F26" w:rsidP="00C65B31">
      <w:pPr>
        <w:pStyle w:val="ListParagraph"/>
        <w:ind w:left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Histopath</w:t>
      </w:r>
      <w:proofErr w:type="spellEnd"/>
      <w:r>
        <w:rPr>
          <w:rFonts w:asciiTheme="majorHAnsi" w:hAnsiTheme="majorHAnsi"/>
        </w:rPr>
        <w:t xml:space="preserve">- </w:t>
      </w:r>
    </w:p>
    <w:p w14:paraId="036956BD" w14:textId="77777777" w:rsidR="00FD3F26" w:rsidRDefault="00FD3F26" w:rsidP="00C65B31">
      <w:pPr>
        <w:pStyle w:val="ListParagraph"/>
        <w:ind w:left="0"/>
        <w:rPr>
          <w:rFonts w:asciiTheme="majorHAnsi" w:hAnsiTheme="majorHAnsi"/>
        </w:rPr>
      </w:pPr>
    </w:p>
    <w:p w14:paraId="7B314ED9" w14:textId="0D4309CC" w:rsidR="00FD3F26" w:rsidRDefault="00FD3F26" w:rsidP="00C65B31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Treatment:</w:t>
      </w:r>
    </w:p>
    <w:p w14:paraId="2DAAD1E5" w14:textId="77777777" w:rsidR="00FD3F26" w:rsidRDefault="00FD3F26" w:rsidP="00C65B31">
      <w:pPr>
        <w:pStyle w:val="ListParagraph"/>
        <w:ind w:left="0"/>
        <w:rPr>
          <w:rFonts w:asciiTheme="majorHAnsi" w:hAnsiTheme="majorHAnsi"/>
        </w:rPr>
      </w:pPr>
      <w:bookmarkStart w:id="0" w:name="_GoBack"/>
      <w:bookmarkEnd w:id="0"/>
    </w:p>
    <w:p w14:paraId="5D73A9F3" w14:textId="77777777" w:rsidR="00C65B31" w:rsidRPr="003B383B" w:rsidRDefault="00C65B31" w:rsidP="003B383B">
      <w:pPr>
        <w:pStyle w:val="ListParagraph"/>
        <w:ind w:left="0"/>
        <w:rPr>
          <w:rFonts w:asciiTheme="majorHAnsi" w:hAnsiTheme="majorHAnsi"/>
        </w:rPr>
      </w:pPr>
    </w:p>
    <w:p w14:paraId="61CCAB85" w14:textId="77777777" w:rsidR="0078741B" w:rsidRDefault="0078741B" w:rsidP="0078741B">
      <w:pPr>
        <w:ind w:left="1440"/>
        <w:rPr>
          <w:rFonts w:asciiTheme="majorHAnsi" w:hAnsiTheme="majorHAnsi"/>
        </w:rPr>
      </w:pPr>
    </w:p>
    <w:p w14:paraId="03DD08A7" w14:textId="77777777" w:rsidR="0078741B" w:rsidRDefault="0078741B" w:rsidP="0078741B">
      <w:pPr>
        <w:ind w:left="1440"/>
        <w:rPr>
          <w:rFonts w:asciiTheme="majorHAnsi" w:hAnsiTheme="majorHAnsi"/>
        </w:rPr>
      </w:pPr>
    </w:p>
    <w:p w14:paraId="51A1A165" w14:textId="77777777" w:rsidR="000C183D" w:rsidRDefault="000C183D" w:rsidP="000C183D">
      <w:pPr>
        <w:rPr>
          <w:rFonts w:asciiTheme="majorHAnsi" w:hAnsiTheme="majorHAnsi"/>
        </w:rPr>
      </w:pPr>
    </w:p>
    <w:p w14:paraId="40B97868" w14:textId="77777777" w:rsidR="0027689E" w:rsidRPr="00A42F44" w:rsidRDefault="0027689E">
      <w:pPr>
        <w:rPr>
          <w:rFonts w:asciiTheme="majorHAnsi" w:hAnsiTheme="majorHAnsi"/>
        </w:rPr>
      </w:pPr>
    </w:p>
    <w:sectPr w:rsidR="0027689E" w:rsidRPr="00A42F44" w:rsidSect="00A42F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87ADC"/>
    <w:multiLevelType w:val="hybridMultilevel"/>
    <w:tmpl w:val="5748B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6D9"/>
    <w:rsid w:val="00084888"/>
    <w:rsid w:val="0009276B"/>
    <w:rsid w:val="000972B1"/>
    <w:rsid w:val="000A5FA5"/>
    <w:rsid w:val="000C183D"/>
    <w:rsid w:val="001936D9"/>
    <w:rsid w:val="0027689E"/>
    <w:rsid w:val="003B383B"/>
    <w:rsid w:val="00543856"/>
    <w:rsid w:val="00662861"/>
    <w:rsid w:val="006D1824"/>
    <w:rsid w:val="0078741B"/>
    <w:rsid w:val="008F05A2"/>
    <w:rsid w:val="008F3DC2"/>
    <w:rsid w:val="009519BE"/>
    <w:rsid w:val="00A42F44"/>
    <w:rsid w:val="00C65B31"/>
    <w:rsid w:val="00C7351C"/>
    <w:rsid w:val="00E868EE"/>
    <w:rsid w:val="00FD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6939A0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9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783</Words>
  <Characters>4464</Characters>
  <Application>Microsoft Macintosh Word</Application>
  <DocSecurity>0</DocSecurity>
  <Lines>37</Lines>
  <Paragraphs>10</Paragraphs>
  <ScaleCrop>false</ScaleCrop>
  <Company/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3</cp:revision>
  <dcterms:created xsi:type="dcterms:W3CDTF">2014-03-08T16:49:00Z</dcterms:created>
  <dcterms:modified xsi:type="dcterms:W3CDTF">2014-03-14T18:01:00Z</dcterms:modified>
</cp:coreProperties>
</file>