
<file path=[Content_Types].xml><?xml version="1.0" encoding="utf-8"?>
<Types xmlns="http://schemas.openxmlformats.org/package/2006/content-types">
  <Override PartName="/word/webSettings.xml" ContentType="application/vnd.openxmlformats-officedocument.wordprocessingml.webSettings+xml"/>
  <Override PartName="/customXml/itemProps2.xml" ContentType="application/vnd.openxmlformats-officedocument.customXmlPropertie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customXml/itemProps4.xml" ContentType="application/vnd.openxmlformats-officedocument.customXmlProperties+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318" w:rsidRDefault="00B10318" w:rsidP="00173AAF">
      <w:pPr>
        <w:pStyle w:val="Heading1"/>
      </w:pPr>
      <w:bookmarkStart w:id="0" w:name="_GoBack"/>
      <w:bookmarkEnd w:id="0"/>
      <w:r>
        <w:t xml:space="preserve">Historical </w:t>
      </w:r>
      <w:r w:rsidR="00A0468D">
        <w:t>B</w:t>
      </w:r>
      <w:r>
        <w:t>ackground</w:t>
      </w:r>
    </w:p>
    <w:p w:rsidR="00A0468D" w:rsidRDefault="00B10318" w:rsidP="00173AAF">
      <w:r>
        <w:t>In the early years of Cornell University, water was drawn from springs, wells, and Fall</w:t>
      </w:r>
      <w:r w:rsidR="00A0468D">
        <w:t xml:space="preserve"> </w:t>
      </w:r>
      <w:r>
        <w:t>Creek and carried in buckets. In 1875, a reservoir was designed by Dean Fuertes from the civil engineering school and constructed on Observatory Hill. Savage and Newman Halls are located in that area</w:t>
      </w:r>
      <w:r w:rsidR="00A0468D">
        <w:t xml:space="preserve"> today. The water was pumped </w:t>
      </w:r>
      <w:r>
        <w:t>from Fall Creek with no treatment whatsoever.</w:t>
      </w:r>
    </w:p>
    <w:p w:rsidR="00B10318" w:rsidRPr="00173AAF" w:rsidRDefault="00B10318" w:rsidP="005B3BA0">
      <w:r>
        <w:t xml:space="preserve">There was no fire protection as we know it today and there was a real fear of fire. A rope was provided at nearly every window for escape. There was occasional sickness </w:t>
      </w:r>
      <w:r w:rsidR="004F77DA">
        <w:t>or</w:t>
      </w:r>
      <w:r>
        <w:t xml:space="preserve"> death from waterborne disease. In 1876-7</w:t>
      </w:r>
      <w:r w:rsidR="004F77DA">
        <w:t>8</w:t>
      </w:r>
      <w:r>
        <w:t xml:space="preserve"> </w:t>
      </w:r>
      <w:r w:rsidR="004F77DA">
        <w:t>eleven</w:t>
      </w:r>
      <w:r>
        <w:t xml:space="preserve"> students died out of a population of 500. A report of 1880 pointed to the suspected contamination of Fall Creek and several springs.</w:t>
      </w:r>
      <w:r w:rsidR="005B3BA0">
        <w:t xml:space="preserve"> </w:t>
      </w:r>
      <w:r>
        <w:t>The need for a safe drinking wa</w:t>
      </w:r>
      <w:r w:rsidR="00A0468D">
        <w:t xml:space="preserve">ter supply at Cornell became urgent </w:t>
      </w:r>
      <w:r>
        <w:t>following the typhoid ep</w:t>
      </w:r>
      <w:r w:rsidR="00A0468D">
        <w:t>idemic of 1903.</w:t>
      </w:r>
      <w:r>
        <w:t xml:space="preserve"> </w:t>
      </w:r>
      <w:r w:rsidR="005B3BA0">
        <w:t xml:space="preserve">Cornell's water did not become typhoid contaminated, but </w:t>
      </w:r>
      <w:r>
        <w:t xml:space="preserve">291 </w:t>
      </w:r>
      <w:r w:rsidR="004F77DA">
        <w:t>o</w:t>
      </w:r>
      <w:r w:rsidR="00836625">
        <w:t>f</w:t>
      </w:r>
      <w:r w:rsidR="004F77DA">
        <w:t xml:space="preserve"> Cornell’s 3000 </w:t>
      </w:r>
      <w:r>
        <w:t xml:space="preserve">students who drank </w:t>
      </w:r>
      <w:r w:rsidR="00A0468D">
        <w:t>C</w:t>
      </w:r>
      <w:r>
        <w:t xml:space="preserve">ity of Ithaca water </w:t>
      </w:r>
      <w:r w:rsidR="005B3BA0">
        <w:t>became</w:t>
      </w:r>
      <w:r>
        <w:t xml:space="preserve"> ill with typhoid </w:t>
      </w:r>
      <w:r w:rsidR="00A0468D">
        <w:t>-</w:t>
      </w:r>
      <w:r>
        <w:t xml:space="preserve"> 29 died.</w:t>
      </w:r>
      <w:r w:rsidR="00A0468D">
        <w:t xml:space="preserve"> </w:t>
      </w:r>
    </w:p>
    <w:p w:rsidR="00B10318" w:rsidRDefault="00A0468D" w:rsidP="00173AAF">
      <w:pPr>
        <w:pStyle w:val="Heading1"/>
      </w:pPr>
      <w:r>
        <w:t>The Carnegie Plant</w:t>
      </w:r>
    </w:p>
    <w:p w:rsidR="00B10318" w:rsidRDefault="00A0468D" w:rsidP="00F04B58">
      <w:r>
        <w:t>N</w:t>
      </w:r>
      <w:r w:rsidR="00B10318">
        <w:t xml:space="preserve">ews </w:t>
      </w:r>
      <w:r>
        <w:t xml:space="preserve">of the typhoid epidemic </w:t>
      </w:r>
      <w:r w:rsidR="00B10318">
        <w:t>received worldwide attention. As a result, that same year Andrew Carnegie wrote a letter to the University asking if he might be allowed to furnish Cornell with a water plant.</w:t>
      </w:r>
      <w:r>
        <w:t xml:space="preserve"> </w:t>
      </w:r>
      <w:r w:rsidR="00B10318">
        <w:t xml:space="preserve">Gardner S. Williams, a professor of civil engineering at Cornell, designed </w:t>
      </w:r>
      <w:r w:rsidR="005B3BA0">
        <w:t>a</w:t>
      </w:r>
      <w:r w:rsidR="00B10318">
        <w:t xml:space="preserve"> small filtration </w:t>
      </w:r>
      <w:r>
        <w:t xml:space="preserve">plant. </w:t>
      </w:r>
      <w:r w:rsidR="00B10318">
        <w:t>The plant was in operation by 1905.</w:t>
      </w:r>
      <w:r>
        <w:t xml:space="preserve"> </w:t>
      </w:r>
      <w:r w:rsidR="00B10318">
        <w:t xml:space="preserve">Water was pumped from Beebe Lake (built in 1898) to two </w:t>
      </w:r>
      <w:r w:rsidR="005B3BA0">
        <w:t>“</w:t>
      </w:r>
      <w:r w:rsidR="00B10318">
        <w:t>rapid sand filters</w:t>
      </w:r>
      <w:r w:rsidR="005B3BA0">
        <w:t>”</w:t>
      </w:r>
      <w:r w:rsidR="00B10318">
        <w:t xml:space="preserve"> located approximately where Emerson Hall stands today.</w:t>
      </w:r>
      <w:r>
        <w:t xml:space="preserve"> </w:t>
      </w:r>
      <w:r w:rsidR="00B10318">
        <w:t>P</w:t>
      </w:r>
      <w:r w:rsidR="005B3BA0">
        <w:t xml:space="preserve">umps underneath the filter </w:t>
      </w:r>
      <w:r w:rsidR="00B10318">
        <w:t>pumped the water to the</w:t>
      </w:r>
      <w:r>
        <w:t xml:space="preserve"> Fuertes</w:t>
      </w:r>
      <w:r w:rsidR="00B10318">
        <w:t xml:space="preserve"> reservoir.</w:t>
      </w:r>
      <w:r>
        <w:t xml:space="preserve"> </w:t>
      </w:r>
      <w:r w:rsidR="00B10318">
        <w:t>From the reservoir</w:t>
      </w:r>
      <w:r>
        <w:t>,</w:t>
      </w:r>
      <w:r w:rsidR="00B10318">
        <w:t xml:space="preserve"> the water fl</w:t>
      </w:r>
      <w:r w:rsidR="005B3BA0">
        <w:t xml:space="preserve">owed by gravity down to the </w:t>
      </w:r>
      <w:r w:rsidR="00B10318">
        <w:t>original campus quadrangle.</w:t>
      </w:r>
      <w:r>
        <w:t xml:space="preserve"> </w:t>
      </w:r>
    </w:p>
    <w:p w:rsidR="00B10318" w:rsidRDefault="00A0468D" w:rsidP="00173AAF">
      <w:pPr>
        <w:pStyle w:val="Heading1"/>
      </w:pPr>
      <w:r>
        <w:t>The P</w:t>
      </w:r>
      <w:r w:rsidR="00B10318">
        <w:t>resent Water Filter Pl</w:t>
      </w:r>
      <w:r w:rsidR="005B3BA0">
        <w:t>ant</w:t>
      </w:r>
    </w:p>
    <w:p w:rsidR="00B10318" w:rsidRDefault="00985885" w:rsidP="00F04B58">
      <w:r w:rsidRPr="00985885">
        <w:rPr>
          <w:noProof/>
        </w:rPr>
        <w:drawing>
          <wp:anchor distT="0" distB="0" distL="114300" distR="114300" simplePos="0" relativeHeight="251658240" behindDoc="0" locked="0" layoutInCell="1" allowOverlap="1">
            <wp:simplePos x="0" y="0"/>
            <wp:positionH relativeFrom="margin">
              <wp:posOffset>2743200</wp:posOffset>
            </wp:positionH>
            <wp:positionV relativeFrom="margin">
              <wp:posOffset>4332605</wp:posOffset>
            </wp:positionV>
            <wp:extent cx="3687445" cy="1809750"/>
            <wp:effectExtent l="0" t="0" r="8255" b="0"/>
            <wp:wrapSquare wrapText="bothSides"/>
            <wp:docPr id="1" name="Picture 1" descr="http://energyandsustainability.fs.cornell.edu/image/W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ergyandsustainability.fs.cornell.edu/image/WFP.jpg"/>
                    <pic:cNvPicPr>
                      <a:picLocks noChangeAspect="1" noChangeArrowheads="1"/>
                    </pic:cNvPicPr>
                  </pic:nvPicPr>
                  <pic:blipFill rotWithShape="1">
                    <a:blip r:embed="rId1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4766" t="24334" r="6856" b="9482"/>
                    <a:stretch/>
                  </pic:blipFill>
                  <pic:spPr bwMode="auto">
                    <a:xfrm>
                      <a:off x="0" y="0"/>
                      <a:ext cx="3687445" cy="1809750"/>
                    </a:xfrm>
                    <a:prstGeom prst="rect">
                      <a:avLst/>
                    </a:prstGeom>
                    <a:noFill/>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anchor>
        </w:drawing>
      </w:r>
      <w:r w:rsidR="005B3BA0">
        <w:t>As t</w:t>
      </w:r>
      <w:r w:rsidR="00B10318">
        <w:t xml:space="preserve">he University </w:t>
      </w:r>
      <w:r w:rsidR="005B3BA0">
        <w:t xml:space="preserve">grew, </w:t>
      </w:r>
      <w:r w:rsidR="00B10318">
        <w:t xml:space="preserve">the </w:t>
      </w:r>
      <w:r w:rsidR="004F77DA">
        <w:t>Carnegie</w:t>
      </w:r>
      <w:r w:rsidR="00B10318">
        <w:t xml:space="preserve"> plant </w:t>
      </w:r>
      <w:r w:rsidR="005B3BA0">
        <w:t xml:space="preserve">proved to be </w:t>
      </w:r>
      <w:r w:rsidR="00B10318">
        <w:t>in a</w:t>
      </w:r>
      <w:r w:rsidR="005B3BA0">
        <w:t>n in</w:t>
      </w:r>
      <w:r w:rsidR="00B10318">
        <w:t xml:space="preserve">convenient location </w:t>
      </w:r>
      <w:r w:rsidR="005B3BA0">
        <w:t>and too small</w:t>
      </w:r>
      <w:r w:rsidR="00B10318">
        <w:t xml:space="preserve"> to meet the </w:t>
      </w:r>
      <w:r w:rsidR="005B3BA0">
        <w:t>growing</w:t>
      </w:r>
      <w:r w:rsidR="00B10318">
        <w:t xml:space="preserve"> demands. Cornell had to buy water from the City of Ithaca to meet the high pressure requirements </w:t>
      </w:r>
      <w:r w:rsidR="005B3BA0">
        <w:t>of some</w:t>
      </w:r>
      <w:r w:rsidR="00B10318">
        <w:t xml:space="preserve"> buildings. The capacity of the Carnegie plant was </w:t>
      </w:r>
      <w:r w:rsidR="005B3BA0">
        <w:t xml:space="preserve">finally </w:t>
      </w:r>
      <w:r w:rsidR="00B10318">
        <w:t>surpassed in 1926</w:t>
      </w:r>
      <w:r w:rsidR="005B3BA0">
        <w:t xml:space="preserve">. </w:t>
      </w:r>
      <w:r w:rsidR="00B10318">
        <w:t>Cornell's present plant was built in 1927</w:t>
      </w:r>
      <w:r w:rsidR="005B3BA0">
        <w:t>-2</w:t>
      </w:r>
      <w:r w:rsidR="00B10318">
        <w:t>8</w:t>
      </w:r>
      <w:r w:rsidR="008125EE">
        <w:t xml:space="preserve"> with a 2.0 MGD capacity</w:t>
      </w:r>
      <w:r w:rsidR="00B10318">
        <w:t>.</w:t>
      </w:r>
      <w:r w:rsidR="00A0468D">
        <w:t xml:space="preserve"> </w:t>
      </w:r>
      <w:r w:rsidR="00B10318">
        <w:t>Operation began in early 1929.</w:t>
      </w:r>
      <w:r w:rsidR="00A0468D">
        <w:t xml:space="preserve"> </w:t>
      </w:r>
      <w:r w:rsidR="00B10318">
        <w:t>A dam and intake were built on Fall Creek above the village of Forest Home</w:t>
      </w:r>
      <w:r w:rsidR="00A0468D">
        <w:t xml:space="preserve"> (contamination from the village was a problem at the time)</w:t>
      </w:r>
      <w:r w:rsidR="00B10318">
        <w:t xml:space="preserve">. The source of supply </w:t>
      </w:r>
      <w:r w:rsidR="00A0468D">
        <w:t>is</w:t>
      </w:r>
      <w:r w:rsidR="00B10318">
        <w:t xml:space="preserve"> a 125 square mile watershed t</w:t>
      </w:r>
      <w:r w:rsidR="005B3BA0">
        <w:t xml:space="preserve">hat originates at Lake Como. </w:t>
      </w:r>
      <w:r w:rsidR="008125EE">
        <w:t xml:space="preserve">Water from Fall Creek flows to the plant via gravity through a ¾-mile, 16" cast iron main utilizing an 11 foot drop in elevation. There is also a pumping station directly across from the plant that can pump water to the plant if the gravity intake is out of service or demand is high. </w:t>
      </w:r>
      <w:r w:rsidR="005B3BA0">
        <w:t>A one</w:t>
      </w:r>
      <w:r w:rsidR="00B10318">
        <w:t xml:space="preserve"> million gallon concrete reservoir for finished water storage was constructed uphill on Dryden Rd. (Rte. 366). That concrete tank is still in use today.</w:t>
      </w:r>
    </w:p>
    <w:p w:rsidR="00B10318" w:rsidRDefault="00B10318" w:rsidP="00F04B58">
      <w:r>
        <w:t xml:space="preserve">In 1948, </w:t>
      </w:r>
      <w:r w:rsidR="005B3BA0">
        <w:t>it</w:t>
      </w:r>
      <w:r>
        <w:t xml:space="preserve"> was updated </w:t>
      </w:r>
      <w:r w:rsidR="005B3BA0">
        <w:t>with</w:t>
      </w:r>
      <w:r>
        <w:t xml:space="preserve"> another filter and </w:t>
      </w:r>
      <w:r w:rsidR="005B3BA0">
        <w:t>a</w:t>
      </w:r>
      <w:r>
        <w:t xml:space="preserve"> laboratory</w:t>
      </w:r>
      <w:r w:rsidR="004F77DA">
        <w:t>, and a</w:t>
      </w:r>
      <w:r>
        <w:t xml:space="preserve"> </w:t>
      </w:r>
      <w:r w:rsidR="005B3BA0">
        <w:t>one</w:t>
      </w:r>
      <w:r>
        <w:t xml:space="preserve"> million gallon steel storage tank was </w:t>
      </w:r>
      <w:r w:rsidR="004F77DA">
        <w:t>adde</w:t>
      </w:r>
      <w:r>
        <w:t>d next to the concrete tank.</w:t>
      </w:r>
      <w:r w:rsidR="00A0468D">
        <w:t xml:space="preserve"> </w:t>
      </w:r>
      <w:r>
        <w:t xml:space="preserve">In 1956, the elevated tank was </w:t>
      </w:r>
      <w:r w:rsidR="004F77DA">
        <w:t>built</w:t>
      </w:r>
      <w:r>
        <w:t xml:space="preserve"> to create another pressure zone to serve the newer high-rise State buildings.</w:t>
      </w:r>
      <w:r w:rsidR="00DF0DC4">
        <w:t xml:space="preserve"> These</w:t>
      </w:r>
      <w:r w:rsidR="00A0468D">
        <w:t xml:space="preserve"> tank</w:t>
      </w:r>
      <w:r w:rsidR="00DF0DC4">
        <w:t>s</w:t>
      </w:r>
      <w:r w:rsidR="00A0468D">
        <w:t xml:space="preserve"> </w:t>
      </w:r>
      <w:r w:rsidR="00DF0DC4">
        <w:t>were</w:t>
      </w:r>
      <w:r w:rsidR="00A0468D">
        <w:t xml:space="preserve"> replaced by a new elevated tank on Hungerford Hill in 2010.</w:t>
      </w:r>
    </w:p>
    <w:p w:rsidR="00B10318" w:rsidRDefault="004F77DA" w:rsidP="00F04B58">
      <w:r>
        <w:t>C</w:t>
      </w:r>
      <w:r w:rsidR="00B10318">
        <w:t xml:space="preserve">ampus </w:t>
      </w:r>
      <w:r>
        <w:t>demand fo</w:t>
      </w:r>
      <w:r w:rsidR="00B10318">
        <w:t>r potable water</w:t>
      </w:r>
      <w:r>
        <w:t xml:space="preserve"> continued to grow, particularly for </w:t>
      </w:r>
      <w:r w:rsidR="00B10318">
        <w:t xml:space="preserve">cooling </w:t>
      </w:r>
      <w:r>
        <w:t xml:space="preserve">buildings. </w:t>
      </w:r>
      <w:r w:rsidR="008125EE">
        <w:t>In June of 1963, a</w:t>
      </w:r>
      <w:r w:rsidR="00B10318">
        <w:t xml:space="preserve"> </w:t>
      </w:r>
      <w:r>
        <w:t xml:space="preserve">water main </w:t>
      </w:r>
      <w:r w:rsidR="00B10318">
        <w:t xml:space="preserve">break occurred in the 14' main from the plant to the back of the </w:t>
      </w:r>
      <w:r>
        <w:t>V</w:t>
      </w:r>
      <w:r w:rsidR="00B10318">
        <w:t xml:space="preserve">et </w:t>
      </w:r>
      <w:r>
        <w:t>C</w:t>
      </w:r>
      <w:r w:rsidR="00B10318">
        <w:t>ollege.</w:t>
      </w:r>
      <w:r w:rsidR="00A0468D">
        <w:t xml:space="preserve"> </w:t>
      </w:r>
      <w:r w:rsidR="00B10318">
        <w:t>At the time, th</w:t>
      </w:r>
      <w:r>
        <w:t>is was the only outlet</w:t>
      </w:r>
      <w:r w:rsidR="00B10318">
        <w:t xml:space="preserve"> from</w:t>
      </w:r>
      <w:r>
        <w:t xml:space="preserve"> the filter plant and the</w:t>
      </w:r>
      <w:r w:rsidR="00B10318">
        <w:t xml:space="preserve"> plant had to be shut down</w:t>
      </w:r>
      <w:r w:rsidR="008125EE">
        <w:t xml:space="preserve"> while it was repaired</w:t>
      </w:r>
      <w:r w:rsidR="00B10318">
        <w:t>.</w:t>
      </w:r>
      <w:r w:rsidR="00A0468D">
        <w:t xml:space="preserve"> </w:t>
      </w:r>
      <w:r w:rsidR="00B10318">
        <w:t xml:space="preserve">Although the break was soon valved off, it took almost </w:t>
      </w:r>
      <w:r>
        <w:t xml:space="preserve">two </w:t>
      </w:r>
      <w:r w:rsidR="00B10318">
        <w:t>days to make repairs.</w:t>
      </w:r>
      <w:r w:rsidR="00A0468D">
        <w:t xml:space="preserve"> </w:t>
      </w:r>
      <w:r w:rsidR="00B10318">
        <w:t xml:space="preserve">In </w:t>
      </w:r>
      <w:r>
        <w:t>less than</w:t>
      </w:r>
      <w:r w:rsidR="00B10318">
        <w:t xml:space="preserve"> 30 hours the university </w:t>
      </w:r>
      <w:r>
        <w:t>tanks</w:t>
      </w:r>
      <w:r w:rsidR="00B10318">
        <w:t xml:space="preserve"> went dry. The </w:t>
      </w:r>
      <w:r w:rsidR="00A0468D">
        <w:t>C</w:t>
      </w:r>
      <w:r w:rsidR="00B10318">
        <w:t>ity of Ithaca came to Cornell's</w:t>
      </w:r>
      <w:r w:rsidR="00A0468D">
        <w:t xml:space="preserve"> </w:t>
      </w:r>
      <w:r w:rsidR="00B10318">
        <w:t xml:space="preserve">aid and pumped water from their East Avenue Main into </w:t>
      </w:r>
      <w:r>
        <w:t>the Cornell</w:t>
      </w:r>
      <w:r w:rsidR="00B10318">
        <w:t xml:space="preserve"> main in the vicinity of Baker Laboratory.</w:t>
      </w:r>
      <w:r w:rsidR="00A0468D">
        <w:t xml:space="preserve"> </w:t>
      </w:r>
      <w:r w:rsidR="00B10318">
        <w:t>This break prompted the trustees to provide funds for</w:t>
      </w:r>
      <w:r>
        <w:t xml:space="preserve"> long sought</w:t>
      </w:r>
      <w:r w:rsidR="00B10318">
        <w:t xml:space="preserve"> </w:t>
      </w:r>
      <w:r>
        <w:t>after improvements</w:t>
      </w:r>
      <w:r w:rsidR="00B10318">
        <w:t>.</w:t>
      </w:r>
    </w:p>
    <w:p w:rsidR="004F77DA" w:rsidRDefault="00B10318" w:rsidP="004F77DA">
      <w:pPr>
        <w:numPr>
          <w:ilvl w:val="0"/>
          <w:numId w:val="1"/>
        </w:numPr>
        <w:spacing w:before="0" w:after="0"/>
      </w:pPr>
      <w:r>
        <w:t>The chilled water system was put on line in 1963 to handle the campus cooling needs</w:t>
      </w:r>
    </w:p>
    <w:p w:rsidR="00B10318" w:rsidRDefault="00B10318" w:rsidP="004F77DA">
      <w:pPr>
        <w:numPr>
          <w:ilvl w:val="0"/>
          <w:numId w:val="1"/>
        </w:numPr>
        <w:spacing w:before="0" w:after="0"/>
      </w:pPr>
      <w:r>
        <w:t xml:space="preserve">The main </w:t>
      </w:r>
      <w:r w:rsidR="004F77DA">
        <w:t>water filter</w:t>
      </w:r>
      <w:r>
        <w:t xml:space="preserve"> plant was expanded in 1965, adding </w:t>
      </w:r>
      <w:r w:rsidR="004F77DA">
        <w:t>two</w:t>
      </w:r>
      <w:r>
        <w:t xml:space="preserve"> filters, another sedimentation basin and a new </w:t>
      </w:r>
      <w:r w:rsidR="004F77DA">
        <w:t xml:space="preserve">16-inch double main leaving the plant – bringing </w:t>
      </w:r>
      <w:r>
        <w:t>the plant capacity up to 3.6 MGD.</w:t>
      </w:r>
    </w:p>
    <w:p w:rsidR="004F77DA" w:rsidRDefault="00B10318" w:rsidP="004F77DA">
      <w:pPr>
        <w:numPr>
          <w:ilvl w:val="0"/>
          <w:numId w:val="1"/>
        </w:numPr>
        <w:spacing w:before="0" w:after="0"/>
      </w:pPr>
      <w:r>
        <w:t xml:space="preserve">In 1979, the intake area was upgraded by raising the dam, installing a weir, and building a new intake house. </w:t>
      </w:r>
    </w:p>
    <w:p w:rsidR="00B10318" w:rsidRDefault="00A0468D" w:rsidP="004F77DA">
      <w:pPr>
        <w:numPr>
          <w:ilvl w:val="0"/>
          <w:numId w:val="1"/>
        </w:numPr>
        <w:spacing w:before="0" w:after="0"/>
      </w:pPr>
      <w:r>
        <w:t>Lagoons</w:t>
      </w:r>
      <w:r w:rsidR="00B10318">
        <w:t xml:space="preserve"> were added in 1981-82 for disposal of backwash water</w:t>
      </w:r>
      <w:r>
        <w:t xml:space="preserve"> and dewatering of the residuals removed from the water during the treatment process</w:t>
      </w:r>
      <w:r w:rsidR="00B10318">
        <w:t xml:space="preserve">. </w:t>
      </w:r>
    </w:p>
    <w:p w:rsidR="00B10318" w:rsidRDefault="00B10318" w:rsidP="00F04B58">
      <w:r>
        <w:t>Today the plant has an average demand of 2.0 MGD and can reasonably produce 3.</w:t>
      </w:r>
      <w:r w:rsidR="00836625">
        <w:t>6</w:t>
      </w:r>
      <w:r>
        <w:t xml:space="preserve"> MGD. Current plant improvements </w:t>
      </w:r>
      <w:r w:rsidR="004F77DA">
        <w:t>aim to improve aesthetic water quality and meet the ever-</w:t>
      </w:r>
      <w:r>
        <w:t>changing drinking water regulations mandated by the U.S. Environmental Protection Agency through the Safe Drinking Water Act (SDWA).</w:t>
      </w:r>
    </w:p>
    <w:p w:rsidR="00B10318" w:rsidRDefault="00B10318" w:rsidP="00173AAF">
      <w:pPr>
        <w:pStyle w:val="Heading1"/>
      </w:pPr>
      <w:r>
        <w:t xml:space="preserve">The </w:t>
      </w:r>
      <w:r w:rsidR="00A0468D">
        <w:t>Plant Process</w:t>
      </w:r>
    </w:p>
    <w:p w:rsidR="00B10318" w:rsidRDefault="00B10318" w:rsidP="00F04B58">
      <w:r>
        <w:t>Water entering the plant</w:t>
      </w:r>
      <w:r w:rsidR="00173AAF">
        <w:t>'s</w:t>
      </w:r>
      <w:r w:rsidR="00A0468D">
        <w:t xml:space="preserve"> </w:t>
      </w:r>
      <w:r w:rsidR="00173AAF">
        <w:t>process</w:t>
      </w:r>
      <w:r>
        <w:t xml:space="preserve"> is </w:t>
      </w:r>
      <w:r w:rsidR="00173AAF">
        <w:t>treated</w:t>
      </w:r>
      <w:r>
        <w:t xml:space="preserve"> </w:t>
      </w:r>
      <w:r w:rsidR="00173AAF">
        <w:t xml:space="preserve">with polyaluminum chloride (PCH-1800) - a coagulating agent - </w:t>
      </w:r>
      <w:r>
        <w:t xml:space="preserve">and mixed in a </w:t>
      </w:r>
      <w:r w:rsidR="00BE7E75">
        <w:t>rapid-</w:t>
      </w:r>
      <w:r>
        <w:t xml:space="preserve">mix basin </w:t>
      </w:r>
      <w:r w:rsidR="00173AAF">
        <w:t>(</w:t>
      </w:r>
      <w:r>
        <w:t>approximate capacity of 80,000 gallons</w:t>
      </w:r>
      <w:r w:rsidR="00173AAF">
        <w:t>)</w:t>
      </w:r>
      <w:r w:rsidR="00BE7E75">
        <w:t>. From the rapid-</w:t>
      </w:r>
      <w:r>
        <w:t xml:space="preserve">mix basin the water flows in channels to </w:t>
      </w:r>
      <w:r w:rsidR="00F04B58">
        <w:t xml:space="preserve">two, 400,000 gallon </w:t>
      </w:r>
      <w:r>
        <w:t>flocculation and sedimentation basins. Water is gently mixed with flocculator paddles in the front of the basins</w:t>
      </w:r>
      <w:r w:rsidR="00F04B58">
        <w:t>,</w:t>
      </w:r>
      <w:r>
        <w:t xml:space="preserve"> then baffled through the sedimentation areas. As the </w:t>
      </w:r>
      <w:r w:rsidR="00836625">
        <w:t>flocculation</w:t>
      </w:r>
      <w:r>
        <w:t xml:space="preserve"> of particles takes place, the heavier particles drop to the bottom of the </w:t>
      </w:r>
      <w:r w:rsidR="00836625">
        <w:t xml:space="preserve">sedimentation </w:t>
      </w:r>
      <w:r>
        <w:t>basin, allowing the clarified water to stay near the top and flow on to the filters. The retention time in the basins is about eight hours for an average flow.</w:t>
      </w:r>
    </w:p>
    <w:p w:rsidR="00B10318" w:rsidRDefault="00173AAF" w:rsidP="00F04B58">
      <w:r>
        <w:t>T</w:t>
      </w:r>
      <w:r w:rsidR="00B10318">
        <w:t xml:space="preserve">he last stage of the treatment process </w:t>
      </w:r>
      <w:r>
        <w:t xml:space="preserve">is </w:t>
      </w:r>
      <w:r w:rsidR="00B10318">
        <w:t xml:space="preserve">the filtration of water through </w:t>
      </w:r>
      <w:r>
        <w:t>"</w:t>
      </w:r>
      <w:r w:rsidR="00B10318">
        <w:t>dual media rapid sand filters</w:t>
      </w:r>
      <w:r>
        <w:t>"</w:t>
      </w:r>
      <w:r w:rsidR="00B10318">
        <w:t>. The water passes through the filters at a rate of 2.3 g</w:t>
      </w:r>
      <w:r w:rsidR="00F04B58">
        <w:t xml:space="preserve">allons per square foot per </w:t>
      </w:r>
      <w:r w:rsidR="00B10318">
        <w:t xml:space="preserve">minute. Each filter can process 600,000 gallons of water per day. After it passes through the filters, the water is stored in a 250,000 gallon </w:t>
      </w:r>
      <w:r w:rsidR="00F04B58">
        <w:t>“</w:t>
      </w:r>
      <w:r w:rsidR="00B10318">
        <w:t>clear</w:t>
      </w:r>
      <w:r w:rsidR="00F04B58">
        <w:t xml:space="preserve"> </w:t>
      </w:r>
      <w:r>
        <w:t>well</w:t>
      </w:r>
      <w:r w:rsidR="00F04B58">
        <w:t>”</w:t>
      </w:r>
      <w:r>
        <w:t>. Here</w:t>
      </w:r>
      <w:r w:rsidR="00F04B58">
        <w:t>,</w:t>
      </w:r>
      <w:r>
        <w:t xml:space="preserve"> it receives a </w:t>
      </w:r>
      <w:r w:rsidR="00B10318">
        <w:t>dose of chlorine</w:t>
      </w:r>
      <w:r>
        <w:t xml:space="preserve"> for disinfection,</w:t>
      </w:r>
      <w:r w:rsidR="00B10318">
        <w:t xml:space="preserve"> and a corrosion inhibitor </w:t>
      </w:r>
      <w:r>
        <w:t xml:space="preserve">(zinc orthophosphate) </w:t>
      </w:r>
      <w:r w:rsidR="00B10318">
        <w:t>is added</w:t>
      </w:r>
      <w:r>
        <w:t xml:space="preserve"> to prevent </w:t>
      </w:r>
      <w:r w:rsidR="00836625">
        <w:t>corrosion</w:t>
      </w:r>
      <w:r>
        <w:t xml:space="preserve"> of the distribution pipes</w:t>
      </w:r>
      <w:r w:rsidR="00B10318">
        <w:t>. Pumps take the fi</w:t>
      </w:r>
      <w:r>
        <w:t>nished product to the storage tanks.</w:t>
      </w:r>
    </w:p>
    <w:p w:rsidR="00B10318" w:rsidRDefault="00B10318" w:rsidP="00F04B58">
      <w:r>
        <w:t xml:space="preserve">The Water Filtration Plant </w:t>
      </w:r>
      <w:r w:rsidR="00F04B58">
        <w:t xml:space="preserve">laboratory </w:t>
      </w:r>
      <w:r>
        <w:t>perform</w:t>
      </w:r>
      <w:r w:rsidR="00F04B58">
        <w:t>s some of</w:t>
      </w:r>
      <w:r>
        <w:t xml:space="preserve"> </w:t>
      </w:r>
      <w:r w:rsidR="00DC01B4">
        <w:t xml:space="preserve">the </w:t>
      </w:r>
      <w:r>
        <w:t>basic chemical testing that applies directly to the operation of the plant</w:t>
      </w:r>
      <w:r w:rsidR="00F04B58" w:rsidRPr="00F04B58">
        <w:t xml:space="preserve"> </w:t>
      </w:r>
      <w:r w:rsidR="00F04B58">
        <w:t>daily, while other samples are sent to EPA certified laboratories for additional tests</w:t>
      </w:r>
      <w:r>
        <w:t xml:space="preserve">. </w:t>
      </w:r>
      <w:r w:rsidR="00F04B58">
        <w:t>Samples are taken from the plant and from points in the distribution system.</w:t>
      </w:r>
      <w:r w:rsidR="00A0468D">
        <w:t xml:space="preserve"> </w:t>
      </w:r>
      <w:r>
        <w:t>All oper</w:t>
      </w:r>
      <w:r w:rsidR="00173AAF">
        <w:t>ating personnel are licensed</w:t>
      </w:r>
      <w:r w:rsidR="00836625">
        <w:t xml:space="preserve"> by New York State.</w:t>
      </w:r>
    </w:p>
    <w:p w:rsidR="00B10318" w:rsidRDefault="00F04B58" w:rsidP="00F04B58">
      <w:pPr>
        <w:pStyle w:val="Heading1"/>
      </w:pPr>
      <w:r>
        <w:t>Distribution system</w:t>
      </w:r>
    </w:p>
    <w:p w:rsidR="005B3BA0" w:rsidRDefault="005B3BA0">
      <w:r>
        <w:t>The distribution system has</w:t>
      </w:r>
      <w:r w:rsidR="00836625">
        <w:t xml:space="preserve"> more than</w:t>
      </w:r>
      <w:r>
        <w:t xml:space="preserve"> 1050 valves and 200 hydrants. The pipe is cast iron or ductile iron in composition and ranges in diamet</w:t>
      </w:r>
      <w:r w:rsidR="00836625">
        <w:t>er size from 4 to 16 inches. It</w:t>
      </w:r>
      <w:r w:rsidR="00B10318">
        <w:t xml:space="preserve"> is divided into th</w:t>
      </w:r>
      <w:r w:rsidR="00836625">
        <w:t>re</w:t>
      </w:r>
      <w:r w:rsidR="00B10318">
        <w:t xml:space="preserve">e </w:t>
      </w:r>
      <w:r w:rsidR="00836625">
        <w:t>pressure zones.  Zone 1</w:t>
      </w:r>
      <w:r w:rsidR="00CB05D4">
        <w:t xml:space="preserve"> supplies about 65</w:t>
      </w:r>
      <w:r w:rsidR="00B10318">
        <w:t xml:space="preserve">% of the total demand through 15 miles of </w:t>
      </w:r>
      <w:r>
        <w:t xml:space="preserve">water </w:t>
      </w:r>
      <w:r w:rsidR="00B10318">
        <w:t>mains</w:t>
      </w:r>
      <w:r w:rsidR="00CB05D4">
        <w:t xml:space="preserve"> to the western, lower, portion of campus</w:t>
      </w:r>
      <w:r w:rsidR="00B10318">
        <w:t xml:space="preserve">. </w:t>
      </w:r>
      <w:r w:rsidR="00CB05D4">
        <w:t>Zone 2</w:t>
      </w:r>
      <w:r w:rsidR="00B10318">
        <w:t xml:space="preserve"> makes up about 30% through 11 miles of </w:t>
      </w:r>
      <w:r>
        <w:t xml:space="preserve">water </w:t>
      </w:r>
      <w:r w:rsidR="00B10318">
        <w:t xml:space="preserve">mains. </w:t>
      </w:r>
      <w:r w:rsidR="00CB05D4">
        <w:t xml:space="preserve">Zone 3 supplies water to the areas south of Rt. 366.  The new 1.5 MG tank on Hungerford Hill provides the elevation to pressurize both Zone 2 and Zone 3.  The original 1928 concrete tank (1 MG) still serves Zone 1.  </w:t>
      </w:r>
      <w:r>
        <w:t xml:space="preserve"> There are a number of interconnections between the </w:t>
      </w:r>
      <w:r w:rsidR="00CB05D4">
        <w:t>pressure zones</w:t>
      </w:r>
      <w:r>
        <w:t xml:space="preserve"> and also between the Cornell, City of Ithaca, and Bolton Point systems.</w:t>
      </w:r>
    </w:p>
    <w:sectPr w:rsidR="005B3BA0" w:rsidSect="008125EE">
      <w:headerReference w:type="default" r:id="rId12"/>
      <w:headerReference w:type="first" r:id="rId13"/>
      <w:footerReference w:type="first" r:id="rId14"/>
      <w:pgSz w:w="12240" w:h="15840"/>
      <w:pgMar w:top="1440" w:right="1080" w:bottom="1440" w:left="1080" w:gutter="0"/>
      <w:titlePg/>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625" w:rsidRDefault="00836625" w:rsidP="00173AAF">
      <w:pPr>
        <w:spacing w:before="0" w:after="0" w:line="240" w:lineRule="auto"/>
      </w:pPr>
      <w:r>
        <w:separator/>
      </w:r>
    </w:p>
  </w:endnote>
  <w:endnote w:type="continuationSeparator" w:id="0">
    <w:p w:rsidR="00836625" w:rsidRDefault="00836625" w:rsidP="00173AA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25" w:rsidRPr="00F04B58" w:rsidRDefault="00836625" w:rsidP="00F04B58">
    <w:pPr>
      <w:jc w:val="right"/>
      <w:rPr>
        <w:b/>
        <w:i/>
      </w:rPr>
    </w:pPr>
    <w:r w:rsidRPr="00F04B58">
      <w:rPr>
        <w:i/>
      </w:rPr>
      <w:t xml:space="preserve"> The historical information was gathered from old files, maps and reports kept by previous plant managers.</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625" w:rsidRDefault="00836625" w:rsidP="00173AAF">
      <w:pPr>
        <w:spacing w:before="0" w:after="0" w:line="240" w:lineRule="auto"/>
      </w:pPr>
      <w:r>
        <w:separator/>
      </w:r>
    </w:p>
  </w:footnote>
  <w:footnote w:type="continuationSeparator" w:id="0">
    <w:p w:rsidR="00836625" w:rsidRDefault="00836625" w:rsidP="00173AAF">
      <w:pPr>
        <w:spacing w:before="0"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25" w:rsidRPr="00173AAF" w:rsidRDefault="00836625" w:rsidP="00173AAF">
    <w:pPr>
      <w:jc w:val="right"/>
      <w:rPr>
        <w:i/>
      </w:rPr>
    </w:pPr>
    <w:r w:rsidRPr="00173AAF">
      <w:rPr>
        <w:i/>
      </w:rPr>
      <w:t>The Cornell University Water System</w:t>
    </w:r>
    <w:r>
      <w:rPr>
        <w:i/>
      </w:rPr>
      <w:t xml:space="preserve">: </w:t>
    </w:r>
    <w:r w:rsidRPr="00173AAF">
      <w:rPr>
        <w:i/>
      </w:rPr>
      <w:t>From the 19th Century to Present Day</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625" w:rsidRPr="00767A01" w:rsidRDefault="00836625" w:rsidP="00767A01">
    <w:pPr>
      <w:spacing w:before="0" w:after="0"/>
      <w:rPr>
        <w:b/>
        <w:caps/>
        <w:sz w:val="52"/>
      </w:rPr>
    </w:pPr>
    <w:r w:rsidRPr="00767A01">
      <w:rPr>
        <w:b/>
        <w:caps/>
        <w:sz w:val="52"/>
      </w:rPr>
      <w:t>The Cornell University Water System</w:t>
    </w:r>
  </w:p>
  <w:p w:rsidR="00836625" w:rsidRDefault="00836625" w:rsidP="00F04B58">
    <w:pPr>
      <w:pStyle w:val="Subtitle"/>
      <w:spacing w:before="0" w:after="0"/>
    </w:pPr>
    <w:r w:rsidRPr="00173AAF">
      <w:t>From the 19th Century to Present Day</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676C9"/>
    <w:multiLevelType w:val="hybridMultilevel"/>
    <w:tmpl w:val="7F1CE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bordersDoNotSurroundHeader/>
  <w:bordersDoNotSurroundFooter/>
  <w:stylePaneFormatFilter w:val="3701"/>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
  <w:rsids>
    <w:rsidRoot w:val="00DC01B4"/>
    <w:rsid w:val="00173AAF"/>
    <w:rsid w:val="00490E48"/>
    <w:rsid w:val="004F77DA"/>
    <w:rsid w:val="00550A3C"/>
    <w:rsid w:val="005B3BA0"/>
    <w:rsid w:val="00767A01"/>
    <w:rsid w:val="008125EE"/>
    <w:rsid w:val="00836625"/>
    <w:rsid w:val="008819FE"/>
    <w:rsid w:val="00985885"/>
    <w:rsid w:val="00A0468D"/>
    <w:rsid w:val="00B10318"/>
    <w:rsid w:val="00BE7E75"/>
    <w:rsid w:val="00CB05D4"/>
    <w:rsid w:val="00DC01B4"/>
    <w:rsid w:val="00DF0DC4"/>
    <w:rsid w:val="00F04B58"/>
  </w:rsids>
  <m:mathPr>
    <m:mathFont m:val="Lucida Grande"/>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3AAF"/>
    <w:rPr>
      <w:sz w:val="20"/>
      <w:szCs w:val="20"/>
    </w:rPr>
  </w:style>
  <w:style w:type="paragraph" w:styleId="Heading1">
    <w:name w:val="heading 1"/>
    <w:basedOn w:val="Normal"/>
    <w:next w:val="Normal"/>
    <w:link w:val="Heading1Char"/>
    <w:uiPriority w:val="9"/>
    <w:qFormat/>
    <w:rsid w:val="00173AAF"/>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semiHidden/>
    <w:unhideWhenUsed/>
    <w:qFormat/>
    <w:rsid w:val="00173AAF"/>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73AAF"/>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semiHidden/>
    <w:unhideWhenUsed/>
    <w:qFormat/>
    <w:rsid w:val="00173AAF"/>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173AAF"/>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semiHidden/>
    <w:unhideWhenUsed/>
    <w:qFormat/>
    <w:rsid w:val="00173AAF"/>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173AAF"/>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173AA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73AAF"/>
    <w:pPr>
      <w:spacing w:before="300" w:after="0"/>
      <w:outlineLvl w:val="8"/>
    </w:pPr>
    <w:rPr>
      <w:i/>
      <w:caps/>
      <w:spacing w:val="10"/>
      <w:sz w:val="18"/>
      <w:szCs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173AAF"/>
    <w:pPr>
      <w:tabs>
        <w:tab w:val="center" w:pos="4680"/>
        <w:tab w:val="right" w:pos="9360"/>
      </w:tabs>
    </w:pPr>
  </w:style>
  <w:style w:type="character" w:customStyle="1" w:styleId="HeaderChar">
    <w:name w:val="Header Char"/>
    <w:basedOn w:val="DefaultParagraphFont"/>
    <w:link w:val="Header"/>
    <w:rsid w:val="00173AAF"/>
    <w:rPr>
      <w:rFonts w:ascii="Geneva" w:hAnsi="Geneva"/>
      <w:sz w:val="24"/>
    </w:rPr>
  </w:style>
  <w:style w:type="paragraph" w:styleId="Footer">
    <w:name w:val="footer"/>
    <w:basedOn w:val="Normal"/>
    <w:link w:val="FooterChar"/>
    <w:rsid w:val="00173AAF"/>
    <w:pPr>
      <w:tabs>
        <w:tab w:val="center" w:pos="4680"/>
        <w:tab w:val="right" w:pos="9360"/>
      </w:tabs>
    </w:pPr>
  </w:style>
  <w:style w:type="character" w:customStyle="1" w:styleId="FooterChar">
    <w:name w:val="Footer Char"/>
    <w:basedOn w:val="DefaultParagraphFont"/>
    <w:link w:val="Footer"/>
    <w:rsid w:val="00173AAF"/>
    <w:rPr>
      <w:rFonts w:ascii="Geneva" w:hAnsi="Geneva"/>
      <w:sz w:val="24"/>
    </w:rPr>
  </w:style>
  <w:style w:type="paragraph" w:styleId="Title">
    <w:name w:val="Title"/>
    <w:basedOn w:val="Normal"/>
    <w:next w:val="Normal"/>
    <w:link w:val="TitleChar"/>
    <w:uiPriority w:val="10"/>
    <w:qFormat/>
    <w:rsid w:val="00173AAF"/>
    <w:pPr>
      <w:spacing w:before="720"/>
    </w:pPr>
    <w:rPr>
      <w:caps/>
      <w:color w:val="4F81BD"/>
      <w:spacing w:val="10"/>
      <w:kern w:val="28"/>
      <w:sz w:val="52"/>
      <w:szCs w:val="52"/>
    </w:rPr>
  </w:style>
  <w:style w:type="character" w:customStyle="1" w:styleId="TitleChar">
    <w:name w:val="Title Char"/>
    <w:link w:val="Title"/>
    <w:uiPriority w:val="10"/>
    <w:rsid w:val="00173AAF"/>
    <w:rPr>
      <w:caps/>
      <w:color w:val="4F81BD"/>
      <w:spacing w:val="10"/>
      <w:kern w:val="28"/>
      <w:sz w:val="52"/>
      <w:szCs w:val="52"/>
    </w:rPr>
  </w:style>
  <w:style w:type="paragraph" w:styleId="Subtitle">
    <w:name w:val="Subtitle"/>
    <w:basedOn w:val="Normal"/>
    <w:next w:val="Normal"/>
    <w:link w:val="SubtitleChar"/>
    <w:uiPriority w:val="11"/>
    <w:qFormat/>
    <w:rsid w:val="00173AAF"/>
    <w:pPr>
      <w:spacing w:after="1000" w:line="240" w:lineRule="auto"/>
    </w:pPr>
    <w:rPr>
      <w:caps/>
      <w:color w:val="595959"/>
      <w:spacing w:val="10"/>
      <w:sz w:val="24"/>
      <w:szCs w:val="24"/>
    </w:rPr>
  </w:style>
  <w:style w:type="character" w:customStyle="1" w:styleId="SubtitleChar">
    <w:name w:val="Subtitle Char"/>
    <w:link w:val="Subtitle"/>
    <w:uiPriority w:val="11"/>
    <w:rsid w:val="00173AAF"/>
    <w:rPr>
      <w:caps/>
      <w:color w:val="595959"/>
      <w:spacing w:val="10"/>
      <w:sz w:val="24"/>
      <w:szCs w:val="24"/>
    </w:rPr>
  </w:style>
  <w:style w:type="character" w:customStyle="1" w:styleId="Heading1Char">
    <w:name w:val="Heading 1 Char"/>
    <w:link w:val="Heading1"/>
    <w:uiPriority w:val="9"/>
    <w:rsid w:val="00173AAF"/>
    <w:rPr>
      <w:b/>
      <w:bCs/>
      <w:caps/>
      <w:color w:val="FFFFFF"/>
      <w:spacing w:val="15"/>
      <w:shd w:val="clear" w:color="auto" w:fill="4F81BD"/>
    </w:rPr>
  </w:style>
  <w:style w:type="paragraph" w:customStyle="1" w:styleId="PersonalName">
    <w:name w:val="Personal Name"/>
    <w:basedOn w:val="Title"/>
    <w:rsid w:val="00173AAF"/>
    <w:rPr>
      <w:rFonts w:ascii="Impact" w:eastAsia="Times New Roman" w:hAnsi="Impact" w:cs="Times New Roman"/>
      <w:b/>
      <w:caps w:val="0"/>
      <w:color w:val="000000"/>
      <w:sz w:val="28"/>
      <w:szCs w:val="28"/>
    </w:rPr>
  </w:style>
  <w:style w:type="character" w:customStyle="1" w:styleId="Heading2Char">
    <w:name w:val="Heading 2 Char"/>
    <w:link w:val="Heading2"/>
    <w:uiPriority w:val="9"/>
    <w:semiHidden/>
    <w:rsid w:val="00173AAF"/>
    <w:rPr>
      <w:caps/>
      <w:spacing w:val="15"/>
      <w:shd w:val="clear" w:color="auto" w:fill="DBE5F1"/>
    </w:rPr>
  </w:style>
  <w:style w:type="character" w:customStyle="1" w:styleId="Heading3Char">
    <w:name w:val="Heading 3 Char"/>
    <w:link w:val="Heading3"/>
    <w:uiPriority w:val="9"/>
    <w:semiHidden/>
    <w:rsid w:val="00173AAF"/>
    <w:rPr>
      <w:caps/>
      <w:color w:val="243F60"/>
      <w:spacing w:val="15"/>
    </w:rPr>
  </w:style>
  <w:style w:type="character" w:customStyle="1" w:styleId="Heading4Char">
    <w:name w:val="Heading 4 Char"/>
    <w:link w:val="Heading4"/>
    <w:uiPriority w:val="9"/>
    <w:semiHidden/>
    <w:rsid w:val="00173AAF"/>
    <w:rPr>
      <w:caps/>
      <w:color w:val="365F91"/>
      <w:spacing w:val="10"/>
    </w:rPr>
  </w:style>
  <w:style w:type="character" w:customStyle="1" w:styleId="Heading5Char">
    <w:name w:val="Heading 5 Char"/>
    <w:link w:val="Heading5"/>
    <w:uiPriority w:val="9"/>
    <w:semiHidden/>
    <w:rsid w:val="00173AAF"/>
    <w:rPr>
      <w:caps/>
      <w:color w:val="365F91"/>
      <w:spacing w:val="10"/>
    </w:rPr>
  </w:style>
  <w:style w:type="character" w:customStyle="1" w:styleId="Heading6Char">
    <w:name w:val="Heading 6 Char"/>
    <w:link w:val="Heading6"/>
    <w:uiPriority w:val="9"/>
    <w:semiHidden/>
    <w:rsid w:val="00173AAF"/>
    <w:rPr>
      <w:caps/>
      <w:color w:val="365F91"/>
      <w:spacing w:val="10"/>
    </w:rPr>
  </w:style>
  <w:style w:type="character" w:customStyle="1" w:styleId="Heading7Char">
    <w:name w:val="Heading 7 Char"/>
    <w:link w:val="Heading7"/>
    <w:uiPriority w:val="9"/>
    <w:semiHidden/>
    <w:rsid w:val="00173AAF"/>
    <w:rPr>
      <w:caps/>
      <w:color w:val="365F91"/>
      <w:spacing w:val="10"/>
    </w:rPr>
  </w:style>
  <w:style w:type="character" w:customStyle="1" w:styleId="Heading8Char">
    <w:name w:val="Heading 8 Char"/>
    <w:link w:val="Heading8"/>
    <w:uiPriority w:val="9"/>
    <w:semiHidden/>
    <w:rsid w:val="00173AAF"/>
    <w:rPr>
      <w:caps/>
      <w:spacing w:val="10"/>
      <w:sz w:val="18"/>
      <w:szCs w:val="18"/>
    </w:rPr>
  </w:style>
  <w:style w:type="character" w:customStyle="1" w:styleId="Heading9Char">
    <w:name w:val="Heading 9 Char"/>
    <w:link w:val="Heading9"/>
    <w:uiPriority w:val="9"/>
    <w:semiHidden/>
    <w:rsid w:val="00173AAF"/>
    <w:rPr>
      <w:i/>
      <w:caps/>
      <w:spacing w:val="10"/>
      <w:sz w:val="18"/>
      <w:szCs w:val="18"/>
    </w:rPr>
  </w:style>
  <w:style w:type="paragraph" w:styleId="Caption">
    <w:name w:val="caption"/>
    <w:basedOn w:val="Normal"/>
    <w:next w:val="Normal"/>
    <w:uiPriority w:val="35"/>
    <w:semiHidden/>
    <w:unhideWhenUsed/>
    <w:qFormat/>
    <w:rsid w:val="00173AAF"/>
    <w:rPr>
      <w:b/>
      <w:bCs/>
      <w:color w:val="365F91" w:themeColor="accent1" w:themeShade="BF"/>
      <w:sz w:val="16"/>
      <w:szCs w:val="16"/>
    </w:rPr>
  </w:style>
  <w:style w:type="character" w:styleId="Strong">
    <w:name w:val="Strong"/>
    <w:uiPriority w:val="22"/>
    <w:qFormat/>
    <w:rsid w:val="00173AAF"/>
    <w:rPr>
      <w:b/>
      <w:bCs/>
    </w:rPr>
  </w:style>
  <w:style w:type="character" w:styleId="Emphasis">
    <w:name w:val="Emphasis"/>
    <w:uiPriority w:val="20"/>
    <w:qFormat/>
    <w:rsid w:val="00173AAF"/>
    <w:rPr>
      <w:caps/>
      <w:color w:val="243F60" w:themeColor="accent1" w:themeShade="7F"/>
      <w:spacing w:val="5"/>
    </w:rPr>
  </w:style>
  <w:style w:type="paragraph" w:styleId="NoSpacing">
    <w:name w:val="No Spacing"/>
    <w:basedOn w:val="Normal"/>
    <w:link w:val="NoSpacingChar"/>
    <w:uiPriority w:val="1"/>
    <w:qFormat/>
    <w:rsid w:val="00173AAF"/>
    <w:pPr>
      <w:spacing w:before="0" w:after="0" w:line="240" w:lineRule="auto"/>
    </w:pPr>
  </w:style>
  <w:style w:type="character" w:customStyle="1" w:styleId="NoSpacingChar">
    <w:name w:val="No Spacing Char"/>
    <w:link w:val="NoSpacing"/>
    <w:uiPriority w:val="1"/>
    <w:rsid w:val="00173AAF"/>
    <w:rPr>
      <w:sz w:val="20"/>
      <w:szCs w:val="20"/>
    </w:rPr>
  </w:style>
  <w:style w:type="paragraph" w:styleId="ListParagraph">
    <w:name w:val="List Paragraph"/>
    <w:basedOn w:val="Normal"/>
    <w:uiPriority w:val="34"/>
    <w:qFormat/>
    <w:rsid w:val="00173AAF"/>
    <w:pPr>
      <w:ind w:left="720"/>
      <w:contextualSpacing/>
    </w:pPr>
  </w:style>
  <w:style w:type="paragraph" w:styleId="Quote">
    <w:name w:val="Quote"/>
    <w:basedOn w:val="Normal"/>
    <w:next w:val="Normal"/>
    <w:link w:val="QuoteChar"/>
    <w:uiPriority w:val="29"/>
    <w:qFormat/>
    <w:rsid w:val="00173AAF"/>
    <w:rPr>
      <w:i/>
      <w:iCs/>
    </w:rPr>
  </w:style>
  <w:style w:type="character" w:customStyle="1" w:styleId="QuoteChar">
    <w:name w:val="Quote Char"/>
    <w:link w:val="Quote"/>
    <w:uiPriority w:val="29"/>
    <w:rsid w:val="00173AAF"/>
    <w:rPr>
      <w:i/>
      <w:iCs/>
      <w:sz w:val="20"/>
      <w:szCs w:val="20"/>
    </w:rPr>
  </w:style>
  <w:style w:type="paragraph" w:styleId="IntenseQuote">
    <w:name w:val="Intense Quote"/>
    <w:basedOn w:val="Normal"/>
    <w:next w:val="Normal"/>
    <w:link w:val="IntenseQuoteChar"/>
    <w:uiPriority w:val="30"/>
    <w:qFormat/>
    <w:rsid w:val="00173AAF"/>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173AAF"/>
    <w:rPr>
      <w:i/>
      <w:iCs/>
      <w:color w:val="4F81BD"/>
      <w:sz w:val="20"/>
      <w:szCs w:val="20"/>
    </w:rPr>
  </w:style>
  <w:style w:type="character" w:styleId="SubtleEmphasis">
    <w:name w:val="Subtle Emphasis"/>
    <w:uiPriority w:val="19"/>
    <w:qFormat/>
    <w:rsid w:val="00173AAF"/>
    <w:rPr>
      <w:i/>
      <w:iCs/>
      <w:color w:val="243F60" w:themeColor="accent1" w:themeShade="7F"/>
    </w:rPr>
  </w:style>
  <w:style w:type="character" w:styleId="IntenseEmphasis">
    <w:name w:val="Intense Emphasis"/>
    <w:uiPriority w:val="21"/>
    <w:qFormat/>
    <w:rsid w:val="00173AAF"/>
    <w:rPr>
      <w:b/>
      <w:bCs/>
      <w:caps/>
      <w:color w:val="243F60" w:themeColor="accent1" w:themeShade="7F"/>
      <w:spacing w:val="10"/>
    </w:rPr>
  </w:style>
  <w:style w:type="character" w:styleId="SubtleReference">
    <w:name w:val="Subtle Reference"/>
    <w:uiPriority w:val="31"/>
    <w:qFormat/>
    <w:rsid w:val="00173AAF"/>
    <w:rPr>
      <w:b/>
      <w:bCs/>
      <w:color w:val="4F81BD" w:themeColor="accent1"/>
    </w:rPr>
  </w:style>
  <w:style w:type="character" w:styleId="IntenseReference">
    <w:name w:val="Intense Reference"/>
    <w:uiPriority w:val="32"/>
    <w:qFormat/>
    <w:rsid w:val="00173AAF"/>
    <w:rPr>
      <w:b/>
      <w:bCs/>
      <w:i/>
      <w:iCs/>
      <w:caps/>
      <w:color w:val="4F81BD" w:themeColor="accent1"/>
    </w:rPr>
  </w:style>
  <w:style w:type="character" w:styleId="BookTitle">
    <w:name w:val="Book Title"/>
    <w:uiPriority w:val="33"/>
    <w:qFormat/>
    <w:rsid w:val="00173AAF"/>
    <w:rPr>
      <w:b/>
      <w:bCs/>
      <w:i/>
      <w:iCs/>
      <w:spacing w:val="9"/>
    </w:rPr>
  </w:style>
  <w:style w:type="paragraph" w:styleId="TOCHeading">
    <w:name w:val="TOC Heading"/>
    <w:basedOn w:val="Heading1"/>
    <w:next w:val="Normal"/>
    <w:uiPriority w:val="39"/>
    <w:semiHidden/>
    <w:unhideWhenUsed/>
    <w:qFormat/>
    <w:rsid w:val="00173AA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9"/>
    </w:pPr>
    <w:rPr>
      <w:color w:val="FFFFFF" w:themeColor="background1"/>
      <w:lang w:bidi="en-US"/>
    </w:rPr>
  </w:style>
  <w:style w:type="paragraph" w:styleId="BalloonText">
    <w:name w:val="Balloon Text"/>
    <w:basedOn w:val="Normal"/>
    <w:link w:val="BalloonTextChar"/>
    <w:rsid w:val="0098588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985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3AAF"/>
    <w:rPr>
      <w:sz w:val="20"/>
      <w:szCs w:val="20"/>
    </w:rPr>
  </w:style>
  <w:style w:type="paragraph" w:styleId="Heading1">
    <w:name w:val="heading 1"/>
    <w:basedOn w:val="Normal"/>
    <w:next w:val="Normal"/>
    <w:link w:val="Heading1Char"/>
    <w:uiPriority w:val="9"/>
    <w:qFormat/>
    <w:rsid w:val="00173AAF"/>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semiHidden/>
    <w:unhideWhenUsed/>
    <w:qFormat/>
    <w:rsid w:val="00173AAF"/>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73AAF"/>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semiHidden/>
    <w:unhideWhenUsed/>
    <w:qFormat/>
    <w:rsid w:val="00173AAF"/>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173AAF"/>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semiHidden/>
    <w:unhideWhenUsed/>
    <w:qFormat/>
    <w:rsid w:val="00173AAF"/>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173AAF"/>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173AA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73AA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3AAF"/>
    <w:pPr>
      <w:tabs>
        <w:tab w:val="center" w:pos="4680"/>
        <w:tab w:val="right" w:pos="9360"/>
      </w:tabs>
    </w:pPr>
  </w:style>
  <w:style w:type="character" w:customStyle="1" w:styleId="HeaderChar">
    <w:name w:val="Header Char"/>
    <w:basedOn w:val="DefaultParagraphFont"/>
    <w:link w:val="Header"/>
    <w:rsid w:val="00173AAF"/>
    <w:rPr>
      <w:rFonts w:ascii="Geneva" w:hAnsi="Geneva"/>
      <w:sz w:val="24"/>
    </w:rPr>
  </w:style>
  <w:style w:type="paragraph" w:styleId="Footer">
    <w:name w:val="footer"/>
    <w:basedOn w:val="Normal"/>
    <w:link w:val="FooterChar"/>
    <w:rsid w:val="00173AAF"/>
    <w:pPr>
      <w:tabs>
        <w:tab w:val="center" w:pos="4680"/>
        <w:tab w:val="right" w:pos="9360"/>
      </w:tabs>
    </w:pPr>
  </w:style>
  <w:style w:type="character" w:customStyle="1" w:styleId="FooterChar">
    <w:name w:val="Footer Char"/>
    <w:basedOn w:val="DefaultParagraphFont"/>
    <w:link w:val="Footer"/>
    <w:rsid w:val="00173AAF"/>
    <w:rPr>
      <w:rFonts w:ascii="Geneva" w:hAnsi="Geneva"/>
      <w:sz w:val="24"/>
    </w:rPr>
  </w:style>
  <w:style w:type="paragraph" w:styleId="Title">
    <w:name w:val="Title"/>
    <w:basedOn w:val="Normal"/>
    <w:next w:val="Normal"/>
    <w:link w:val="TitleChar"/>
    <w:uiPriority w:val="10"/>
    <w:qFormat/>
    <w:rsid w:val="00173AAF"/>
    <w:pPr>
      <w:spacing w:before="720"/>
    </w:pPr>
    <w:rPr>
      <w:caps/>
      <w:color w:val="4F81BD"/>
      <w:spacing w:val="10"/>
      <w:kern w:val="28"/>
      <w:sz w:val="52"/>
      <w:szCs w:val="52"/>
    </w:rPr>
  </w:style>
  <w:style w:type="character" w:customStyle="1" w:styleId="TitleChar">
    <w:name w:val="Title Char"/>
    <w:link w:val="Title"/>
    <w:uiPriority w:val="10"/>
    <w:rsid w:val="00173AAF"/>
    <w:rPr>
      <w:caps/>
      <w:color w:val="4F81BD"/>
      <w:spacing w:val="10"/>
      <w:kern w:val="28"/>
      <w:sz w:val="52"/>
      <w:szCs w:val="52"/>
    </w:rPr>
  </w:style>
  <w:style w:type="paragraph" w:styleId="Subtitle">
    <w:name w:val="Subtitle"/>
    <w:basedOn w:val="Normal"/>
    <w:next w:val="Normal"/>
    <w:link w:val="SubtitleChar"/>
    <w:uiPriority w:val="11"/>
    <w:qFormat/>
    <w:rsid w:val="00173AAF"/>
    <w:pPr>
      <w:spacing w:after="1000" w:line="240" w:lineRule="auto"/>
    </w:pPr>
    <w:rPr>
      <w:caps/>
      <w:color w:val="595959"/>
      <w:spacing w:val="10"/>
      <w:sz w:val="24"/>
      <w:szCs w:val="24"/>
    </w:rPr>
  </w:style>
  <w:style w:type="character" w:customStyle="1" w:styleId="SubtitleChar">
    <w:name w:val="Subtitle Char"/>
    <w:link w:val="Subtitle"/>
    <w:uiPriority w:val="11"/>
    <w:rsid w:val="00173AAF"/>
    <w:rPr>
      <w:caps/>
      <w:color w:val="595959"/>
      <w:spacing w:val="10"/>
      <w:sz w:val="24"/>
      <w:szCs w:val="24"/>
    </w:rPr>
  </w:style>
  <w:style w:type="character" w:customStyle="1" w:styleId="Heading1Char">
    <w:name w:val="Heading 1 Char"/>
    <w:link w:val="Heading1"/>
    <w:uiPriority w:val="9"/>
    <w:rsid w:val="00173AAF"/>
    <w:rPr>
      <w:b/>
      <w:bCs/>
      <w:caps/>
      <w:color w:val="FFFFFF"/>
      <w:spacing w:val="15"/>
      <w:shd w:val="clear" w:color="auto" w:fill="4F81BD"/>
    </w:rPr>
  </w:style>
  <w:style w:type="paragraph" w:customStyle="1" w:styleId="PersonalName">
    <w:name w:val="Personal Name"/>
    <w:basedOn w:val="Title"/>
    <w:rsid w:val="00173AAF"/>
    <w:rPr>
      <w:rFonts w:ascii="Impact" w:eastAsia="Times New Roman" w:hAnsi="Impact" w:cs="Times New Roman"/>
      <w:b/>
      <w:caps w:val="0"/>
      <w:color w:val="000000"/>
      <w:sz w:val="28"/>
      <w:szCs w:val="28"/>
    </w:rPr>
  </w:style>
  <w:style w:type="character" w:customStyle="1" w:styleId="Heading2Char">
    <w:name w:val="Heading 2 Char"/>
    <w:link w:val="Heading2"/>
    <w:uiPriority w:val="9"/>
    <w:semiHidden/>
    <w:rsid w:val="00173AAF"/>
    <w:rPr>
      <w:caps/>
      <w:spacing w:val="15"/>
      <w:shd w:val="clear" w:color="auto" w:fill="DBE5F1"/>
    </w:rPr>
  </w:style>
  <w:style w:type="character" w:customStyle="1" w:styleId="Heading3Char">
    <w:name w:val="Heading 3 Char"/>
    <w:link w:val="Heading3"/>
    <w:uiPriority w:val="9"/>
    <w:semiHidden/>
    <w:rsid w:val="00173AAF"/>
    <w:rPr>
      <w:caps/>
      <w:color w:val="243F60"/>
      <w:spacing w:val="15"/>
    </w:rPr>
  </w:style>
  <w:style w:type="character" w:customStyle="1" w:styleId="Heading4Char">
    <w:name w:val="Heading 4 Char"/>
    <w:link w:val="Heading4"/>
    <w:uiPriority w:val="9"/>
    <w:semiHidden/>
    <w:rsid w:val="00173AAF"/>
    <w:rPr>
      <w:caps/>
      <w:color w:val="365F91"/>
      <w:spacing w:val="10"/>
    </w:rPr>
  </w:style>
  <w:style w:type="character" w:customStyle="1" w:styleId="Heading5Char">
    <w:name w:val="Heading 5 Char"/>
    <w:link w:val="Heading5"/>
    <w:uiPriority w:val="9"/>
    <w:semiHidden/>
    <w:rsid w:val="00173AAF"/>
    <w:rPr>
      <w:caps/>
      <w:color w:val="365F91"/>
      <w:spacing w:val="10"/>
    </w:rPr>
  </w:style>
  <w:style w:type="character" w:customStyle="1" w:styleId="Heading6Char">
    <w:name w:val="Heading 6 Char"/>
    <w:link w:val="Heading6"/>
    <w:uiPriority w:val="9"/>
    <w:semiHidden/>
    <w:rsid w:val="00173AAF"/>
    <w:rPr>
      <w:caps/>
      <w:color w:val="365F91"/>
      <w:spacing w:val="10"/>
    </w:rPr>
  </w:style>
  <w:style w:type="character" w:customStyle="1" w:styleId="Heading7Char">
    <w:name w:val="Heading 7 Char"/>
    <w:link w:val="Heading7"/>
    <w:uiPriority w:val="9"/>
    <w:semiHidden/>
    <w:rsid w:val="00173AAF"/>
    <w:rPr>
      <w:caps/>
      <w:color w:val="365F91"/>
      <w:spacing w:val="10"/>
    </w:rPr>
  </w:style>
  <w:style w:type="character" w:customStyle="1" w:styleId="Heading8Char">
    <w:name w:val="Heading 8 Char"/>
    <w:link w:val="Heading8"/>
    <w:uiPriority w:val="9"/>
    <w:semiHidden/>
    <w:rsid w:val="00173AAF"/>
    <w:rPr>
      <w:caps/>
      <w:spacing w:val="10"/>
      <w:sz w:val="18"/>
      <w:szCs w:val="18"/>
    </w:rPr>
  </w:style>
  <w:style w:type="character" w:customStyle="1" w:styleId="Heading9Char">
    <w:name w:val="Heading 9 Char"/>
    <w:link w:val="Heading9"/>
    <w:uiPriority w:val="9"/>
    <w:semiHidden/>
    <w:rsid w:val="00173AAF"/>
    <w:rPr>
      <w:i/>
      <w:caps/>
      <w:spacing w:val="10"/>
      <w:sz w:val="18"/>
      <w:szCs w:val="18"/>
    </w:rPr>
  </w:style>
  <w:style w:type="paragraph" w:styleId="Caption">
    <w:name w:val="caption"/>
    <w:basedOn w:val="Normal"/>
    <w:next w:val="Normal"/>
    <w:uiPriority w:val="35"/>
    <w:semiHidden/>
    <w:unhideWhenUsed/>
    <w:qFormat/>
    <w:rsid w:val="00173AAF"/>
    <w:rPr>
      <w:b/>
      <w:bCs/>
      <w:color w:val="365F91" w:themeColor="accent1" w:themeShade="BF"/>
      <w:sz w:val="16"/>
      <w:szCs w:val="16"/>
    </w:rPr>
  </w:style>
  <w:style w:type="character" w:styleId="Strong">
    <w:name w:val="Strong"/>
    <w:uiPriority w:val="22"/>
    <w:qFormat/>
    <w:rsid w:val="00173AAF"/>
    <w:rPr>
      <w:b/>
      <w:bCs/>
    </w:rPr>
  </w:style>
  <w:style w:type="character" w:styleId="Emphasis">
    <w:name w:val="Emphasis"/>
    <w:uiPriority w:val="20"/>
    <w:qFormat/>
    <w:rsid w:val="00173AAF"/>
    <w:rPr>
      <w:caps/>
      <w:color w:val="243F60" w:themeColor="accent1" w:themeShade="7F"/>
      <w:spacing w:val="5"/>
    </w:rPr>
  </w:style>
  <w:style w:type="paragraph" w:styleId="NoSpacing">
    <w:name w:val="No Spacing"/>
    <w:basedOn w:val="Normal"/>
    <w:link w:val="NoSpacingChar"/>
    <w:uiPriority w:val="1"/>
    <w:qFormat/>
    <w:rsid w:val="00173AAF"/>
    <w:pPr>
      <w:spacing w:before="0" w:after="0" w:line="240" w:lineRule="auto"/>
    </w:pPr>
  </w:style>
  <w:style w:type="character" w:customStyle="1" w:styleId="NoSpacingChar">
    <w:name w:val="No Spacing Char"/>
    <w:link w:val="NoSpacing"/>
    <w:uiPriority w:val="1"/>
    <w:rsid w:val="00173AAF"/>
    <w:rPr>
      <w:sz w:val="20"/>
      <w:szCs w:val="20"/>
    </w:rPr>
  </w:style>
  <w:style w:type="paragraph" w:styleId="ListParagraph">
    <w:name w:val="List Paragraph"/>
    <w:basedOn w:val="Normal"/>
    <w:uiPriority w:val="34"/>
    <w:qFormat/>
    <w:rsid w:val="00173AAF"/>
    <w:pPr>
      <w:ind w:left="720"/>
      <w:contextualSpacing/>
    </w:pPr>
  </w:style>
  <w:style w:type="paragraph" w:styleId="Quote">
    <w:name w:val="Quote"/>
    <w:basedOn w:val="Normal"/>
    <w:next w:val="Normal"/>
    <w:link w:val="QuoteChar"/>
    <w:uiPriority w:val="29"/>
    <w:qFormat/>
    <w:rsid w:val="00173AAF"/>
    <w:rPr>
      <w:i/>
      <w:iCs/>
    </w:rPr>
  </w:style>
  <w:style w:type="character" w:customStyle="1" w:styleId="QuoteChar">
    <w:name w:val="Quote Char"/>
    <w:link w:val="Quote"/>
    <w:uiPriority w:val="29"/>
    <w:rsid w:val="00173AAF"/>
    <w:rPr>
      <w:i/>
      <w:iCs/>
      <w:sz w:val="20"/>
      <w:szCs w:val="20"/>
    </w:rPr>
  </w:style>
  <w:style w:type="paragraph" w:styleId="IntenseQuote">
    <w:name w:val="Intense Quote"/>
    <w:basedOn w:val="Normal"/>
    <w:next w:val="Normal"/>
    <w:link w:val="IntenseQuoteChar"/>
    <w:uiPriority w:val="30"/>
    <w:qFormat/>
    <w:rsid w:val="00173AAF"/>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173AAF"/>
    <w:rPr>
      <w:i/>
      <w:iCs/>
      <w:color w:val="4F81BD"/>
      <w:sz w:val="20"/>
      <w:szCs w:val="20"/>
    </w:rPr>
  </w:style>
  <w:style w:type="character" w:styleId="SubtleEmphasis">
    <w:name w:val="Subtle Emphasis"/>
    <w:uiPriority w:val="19"/>
    <w:qFormat/>
    <w:rsid w:val="00173AAF"/>
    <w:rPr>
      <w:i/>
      <w:iCs/>
      <w:color w:val="243F60" w:themeColor="accent1" w:themeShade="7F"/>
    </w:rPr>
  </w:style>
  <w:style w:type="character" w:styleId="IntenseEmphasis">
    <w:name w:val="Intense Emphasis"/>
    <w:uiPriority w:val="21"/>
    <w:qFormat/>
    <w:rsid w:val="00173AAF"/>
    <w:rPr>
      <w:b/>
      <w:bCs/>
      <w:caps/>
      <w:color w:val="243F60" w:themeColor="accent1" w:themeShade="7F"/>
      <w:spacing w:val="10"/>
    </w:rPr>
  </w:style>
  <w:style w:type="character" w:styleId="SubtleReference">
    <w:name w:val="Subtle Reference"/>
    <w:uiPriority w:val="31"/>
    <w:qFormat/>
    <w:rsid w:val="00173AAF"/>
    <w:rPr>
      <w:b/>
      <w:bCs/>
      <w:color w:val="4F81BD" w:themeColor="accent1"/>
    </w:rPr>
  </w:style>
  <w:style w:type="character" w:styleId="IntenseReference">
    <w:name w:val="Intense Reference"/>
    <w:uiPriority w:val="32"/>
    <w:qFormat/>
    <w:rsid w:val="00173AAF"/>
    <w:rPr>
      <w:b/>
      <w:bCs/>
      <w:i/>
      <w:iCs/>
      <w:caps/>
      <w:color w:val="4F81BD" w:themeColor="accent1"/>
    </w:rPr>
  </w:style>
  <w:style w:type="character" w:styleId="BookTitle">
    <w:name w:val="Book Title"/>
    <w:uiPriority w:val="33"/>
    <w:qFormat/>
    <w:rsid w:val="00173AAF"/>
    <w:rPr>
      <w:b/>
      <w:bCs/>
      <w:i/>
      <w:iCs/>
      <w:spacing w:val="9"/>
    </w:rPr>
  </w:style>
  <w:style w:type="paragraph" w:styleId="TOCHeading">
    <w:name w:val="TOC Heading"/>
    <w:basedOn w:val="Heading1"/>
    <w:next w:val="Normal"/>
    <w:uiPriority w:val="39"/>
    <w:semiHidden/>
    <w:unhideWhenUsed/>
    <w:qFormat/>
    <w:rsid w:val="00173AA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9"/>
    </w:pPr>
    <w:rPr>
      <w:color w:val="FFFFFF" w:themeColor="background1"/>
      <w:lang w:bidi="en-US"/>
    </w:rPr>
  </w:style>
  <w:style w:type="paragraph" w:styleId="BalloonText">
    <w:name w:val="Balloon Text"/>
    <w:basedOn w:val="Normal"/>
    <w:link w:val="BalloonTextChar"/>
    <w:rsid w:val="0098588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985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_x0020_Format xmlns="fa1efa00-02db-4c33-bcfe-53d4bd07434e" xsi:nil="true"/>
    <Record_x0020_Category xmlns="fa1efa00-02db-4c33-bcfe-53d4bd07434e" xsi:nil="true"/>
    <File_x0020_Category xmlns="fa1efa00-02db-4c33-bcfe-53d4bd07434e">8</File_x0020_Category>
    <_dlc_DocId xmlns="fa1efa00-02db-4c33-bcfe-53d4bd07434e">CUES-114-9</_dlc_DocId>
    <_dlc_DocIdUrl xmlns="fa1efa00-02db-4c33-bcfe-53d4bd07434e">
      <Url>https://es.fs.cornell.edu:8448/WFP/_layouts/DocIdRedir.aspx?ID=CUES-114-9</Url>
      <Description>CUES-114-9</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B88D682C874948AAF4E4E882C94B99" ma:contentTypeVersion="4" ma:contentTypeDescription="Create a new document." ma:contentTypeScope="" ma:versionID="ffdc84c50746bb55436c3a0bb52cc611">
  <xsd:schema xmlns:xsd="http://www.w3.org/2001/XMLSchema" xmlns:xs="http://www.w3.org/2001/XMLSchema" xmlns:p="http://schemas.microsoft.com/office/2006/metadata/properties" xmlns:ns2="fa1efa00-02db-4c33-bcfe-53d4bd07434e" xmlns:ns3="http://schemas.microsoft.com/sharepoint/v4" targetNamespace="http://schemas.microsoft.com/office/2006/metadata/properties" ma:root="true" ma:fieldsID="1842886559b4ace6224f72fae7910d13" ns2:_="" ns3:_="">
    <xsd:import namespace="fa1efa00-02db-4c33-bcfe-53d4bd07434e"/>
    <xsd:import namespace="http://schemas.microsoft.com/sharepoint/v4"/>
    <xsd:element name="properties">
      <xsd:complexType>
        <xsd:sequence>
          <xsd:element name="documentManagement">
            <xsd:complexType>
              <xsd:all>
                <xsd:element ref="ns2:File_x0020_Category" minOccurs="0"/>
                <xsd:element ref="ns2:Record_x0020_Category" minOccurs="0"/>
                <xsd:element ref="ns2:Record_x0020_Format" minOccurs="0"/>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efa00-02db-4c33-bcfe-53d4bd07434e" elementFormDefault="qualified">
    <xsd:import namespace="http://schemas.microsoft.com/office/2006/documentManagement/types"/>
    <xsd:import namespace="http://schemas.microsoft.com/office/infopath/2007/PartnerControls"/>
    <xsd:element name="File_x0020_Category" ma:index="8" nillable="true" ma:displayName="Document/Record Type" ma:description="Describes the type of file. If you select Record, you also need to complete the Record Category and Record Format columns. Records are the product of a completed task, or proof or evidence that we did something (always record the past) vs Documents (all other choices are categories of documents) which are about how are or will operate or accomplish something." ma:list="{951c456e-457c-4104-a5f3-c209a765a38a}" ma:internalName="File_x0020_Category" ma:showField="Title" ma:web="fa1efa00-02db-4c33-bcfe-53d4bd07434e">
      <xsd:simpleType>
        <xsd:restriction base="dms:Lookup"/>
      </xsd:simpleType>
    </xsd:element>
    <xsd:element name="Record_x0020_Category" ma:index="9" nillable="true" ma:displayName="Record Category" ma:description="Only complete this field if your file is a record. Your choice should complete the statement &quot;this file is a record of a/an....&quot;" ma:list="{1c8a602a-2006-4a19-889c-20241fbc8d2b}" ma:internalName="Record_x0020_Category" ma:showField="Title" ma:web="fa1efa00-02db-4c33-bcfe-53d4bd07434e">
      <xsd:simpleType>
        <xsd:restriction base="dms:Lookup"/>
      </xsd:simpleType>
    </xsd:element>
    <xsd:element name="Record_x0020_Format" ma:index="10" nillable="true" ma:displayName="Record Format" ma:description="Only complete if you chose Record for the File Category" ma:list="{63be088d-68f8-4729-9aed-8392ec6774af}" ma:internalName="Record_x0020_Format" ma:showField="Title" ma:web="fa1efa00-02db-4c33-bcfe-53d4bd07434e">
      <xsd:simpleType>
        <xsd:restriction base="dms:Lookup"/>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8AD24-3877-4B60-8B57-F2EF20178EEC}">
  <ds:schemaRefs>
    <ds:schemaRef ds:uri="http://schemas.microsoft.com/sharepoint/v3/contenttype/forms"/>
  </ds:schemaRefs>
</ds:datastoreItem>
</file>

<file path=customXml/itemProps2.xml><?xml version="1.0" encoding="utf-8"?>
<ds:datastoreItem xmlns:ds="http://schemas.openxmlformats.org/officeDocument/2006/customXml" ds:itemID="{29C26E51-697A-4DDC-9FA4-CF1995544C05}">
  <ds:schemaRefs>
    <ds:schemaRef ds:uri="http://schemas.microsoft.com/sharepoint/events"/>
  </ds:schemaRefs>
</ds:datastoreItem>
</file>

<file path=customXml/itemProps3.xml><?xml version="1.0" encoding="utf-8"?>
<ds:datastoreItem xmlns:ds="http://schemas.openxmlformats.org/officeDocument/2006/customXml" ds:itemID="{7A88AE10-F24A-4B93-814E-2F628C3F6FC1}">
  <ds:schemaRefs>
    <ds:schemaRef ds:uri="http://schemas.microsoft.com/office/2006/documentManagement/types"/>
    <ds:schemaRef ds:uri="http://schemas.microsoft.com/office/infopath/2007/PartnerControls"/>
    <ds:schemaRef ds:uri="http://purl.org/dc/terms/"/>
    <ds:schemaRef ds:uri="fa1efa00-02db-4c33-bcfe-53d4bd07434e"/>
    <ds:schemaRef ds:uri="http://purl.org/dc/elements/1.1/"/>
    <ds:schemaRef ds:uri="http://www.w3.org/XML/1998/namespace"/>
    <ds:schemaRef ds:uri="http://schemas.microsoft.com/office/2006/metadata/properties"/>
    <ds:schemaRef ds:uri="http://schemas.openxmlformats.org/package/2006/metadata/core-properties"/>
    <ds:schemaRef ds:uri="http://schemas.microsoft.com/sharepoint/v4"/>
    <ds:schemaRef ds:uri="http://purl.org/dc/dcmitype/"/>
  </ds:schemaRefs>
</ds:datastoreItem>
</file>

<file path=customXml/itemProps4.xml><?xml version="1.0" encoding="utf-8"?>
<ds:datastoreItem xmlns:ds="http://schemas.openxmlformats.org/officeDocument/2006/customXml" ds:itemID="{7E890414-8055-43A2-A9DA-E44BDDAF4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efa00-02db-4c33-bcfe-53d4bd0743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1009</Words>
  <Characters>5753</Characters>
  <Application>Microsoft Macintosh Word</Application>
  <DocSecurity>0</DocSecurity>
  <Lines>47</Lines>
  <Paragraphs>11</Paragraphs>
  <ScaleCrop>false</ScaleCrop>
  <HeadingPairs>
    <vt:vector size="2" baseType="variant">
      <vt:variant>
        <vt:lpstr>Title</vt:lpstr>
      </vt:variant>
      <vt:variant>
        <vt:i4>1</vt:i4>
      </vt:variant>
    </vt:vector>
  </HeadingPairs>
  <TitlesOfParts>
    <vt:vector size="1" baseType="lpstr">
      <vt:lpstr>CUWS History</vt:lpstr>
    </vt:vector>
  </TitlesOfParts>
  <Company>CU UTILITIES</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CUWS History</dc:title>
  <dc:creator>Administrative Services</dc:creator>
  <cp:lastModifiedBy>Tori Klug</cp:lastModifiedBy>
  <cp:revision>2</cp:revision>
  <cp:lastPrinted>2011-04-20T17:55:00Z</cp:lastPrinted>
  <dcterms:created xsi:type="dcterms:W3CDTF">2013-09-27T01:14:00Z</dcterms:created>
  <dcterms:modified xsi:type="dcterms:W3CDTF">2013-09-27T01:14:00Z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0x010100B1B88D682C874948AAF4E4E882C94B99</vt:lpwstr>
  </property>
  <property fmtid="{D5CDD505-2E9C-101B-9397-08002B2CF9AE}" pid="3" name="_dlc_DocIdItemGuid">
    <vt:lpwstr>fb20a98f-3384-4449-bd32-0c95e6416bd3</vt:lpwstr>
  </property>
</Properties>
</file>