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BFDE2" w14:textId="77777777" w:rsidR="00CC5026" w:rsidRPr="00C53891" w:rsidRDefault="00CC5026" w:rsidP="00CC5026">
      <w:pPr>
        <w:contextualSpacing/>
        <w:rPr>
          <w:u w:val="single"/>
        </w:rPr>
      </w:pPr>
      <w:r w:rsidRPr="00C53891">
        <w:rPr>
          <w:b/>
          <w:u w:val="single"/>
        </w:rPr>
        <w:t xml:space="preserve">Results:  </w:t>
      </w:r>
      <w:r w:rsidRPr="00C53891">
        <w:rPr>
          <w:u w:val="single"/>
        </w:rPr>
        <w:t xml:space="preserve"> </w:t>
      </w:r>
      <w:r w:rsidRPr="00C53891">
        <w:rPr>
          <w:b/>
          <w:u w:val="single"/>
        </w:rPr>
        <w:t>Analytic Epidemiology (Retrospective Cohort)</w:t>
      </w:r>
    </w:p>
    <w:p w14:paraId="2277A8F6" w14:textId="77777777" w:rsidR="00CC5026" w:rsidRDefault="00CC5026" w:rsidP="00CC5026">
      <w:pPr>
        <w:contextualSpacing/>
      </w:pPr>
      <w:r w:rsidRPr="00C53891">
        <w:t>Calculate the attack rates for the exposed and not exposed groups, followed by the relative risks of each exposure (food).</w:t>
      </w:r>
    </w:p>
    <w:p w14:paraId="6399A162" w14:textId="77777777" w:rsidR="00CC5026" w:rsidRPr="00C53891" w:rsidRDefault="00CC5026" w:rsidP="00CC5026">
      <w:pPr>
        <w:contextualSpacing/>
      </w:pPr>
      <w:bookmarkStart w:id="0" w:name="_GoBack"/>
    </w:p>
    <w:bookmarkEnd w:id="0"/>
    <w:tbl>
      <w:tblPr>
        <w:tblStyle w:val="TableGrid"/>
        <w:tblpPr w:leftFromText="180" w:rightFromText="180" w:vertAnchor="page" w:horzAnchor="margin" w:tblpY="3106"/>
        <w:tblW w:w="96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103"/>
        <w:gridCol w:w="1018"/>
        <w:gridCol w:w="1188"/>
        <w:gridCol w:w="933"/>
        <w:gridCol w:w="1018"/>
        <w:gridCol w:w="1272"/>
        <w:gridCol w:w="1527"/>
      </w:tblGrid>
      <w:tr w:rsidR="00CC5026" w:rsidRPr="00C53891" w14:paraId="5726E04E" w14:textId="77777777" w:rsidTr="00E91DA0">
        <w:trPr>
          <w:trHeight w:val="340"/>
        </w:trPr>
        <w:tc>
          <w:tcPr>
            <w:tcW w:w="1544" w:type="dxa"/>
            <w:vAlign w:val="center"/>
          </w:tcPr>
          <w:p w14:paraId="17D11966" w14:textId="77777777" w:rsidR="00CC5026" w:rsidRPr="00C53891" w:rsidRDefault="00CC5026" w:rsidP="00E91DA0">
            <w:pPr>
              <w:jc w:val="center"/>
            </w:pPr>
          </w:p>
        </w:tc>
        <w:tc>
          <w:tcPr>
            <w:tcW w:w="3309" w:type="dxa"/>
            <w:gridSpan w:val="3"/>
            <w:shd w:val="clear" w:color="auto" w:fill="D9D9D9" w:themeFill="background1" w:themeFillShade="D9"/>
            <w:vAlign w:val="center"/>
          </w:tcPr>
          <w:p w14:paraId="4BC82E01" w14:textId="77777777" w:rsidR="00CC5026" w:rsidRPr="00C53891" w:rsidRDefault="00CC5026" w:rsidP="00E91DA0">
            <w:pPr>
              <w:jc w:val="center"/>
            </w:pPr>
            <w:r w:rsidRPr="00C53891">
              <w:t>Exposed</w:t>
            </w:r>
          </w:p>
        </w:tc>
        <w:tc>
          <w:tcPr>
            <w:tcW w:w="3223" w:type="dxa"/>
            <w:gridSpan w:val="3"/>
            <w:shd w:val="clear" w:color="auto" w:fill="D9D9D9" w:themeFill="background1" w:themeFillShade="D9"/>
            <w:vAlign w:val="center"/>
          </w:tcPr>
          <w:p w14:paraId="5999AEEF" w14:textId="77777777" w:rsidR="00CC5026" w:rsidRPr="00C53891" w:rsidRDefault="00CC5026" w:rsidP="00E91DA0">
            <w:pPr>
              <w:jc w:val="center"/>
            </w:pPr>
            <w:r w:rsidRPr="00C53891">
              <w:t>Not Exposed</w:t>
            </w:r>
          </w:p>
        </w:tc>
        <w:tc>
          <w:tcPr>
            <w:tcW w:w="1527" w:type="dxa"/>
          </w:tcPr>
          <w:p w14:paraId="77D8E71B" w14:textId="77777777" w:rsidR="00CC5026" w:rsidRPr="00C53891" w:rsidRDefault="00CC5026" w:rsidP="00E91DA0"/>
        </w:tc>
      </w:tr>
      <w:tr w:rsidR="00CC5026" w:rsidRPr="00C53891" w14:paraId="7808B517" w14:textId="77777777" w:rsidTr="00E91DA0">
        <w:trPr>
          <w:trHeight w:val="400"/>
        </w:trPr>
        <w:tc>
          <w:tcPr>
            <w:tcW w:w="1544" w:type="dxa"/>
          </w:tcPr>
          <w:p w14:paraId="097806F3" w14:textId="77777777" w:rsidR="00CC5026" w:rsidRPr="00C53891" w:rsidRDefault="00CC5026" w:rsidP="00E91DA0">
            <w:r w:rsidRPr="00C53891">
              <w:t>Exposure</w:t>
            </w:r>
          </w:p>
        </w:tc>
        <w:tc>
          <w:tcPr>
            <w:tcW w:w="1103" w:type="dxa"/>
          </w:tcPr>
          <w:p w14:paraId="5CAF605B" w14:textId="77777777" w:rsidR="00CC5026" w:rsidRPr="00C53891" w:rsidRDefault="00CC5026" w:rsidP="00E91DA0">
            <w:pPr>
              <w:jc w:val="center"/>
            </w:pPr>
            <w:r w:rsidRPr="00C53891">
              <w:t>Ill  (n)</w:t>
            </w:r>
          </w:p>
        </w:tc>
        <w:tc>
          <w:tcPr>
            <w:tcW w:w="1018" w:type="dxa"/>
          </w:tcPr>
          <w:p w14:paraId="4F107938" w14:textId="77777777" w:rsidR="00CC5026" w:rsidRPr="00C53891" w:rsidRDefault="00CC5026" w:rsidP="00E91DA0">
            <w:pPr>
              <w:jc w:val="center"/>
            </w:pPr>
            <w:r w:rsidRPr="00C53891">
              <w:t>Not ill  (n)</w:t>
            </w:r>
          </w:p>
        </w:tc>
        <w:tc>
          <w:tcPr>
            <w:tcW w:w="1188" w:type="dxa"/>
          </w:tcPr>
          <w:p w14:paraId="46074457" w14:textId="77777777" w:rsidR="00CC5026" w:rsidRPr="00C53891" w:rsidRDefault="00CC5026" w:rsidP="00E91DA0">
            <w:pPr>
              <w:jc w:val="center"/>
            </w:pPr>
            <w:r w:rsidRPr="00C53891">
              <w:t>Attack Rate (%)</w:t>
            </w:r>
          </w:p>
        </w:tc>
        <w:tc>
          <w:tcPr>
            <w:tcW w:w="933" w:type="dxa"/>
          </w:tcPr>
          <w:p w14:paraId="1FD5A622" w14:textId="77777777" w:rsidR="00CC5026" w:rsidRPr="00C53891" w:rsidRDefault="00CC5026" w:rsidP="00E91DA0">
            <w:pPr>
              <w:jc w:val="center"/>
            </w:pPr>
            <w:r w:rsidRPr="00C53891">
              <w:t>Ill  (n)</w:t>
            </w:r>
          </w:p>
        </w:tc>
        <w:tc>
          <w:tcPr>
            <w:tcW w:w="1018" w:type="dxa"/>
          </w:tcPr>
          <w:p w14:paraId="625328BC" w14:textId="77777777" w:rsidR="00CC5026" w:rsidRPr="00C53891" w:rsidRDefault="00CC5026" w:rsidP="00E91DA0">
            <w:pPr>
              <w:jc w:val="center"/>
            </w:pPr>
            <w:r w:rsidRPr="00C53891">
              <w:t>Not ill  (n)</w:t>
            </w:r>
          </w:p>
        </w:tc>
        <w:tc>
          <w:tcPr>
            <w:tcW w:w="1272" w:type="dxa"/>
          </w:tcPr>
          <w:p w14:paraId="2B4EB1F4" w14:textId="77777777" w:rsidR="00CC5026" w:rsidRPr="00C53891" w:rsidRDefault="00CC5026" w:rsidP="00E91DA0">
            <w:pPr>
              <w:jc w:val="center"/>
            </w:pPr>
            <w:r w:rsidRPr="00C53891">
              <w:t>Attack rate (%)</w:t>
            </w:r>
          </w:p>
        </w:tc>
        <w:tc>
          <w:tcPr>
            <w:tcW w:w="1527" w:type="dxa"/>
          </w:tcPr>
          <w:p w14:paraId="050DA893" w14:textId="77777777" w:rsidR="00CC5026" w:rsidRPr="00C53891" w:rsidRDefault="00CC5026" w:rsidP="00E91DA0">
            <w:pPr>
              <w:jc w:val="center"/>
            </w:pPr>
            <w:r w:rsidRPr="00C53891">
              <w:t>Relative Risk</w:t>
            </w:r>
          </w:p>
        </w:tc>
      </w:tr>
      <w:tr w:rsidR="00CC5026" w:rsidRPr="00C53891" w14:paraId="5E03CD18" w14:textId="77777777" w:rsidTr="00E91DA0">
        <w:trPr>
          <w:trHeight w:val="653"/>
        </w:trPr>
        <w:tc>
          <w:tcPr>
            <w:tcW w:w="1544" w:type="dxa"/>
          </w:tcPr>
          <w:p w14:paraId="01181B36" w14:textId="77777777" w:rsidR="00CC5026" w:rsidRPr="00C53891" w:rsidRDefault="00CC5026" w:rsidP="00E91DA0">
            <w:r w:rsidRPr="00C53891">
              <w:t>Corned beef sandwich</w:t>
            </w:r>
          </w:p>
        </w:tc>
        <w:tc>
          <w:tcPr>
            <w:tcW w:w="1103" w:type="dxa"/>
            <w:vAlign w:val="center"/>
          </w:tcPr>
          <w:p w14:paraId="14D890CE" w14:textId="77777777" w:rsidR="00CC5026" w:rsidRPr="00C53891" w:rsidRDefault="009F76EF" w:rsidP="00E91DA0">
            <w:pPr>
              <w:jc w:val="center"/>
            </w:pPr>
            <w:r>
              <w:t>136</w:t>
            </w:r>
          </w:p>
        </w:tc>
        <w:tc>
          <w:tcPr>
            <w:tcW w:w="1018" w:type="dxa"/>
            <w:vAlign w:val="center"/>
          </w:tcPr>
          <w:p w14:paraId="5337EC6D" w14:textId="77777777" w:rsidR="00CC5026" w:rsidRPr="00C53891" w:rsidRDefault="009F76EF" w:rsidP="00E91DA0">
            <w:pPr>
              <w:jc w:val="center"/>
            </w:pPr>
            <w:r>
              <w:t>70</w:t>
            </w:r>
          </w:p>
        </w:tc>
        <w:tc>
          <w:tcPr>
            <w:tcW w:w="1188" w:type="dxa"/>
            <w:vAlign w:val="center"/>
          </w:tcPr>
          <w:p w14:paraId="237602C7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933" w:type="dxa"/>
            <w:vAlign w:val="center"/>
          </w:tcPr>
          <w:p w14:paraId="0155611E" w14:textId="77777777" w:rsidR="00CC5026" w:rsidRPr="00C53891" w:rsidRDefault="00CC5026" w:rsidP="00E91DA0">
            <w:pPr>
              <w:jc w:val="center"/>
            </w:pPr>
            <w:r w:rsidRPr="00C53891">
              <w:t>18</w:t>
            </w:r>
          </w:p>
        </w:tc>
        <w:tc>
          <w:tcPr>
            <w:tcW w:w="1018" w:type="dxa"/>
            <w:vAlign w:val="center"/>
          </w:tcPr>
          <w:p w14:paraId="437B60B0" w14:textId="77777777" w:rsidR="00CC5026" w:rsidRPr="00C53891" w:rsidRDefault="00CC5026" w:rsidP="00E91DA0">
            <w:pPr>
              <w:jc w:val="center"/>
            </w:pPr>
            <w:r w:rsidRPr="00C53891">
              <w:t>20</w:t>
            </w:r>
          </w:p>
        </w:tc>
        <w:tc>
          <w:tcPr>
            <w:tcW w:w="1272" w:type="dxa"/>
            <w:vAlign w:val="center"/>
          </w:tcPr>
          <w:p w14:paraId="6F3920E5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1527" w:type="dxa"/>
            <w:vAlign w:val="center"/>
          </w:tcPr>
          <w:p w14:paraId="7DAFD824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</w:tr>
      <w:tr w:rsidR="00CC5026" w:rsidRPr="00C53891" w14:paraId="00CAC2DA" w14:textId="77777777" w:rsidTr="00E91DA0">
        <w:trPr>
          <w:trHeight w:val="796"/>
        </w:trPr>
        <w:tc>
          <w:tcPr>
            <w:tcW w:w="1544" w:type="dxa"/>
          </w:tcPr>
          <w:p w14:paraId="52E000D6" w14:textId="77777777" w:rsidR="00CC5026" w:rsidRPr="00C53891" w:rsidRDefault="00CC5026" w:rsidP="00E91DA0">
            <w:r w:rsidRPr="00C53891">
              <w:t>Cole Slaw</w:t>
            </w:r>
          </w:p>
        </w:tc>
        <w:tc>
          <w:tcPr>
            <w:tcW w:w="1103" w:type="dxa"/>
            <w:vAlign w:val="center"/>
          </w:tcPr>
          <w:p w14:paraId="768CF9E4" w14:textId="77777777" w:rsidR="00CC5026" w:rsidRPr="00C53891" w:rsidRDefault="00CC5026" w:rsidP="00E91DA0">
            <w:pPr>
              <w:jc w:val="center"/>
            </w:pPr>
            <w:r w:rsidRPr="00C53891">
              <w:t>22</w:t>
            </w:r>
          </w:p>
        </w:tc>
        <w:tc>
          <w:tcPr>
            <w:tcW w:w="1018" w:type="dxa"/>
            <w:vAlign w:val="center"/>
          </w:tcPr>
          <w:p w14:paraId="195B8C1A" w14:textId="77777777" w:rsidR="00CC5026" w:rsidRPr="00C53891" w:rsidRDefault="00CC5026" w:rsidP="00E91DA0">
            <w:pPr>
              <w:jc w:val="center"/>
            </w:pPr>
            <w:r w:rsidRPr="00C53891">
              <w:t>33</w:t>
            </w:r>
          </w:p>
        </w:tc>
        <w:tc>
          <w:tcPr>
            <w:tcW w:w="1188" w:type="dxa"/>
            <w:vAlign w:val="center"/>
          </w:tcPr>
          <w:p w14:paraId="681A870D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933" w:type="dxa"/>
            <w:vAlign w:val="center"/>
          </w:tcPr>
          <w:p w14:paraId="5CBBF41C" w14:textId="77777777" w:rsidR="00CC5026" w:rsidRPr="00C53891" w:rsidRDefault="00CC5026" w:rsidP="00E91DA0">
            <w:pPr>
              <w:jc w:val="center"/>
            </w:pPr>
            <w:r w:rsidRPr="00C53891">
              <w:t>26</w:t>
            </w:r>
          </w:p>
        </w:tc>
        <w:tc>
          <w:tcPr>
            <w:tcW w:w="1018" w:type="dxa"/>
            <w:vAlign w:val="center"/>
          </w:tcPr>
          <w:p w14:paraId="3190AFB6" w14:textId="77777777" w:rsidR="00CC5026" w:rsidRPr="00C53891" w:rsidRDefault="00CC5026" w:rsidP="00E91DA0">
            <w:pPr>
              <w:jc w:val="center"/>
            </w:pPr>
            <w:r w:rsidRPr="00C53891">
              <w:t>18</w:t>
            </w:r>
          </w:p>
        </w:tc>
        <w:tc>
          <w:tcPr>
            <w:tcW w:w="1272" w:type="dxa"/>
            <w:vAlign w:val="center"/>
          </w:tcPr>
          <w:p w14:paraId="16B1B548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1527" w:type="dxa"/>
            <w:vAlign w:val="center"/>
          </w:tcPr>
          <w:p w14:paraId="3A844EAB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</w:tr>
      <w:tr w:rsidR="00CC5026" w:rsidRPr="00C53891" w14:paraId="3F314F11" w14:textId="77777777" w:rsidTr="00E91DA0">
        <w:trPr>
          <w:trHeight w:val="810"/>
        </w:trPr>
        <w:tc>
          <w:tcPr>
            <w:tcW w:w="1544" w:type="dxa"/>
          </w:tcPr>
          <w:p w14:paraId="7DA1D8AB" w14:textId="77777777" w:rsidR="00CC5026" w:rsidRPr="00C53891" w:rsidRDefault="00CC5026" w:rsidP="00E91DA0">
            <w:r w:rsidRPr="00C53891">
              <w:t>Beer</w:t>
            </w:r>
          </w:p>
        </w:tc>
        <w:tc>
          <w:tcPr>
            <w:tcW w:w="1103" w:type="dxa"/>
            <w:vAlign w:val="center"/>
          </w:tcPr>
          <w:p w14:paraId="45021028" w14:textId="77777777" w:rsidR="00CC5026" w:rsidRPr="00C53891" w:rsidRDefault="009F76EF" w:rsidP="00E91DA0">
            <w:pPr>
              <w:jc w:val="center"/>
            </w:pPr>
            <w:r>
              <w:t>61</w:t>
            </w:r>
          </w:p>
        </w:tc>
        <w:tc>
          <w:tcPr>
            <w:tcW w:w="1018" w:type="dxa"/>
            <w:vAlign w:val="center"/>
          </w:tcPr>
          <w:p w14:paraId="7B32B375" w14:textId="77777777" w:rsidR="00CC5026" w:rsidRPr="00C53891" w:rsidRDefault="009F76EF" w:rsidP="00E91DA0">
            <w:pPr>
              <w:jc w:val="center"/>
            </w:pPr>
            <w:r>
              <w:t>108</w:t>
            </w:r>
          </w:p>
        </w:tc>
        <w:tc>
          <w:tcPr>
            <w:tcW w:w="1188" w:type="dxa"/>
            <w:vAlign w:val="center"/>
          </w:tcPr>
          <w:p w14:paraId="631B830B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933" w:type="dxa"/>
            <w:vAlign w:val="center"/>
          </w:tcPr>
          <w:p w14:paraId="317F1A6F" w14:textId="77777777" w:rsidR="00CC5026" w:rsidRPr="00C53891" w:rsidRDefault="009F76EF" w:rsidP="00E91DA0">
            <w:pPr>
              <w:jc w:val="center"/>
            </w:pPr>
            <w:r>
              <w:t>2</w:t>
            </w:r>
          </w:p>
        </w:tc>
        <w:tc>
          <w:tcPr>
            <w:tcW w:w="1018" w:type="dxa"/>
            <w:vAlign w:val="center"/>
          </w:tcPr>
          <w:p w14:paraId="7425DB34" w14:textId="77777777" w:rsidR="00CC5026" w:rsidRPr="00C53891" w:rsidRDefault="009F76EF" w:rsidP="00E91DA0">
            <w:pPr>
              <w:jc w:val="center"/>
            </w:pPr>
            <w:r>
              <w:t>38</w:t>
            </w:r>
          </w:p>
        </w:tc>
        <w:tc>
          <w:tcPr>
            <w:tcW w:w="1272" w:type="dxa"/>
            <w:vAlign w:val="center"/>
          </w:tcPr>
          <w:p w14:paraId="6B5753A6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1527" w:type="dxa"/>
            <w:vAlign w:val="center"/>
          </w:tcPr>
          <w:p w14:paraId="1030E797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</w:tr>
      <w:tr w:rsidR="00CC5026" w:rsidRPr="00C53891" w14:paraId="5D1D2C41" w14:textId="77777777" w:rsidTr="00E91DA0">
        <w:trPr>
          <w:trHeight w:val="810"/>
        </w:trPr>
        <w:tc>
          <w:tcPr>
            <w:tcW w:w="1544" w:type="dxa"/>
          </w:tcPr>
          <w:p w14:paraId="61B31664" w14:textId="77777777" w:rsidR="00CC5026" w:rsidRPr="00C53891" w:rsidRDefault="00CC5026" w:rsidP="00E91DA0">
            <w:r w:rsidRPr="00C53891">
              <w:t>Lemonade</w:t>
            </w:r>
          </w:p>
        </w:tc>
        <w:tc>
          <w:tcPr>
            <w:tcW w:w="1103" w:type="dxa"/>
            <w:vAlign w:val="center"/>
          </w:tcPr>
          <w:p w14:paraId="2E6EE4A7" w14:textId="77777777" w:rsidR="00CC5026" w:rsidRPr="00C53891" w:rsidRDefault="00CC5026" w:rsidP="00E91DA0">
            <w:pPr>
              <w:jc w:val="center"/>
            </w:pPr>
            <w:r w:rsidRPr="00C53891">
              <w:t>21</w:t>
            </w:r>
          </w:p>
        </w:tc>
        <w:tc>
          <w:tcPr>
            <w:tcW w:w="1018" w:type="dxa"/>
            <w:vAlign w:val="center"/>
          </w:tcPr>
          <w:p w14:paraId="6F46AAD7" w14:textId="77777777" w:rsidR="00CC5026" w:rsidRPr="00C53891" w:rsidRDefault="00CC5026" w:rsidP="00E91DA0">
            <w:pPr>
              <w:jc w:val="center"/>
            </w:pPr>
            <w:r w:rsidRPr="00C53891">
              <w:t>26</w:t>
            </w:r>
          </w:p>
        </w:tc>
        <w:tc>
          <w:tcPr>
            <w:tcW w:w="1188" w:type="dxa"/>
            <w:vAlign w:val="center"/>
          </w:tcPr>
          <w:p w14:paraId="0514E196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933" w:type="dxa"/>
            <w:vAlign w:val="center"/>
          </w:tcPr>
          <w:p w14:paraId="0D1EE521" w14:textId="77777777" w:rsidR="00CC5026" w:rsidRPr="00C53891" w:rsidRDefault="00CC5026" w:rsidP="00E91DA0">
            <w:pPr>
              <w:jc w:val="center"/>
            </w:pPr>
            <w:r w:rsidRPr="00C53891">
              <w:t>30</w:t>
            </w:r>
          </w:p>
        </w:tc>
        <w:tc>
          <w:tcPr>
            <w:tcW w:w="1018" w:type="dxa"/>
            <w:vAlign w:val="center"/>
          </w:tcPr>
          <w:p w14:paraId="7548C7DA" w14:textId="77777777" w:rsidR="00CC5026" w:rsidRPr="00C53891" w:rsidRDefault="00CC5026" w:rsidP="00E91DA0">
            <w:pPr>
              <w:jc w:val="center"/>
            </w:pPr>
            <w:r w:rsidRPr="00C53891">
              <w:t>22</w:t>
            </w:r>
          </w:p>
        </w:tc>
        <w:tc>
          <w:tcPr>
            <w:tcW w:w="1272" w:type="dxa"/>
            <w:vAlign w:val="center"/>
          </w:tcPr>
          <w:p w14:paraId="0427DE20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  <w:tc>
          <w:tcPr>
            <w:tcW w:w="1527" w:type="dxa"/>
            <w:vAlign w:val="center"/>
          </w:tcPr>
          <w:p w14:paraId="088122B5" w14:textId="77777777" w:rsidR="00CC5026" w:rsidRPr="00C53891" w:rsidRDefault="00CC5026" w:rsidP="00E91DA0">
            <w:pPr>
              <w:jc w:val="center"/>
              <w:rPr>
                <w:color w:val="FF0000"/>
              </w:rPr>
            </w:pPr>
          </w:p>
        </w:tc>
      </w:tr>
    </w:tbl>
    <w:p w14:paraId="4337A3C9" w14:textId="77777777" w:rsidR="00CC5026" w:rsidRPr="00C53891" w:rsidRDefault="00CC5026" w:rsidP="00CC5026">
      <w:pPr>
        <w:contextualSpacing/>
      </w:pPr>
      <w:r w:rsidRPr="00C53891">
        <w:t xml:space="preserve">Table </w:t>
      </w:r>
      <w:r>
        <w:t>4</w:t>
      </w:r>
      <w:r w:rsidRPr="00C53891">
        <w:t>.  Attack rates and relative risks for specific foods from catered event “Event A”</w:t>
      </w:r>
    </w:p>
    <w:p w14:paraId="48933E9F" w14:textId="77777777" w:rsidR="00CC5026" w:rsidRPr="00C53891" w:rsidRDefault="00CC5026" w:rsidP="00CC5026"/>
    <w:p w14:paraId="53D6231E" w14:textId="77777777" w:rsidR="00CC5026" w:rsidRPr="00C53891" w:rsidRDefault="00CC5026" w:rsidP="00CC5026"/>
    <w:p w14:paraId="590E0911" w14:textId="77777777" w:rsidR="00CC5026" w:rsidRPr="00C53891" w:rsidRDefault="00CC5026" w:rsidP="00CC5026">
      <w:r w:rsidRPr="00C53891">
        <w:t xml:space="preserve">Table </w:t>
      </w:r>
      <w:r>
        <w:t>5</w:t>
      </w:r>
      <w:r w:rsidRPr="00C53891">
        <w:t>.  Attack rates and relative risks for specific foods from restaurant “Event B”</w:t>
      </w:r>
    </w:p>
    <w:tbl>
      <w:tblPr>
        <w:tblW w:w="10188" w:type="dxa"/>
        <w:jc w:val="center"/>
        <w:tblLayout w:type="fixed"/>
        <w:tblLook w:val="04A0" w:firstRow="1" w:lastRow="0" w:firstColumn="1" w:lastColumn="0" w:noHBand="0" w:noVBand="1"/>
      </w:tblPr>
      <w:tblGrid>
        <w:gridCol w:w="1693"/>
        <w:gridCol w:w="1115"/>
        <w:gridCol w:w="1080"/>
        <w:gridCol w:w="1260"/>
        <w:gridCol w:w="990"/>
        <w:gridCol w:w="1073"/>
        <w:gridCol w:w="1357"/>
        <w:gridCol w:w="1620"/>
      </w:tblGrid>
      <w:tr w:rsidR="00CC5026" w:rsidRPr="00C53891" w14:paraId="26D8104E" w14:textId="77777777" w:rsidTr="00E91DA0">
        <w:trPr>
          <w:trHeight w:val="315"/>
          <w:jc w:val="center"/>
        </w:trPr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EC2D8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4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C05A100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Exposed</w:t>
            </w:r>
          </w:p>
        </w:tc>
        <w:tc>
          <w:tcPr>
            <w:tcW w:w="34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EFE503F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Not Exposed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95329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C5026" w:rsidRPr="00C53891" w14:paraId="349BB13F" w14:textId="77777777" w:rsidTr="00E91DA0">
        <w:trPr>
          <w:trHeight w:val="615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653F5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Exposure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FACC2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Ill  (n)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33E48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Not ill  (n)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925A7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Attack Rate (%)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634D0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Ill  (n)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4CB6D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Not ill  (n)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D19D2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Attack rate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465A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Relative Risk</w:t>
            </w:r>
          </w:p>
        </w:tc>
      </w:tr>
      <w:tr w:rsidR="00CC5026" w:rsidRPr="00C53891" w14:paraId="6FBD6E9E" w14:textId="77777777" w:rsidTr="00E91DA0">
        <w:trPr>
          <w:trHeight w:val="502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9CF8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Seafood Chowder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1C33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9F443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151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C706D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E762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64FA7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A8438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F6549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  <w:tr w:rsidR="00CC5026" w:rsidRPr="00C53891" w14:paraId="3CE067C7" w14:textId="77777777" w:rsidTr="00E91DA0">
        <w:trPr>
          <w:trHeight w:val="565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9A014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House Salad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F02B3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41ED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90413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E4B16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339F9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3DB07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65FA6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  <w:tr w:rsidR="00CC5026" w:rsidRPr="00C53891" w14:paraId="7C16F273" w14:textId="77777777" w:rsidTr="00E91DA0">
        <w:trPr>
          <w:trHeight w:val="520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A1C88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Chicken Pot Pie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3BB7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098B3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ECDDC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C7206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F28D2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DD58E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69D8D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  <w:tr w:rsidR="00CC5026" w:rsidRPr="00C53891" w14:paraId="18BFC9B1" w14:textId="77777777" w:rsidTr="00E91DA0">
        <w:trPr>
          <w:trHeight w:val="700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029E1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Corn Beef and Cabbage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35934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21022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1C5F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35D03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3E0E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16F8B3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FA026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  <w:tr w:rsidR="00CC5026" w:rsidRPr="00C53891" w14:paraId="17E94E0E" w14:textId="77777777" w:rsidTr="00E91DA0">
        <w:trPr>
          <w:trHeight w:val="615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956C2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Corned beef sandwich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20095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D1F2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02E60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FD63F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AD94C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F0B1B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9F283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  <w:tr w:rsidR="00CC5026" w:rsidRPr="00C53891" w14:paraId="7F489961" w14:textId="77777777" w:rsidTr="00E91DA0">
        <w:trPr>
          <w:trHeight w:val="583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26FB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Molly's Chicken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585A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2678F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BC43F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482EB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F700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888F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A5055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  <w:tr w:rsidR="00CC5026" w:rsidRPr="00C53891" w14:paraId="34A8CFE6" w14:textId="77777777" w:rsidTr="00E91DA0">
        <w:trPr>
          <w:trHeight w:val="520"/>
          <w:jc w:val="center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1098A" w14:textId="77777777" w:rsidR="00CC5026" w:rsidRPr="00C53891" w:rsidRDefault="00CC5026" w:rsidP="00E91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Raw Oysters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AACE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791A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2B33D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2E801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34B8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53891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26630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71622" w14:textId="77777777" w:rsidR="00CC5026" w:rsidRPr="00C53891" w:rsidRDefault="00CC5026" w:rsidP="00E91D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</w:p>
        </w:tc>
      </w:tr>
    </w:tbl>
    <w:p w14:paraId="4B3C7136" w14:textId="77777777" w:rsidR="00EE4A7C" w:rsidRDefault="00EE4A7C"/>
    <w:sectPr w:rsidR="00EE4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26"/>
    <w:rsid w:val="009F76EF"/>
    <w:rsid w:val="00CC5026"/>
    <w:rsid w:val="00EB669C"/>
    <w:rsid w:val="00E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0082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6E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6E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6E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6E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Travis Chapin</cp:lastModifiedBy>
  <cp:revision>3</cp:revision>
  <dcterms:created xsi:type="dcterms:W3CDTF">2013-03-25T18:31:00Z</dcterms:created>
  <dcterms:modified xsi:type="dcterms:W3CDTF">2013-03-25T18:35:00Z</dcterms:modified>
</cp:coreProperties>
</file>