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BC1D9" w14:textId="2E573324" w:rsidR="005B5C7D" w:rsidRPr="00FB36FA" w:rsidRDefault="00AC0909" w:rsidP="0094021B">
      <w:pPr>
        <w:spacing w:line="480" w:lineRule="auto"/>
        <w:ind w:firstLine="720"/>
        <w:rPr>
          <w:rFonts w:ascii="Times New Roman" w:hAnsi="Times New Roman" w:cs="Times New Roman"/>
          <w:sz w:val="24"/>
          <w:szCs w:val="24"/>
        </w:rPr>
      </w:pPr>
      <w:r w:rsidRPr="00FB36FA">
        <w:rPr>
          <w:rFonts w:ascii="Times New Roman" w:hAnsi="Times New Roman" w:cs="Times New Roman"/>
          <w:sz w:val="24"/>
          <w:szCs w:val="24"/>
        </w:rPr>
        <w:t xml:space="preserve">For those who may not know </w:t>
      </w:r>
      <w:r w:rsidR="006449CE">
        <w:rPr>
          <w:rFonts w:ascii="Times New Roman" w:hAnsi="Times New Roman" w:cs="Times New Roman"/>
          <w:sz w:val="24"/>
          <w:szCs w:val="24"/>
        </w:rPr>
        <w:t>(</w:t>
      </w:r>
      <w:r w:rsidRPr="00FB36FA">
        <w:rPr>
          <w:rFonts w:ascii="Times New Roman" w:hAnsi="Times New Roman" w:cs="Times New Roman"/>
          <w:sz w:val="24"/>
          <w:szCs w:val="24"/>
        </w:rPr>
        <w:t>or remember</w:t>
      </w:r>
      <w:r w:rsidR="006449CE">
        <w:rPr>
          <w:rFonts w:ascii="Times New Roman" w:hAnsi="Times New Roman" w:cs="Times New Roman"/>
          <w:sz w:val="24"/>
          <w:szCs w:val="24"/>
        </w:rPr>
        <w:t>)</w:t>
      </w:r>
      <w:r w:rsidRPr="00FB36FA">
        <w:rPr>
          <w:rFonts w:ascii="Times New Roman" w:hAnsi="Times New Roman" w:cs="Times New Roman"/>
          <w:sz w:val="24"/>
          <w:szCs w:val="24"/>
        </w:rPr>
        <w:t>, 2CUL is a partnership between the Columbia an</w:t>
      </w:r>
      <w:r w:rsidR="009E35DF" w:rsidRPr="00FB36FA">
        <w:rPr>
          <w:rFonts w:ascii="Times New Roman" w:hAnsi="Times New Roman" w:cs="Times New Roman"/>
          <w:sz w:val="24"/>
          <w:szCs w:val="24"/>
        </w:rPr>
        <w:t>d Cornell University Libraries.  Its overarching vision is a</w:t>
      </w:r>
      <w:r w:rsidR="004C779B" w:rsidRPr="00FB36FA">
        <w:rPr>
          <w:rFonts w:ascii="Times New Roman" w:hAnsi="Times New Roman" w:cs="Times New Roman"/>
          <w:sz w:val="24"/>
          <w:szCs w:val="24"/>
        </w:rPr>
        <w:t xml:space="preserve"> broad integration of library ac</w:t>
      </w:r>
      <w:r w:rsidRPr="00FB36FA">
        <w:rPr>
          <w:rFonts w:ascii="Times New Roman" w:hAnsi="Times New Roman" w:cs="Times New Roman"/>
          <w:sz w:val="24"/>
          <w:szCs w:val="24"/>
        </w:rPr>
        <w:t>tivities</w:t>
      </w:r>
      <w:r w:rsidR="009E35DF" w:rsidRPr="00FB36FA">
        <w:rPr>
          <w:rFonts w:ascii="Times New Roman" w:hAnsi="Times New Roman" w:cs="Times New Roman"/>
          <w:sz w:val="24"/>
          <w:szCs w:val="24"/>
        </w:rPr>
        <w:t xml:space="preserve"> and services</w:t>
      </w:r>
      <w:r w:rsidRPr="00FB36FA">
        <w:rPr>
          <w:rFonts w:ascii="Times New Roman" w:hAnsi="Times New Roman" w:cs="Times New Roman"/>
          <w:sz w:val="24"/>
          <w:szCs w:val="24"/>
        </w:rPr>
        <w:t xml:space="preserve"> in a number of areas, </w:t>
      </w:r>
      <w:r w:rsidR="004C779B" w:rsidRPr="00FB36FA">
        <w:rPr>
          <w:rFonts w:ascii="Times New Roman" w:hAnsi="Times New Roman" w:cs="Times New Roman"/>
          <w:sz w:val="24"/>
          <w:szCs w:val="24"/>
        </w:rPr>
        <w:t xml:space="preserve">including </w:t>
      </w:r>
      <w:r w:rsidRPr="00FB36FA">
        <w:rPr>
          <w:rFonts w:ascii="Times New Roman" w:hAnsi="Times New Roman" w:cs="Times New Roman"/>
          <w:sz w:val="24"/>
          <w:szCs w:val="24"/>
        </w:rPr>
        <w:t>technical services.</w:t>
      </w:r>
      <w:r w:rsidR="009E35DF" w:rsidRPr="00FB36FA">
        <w:rPr>
          <w:rFonts w:ascii="Times New Roman" w:hAnsi="Times New Roman" w:cs="Times New Roman"/>
          <w:sz w:val="24"/>
          <w:szCs w:val="24"/>
        </w:rPr>
        <w:t xml:space="preserve">  </w:t>
      </w:r>
      <w:r w:rsidR="00F41A8A" w:rsidRPr="00FB36FA">
        <w:rPr>
          <w:rFonts w:ascii="Times New Roman" w:hAnsi="Times New Roman" w:cs="Times New Roman"/>
          <w:sz w:val="24"/>
          <w:szCs w:val="24"/>
        </w:rPr>
        <w:t xml:space="preserve">A key component </w:t>
      </w:r>
      <w:r w:rsidR="005B5C7D" w:rsidRPr="00FB36FA">
        <w:rPr>
          <w:rFonts w:ascii="Times New Roman" w:hAnsi="Times New Roman" w:cs="Times New Roman"/>
          <w:sz w:val="24"/>
          <w:szCs w:val="24"/>
        </w:rPr>
        <w:t>o</w:t>
      </w:r>
      <w:r w:rsidR="00F41A8A" w:rsidRPr="00FB36FA">
        <w:rPr>
          <w:rFonts w:ascii="Times New Roman" w:hAnsi="Times New Roman" w:cs="Times New Roman"/>
          <w:sz w:val="24"/>
          <w:szCs w:val="24"/>
        </w:rPr>
        <w:t xml:space="preserve">f </w:t>
      </w:r>
      <w:r w:rsidR="009E35DF" w:rsidRPr="00FB36FA">
        <w:rPr>
          <w:rFonts w:ascii="Times New Roman" w:hAnsi="Times New Roman" w:cs="Times New Roman"/>
          <w:sz w:val="24"/>
          <w:szCs w:val="24"/>
        </w:rPr>
        <w:t>2</w:t>
      </w:r>
      <w:r w:rsidRPr="00FB36FA">
        <w:rPr>
          <w:rFonts w:ascii="Times New Roman" w:hAnsi="Times New Roman" w:cs="Times New Roman"/>
          <w:sz w:val="24"/>
          <w:szCs w:val="24"/>
        </w:rPr>
        <w:t>CUL</w:t>
      </w:r>
      <w:r w:rsidR="009E35DF" w:rsidRPr="00FB36FA">
        <w:rPr>
          <w:rFonts w:ascii="Times New Roman" w:hAnsi="Times New Roman" w:cs="Times New Roman"/>
          <w:sz w:val="24"/>
          <w:szCs w:val="24"/>
        </w:rPr>
        <w:t xml:space="preserve">, in fact, </w:t>
      </w:r>
      <w:r w:rsidRPr="00FB36FA">
        <w:rPr>
          <w:rFonts w:ascii="Times New Roman" w:hAnsi="Times New Roman" w:cs="Times New Roman"/>
          <w:sz w:val="24"/>
          <w:szCs w:val="24"/>
        </w:rPr>
        <w:t>was</w:t>
      </w:r>
      <w:r w:rsidR="009E35DF" w:rsidRPr="00FB36FA">
        <w:rPr>
          <w:rFonts w:ascii="Times New Roman" w:hAnsi="Times New Roman" w:cs="Times New Roman"/>
          <w:sz w:val="24"/>
          <w:szCs w:val="24"/>
        </w:rPr>
        <w:t xml:space="preserve"> </w:t>
      </w:r>
      <w:r w:rsidR="00C820E4" w:rsidRPr="00FB36FA">
        <w:rPr>
          <w:rFonts w:ascii="Times New Roman" w:hAnsi="Times New Roman" w:cs="Times New Roman"/>
          <w:sz w:val="24"/>
          <w:szCs w:val="24"/>
        </w:rPr>
        <w:t>to have been</w:t>
      </w:r>
      <w:r w:rsidR="009E35DF" w:rsidRPr="00FB36FA">
        <w:rPr>
          <w:rFonts w:ascii="Times New Roman" w:hAnsi="Times New Roman" w:cs="Times New Roman"/>
          <w:sz w:val="24"/>
          <w:szCs w:val="24"/>
        </w:rPr>
        <w:t xml:space="preserve"> the</w:t>
      </w:r>
      <w:r w:rsidR="00C820E4" w:rsidRPr="00FB36FA">
        <w:rPr>
          <w:rFonts w:ascii="Times New Roman" w:hAnsi="Times New Roman" w:cs="Times New Roman"/>
          <w:sz w:val="24"/>
          <w:szCs w:val="24"/>
        </w:rPr>
        <w:t xml:space="preserve"> </w:t>
      </w:r>
      <w:r w:rsidRPr="00FB36FA">
        <w:rPr>
          <w:rFonts w:ascii="Times New Roman" w:hAnsi="Times New Roman" w:cs="Times New Roman"/>
          <w:sz w:val="24"/>
          <w:szCs w:val="24"/>
        </w:rPr>
        <w:t xml:space="preserve">integration </w:t>
      </w:r>
      <w:r w:rsidR="00C820E4" w:rsidRPr="00FB36FA">
        <w:rPr>
          <w:rFonts w:ascii="Times New Roman" w:hAnsi="Times New Roman" w:cs="Times New Roman"/>
          <w:sz w:val="24"/>
          <w:szCs w:val="24"/>
        </w:rPr>
        <w:t xml:space="preserve">of the central technical services </w:t>
      </w:r>
      <w:r w:rsidR="009847BE" w:rsidRPr="00FB36FA">
        <w:rPr>
          <w:rFonts w:ascii="Times New Roman" w:hAnsi="Times New Roman" w:cs="Times New Roman"/>
          <w:sz w:val="24"/>
          <w:szCs w:val="24"/>
        </w:rPr>
        <w:t>operation</w:t>
      </w:r>
      <w:r w:rsidR="00F41A8A" w:rsidRPr="00FB36FA">
        <w:rPr>
          <w:rFonts w:ascii="Times New Roman" w:hAnsi="Times New Roman" w:cs="Times New Roman"/>
          <w:sz w:val="24"/>
          <w:szCs w:val="24"/>
        </w:rPr>
        <w:t xml:space="preserve">s of </w:t>
      </w:r>
      <w:r w:rsidR="004029F1">
        <w:rPr>
          <w:rFonts w:ascii="Times New Roman" w:hAnsi="Times New Roman" w:cs="Times New Roman"/>
          <w:sz w:val="24"/>
          <w:szCs w:val="24"/>
        </w:rPr>
        <w:t>the two</w:t>
      </w:r>
      <w:r w:rsidR="00313B59" w:rsidRPr="00FB36FA">
        <w:rPr>
          <w:rFonts w:ascii="Times New Roman" w:hAnsi="Times New Roman" w:cs="Times New Roman"/>
          <w:sz w:val="24"/>
          <w:szCs w:val="24"/>
        </w:rPr>
        <w:t xml:space="preserve"> </w:t>
      </w:r>
      <w:r w:rsidR="00F41A8A" w:rsidRPr="00FB36FA">
        <w:rPr>
          <w:rFonts w:ascii="Times New Roman" w:hAnsi="Times New Roman" w:cs="Times New Roman"/>
          <w:sz w:val="24"/>
          <w:szCs w:val="24"/>
        </w:rPr>
        <w:t>instit</w:t>
      </w:r>
      <w:r w:rsidR="00A50687" w:rsidRPr="00FB36FA">
        <w:rPr>
          <w:rFonts w:ascii="Times New Roman" w:hAnsi="Times New Roman" w:cs="Times New Roman"/>
          <w:sz w:val="24"/>
          <w:szCs w:val="24"/>
        </w:rPr>
        <w:t>utions.</w:t>
      </w:r>
      <w:r w:rsidRPr="00FB36FA">
        <w:rPr>
          <w:rFonts w:ascii="Times New Roman" w:hAnsi="Times New Roman" w:cs="Times New Roman"/>
          <w:sz w:val="24"/>
          <w:szCs w:val="24"/>
        </w:rPr>
        <w:t xml:space="preserve">  T</w:t>
      </w:r>
      <w:r w:rsidR="00F41A8A" w:rsidRPr="00FB36FA">
        <w:rPr>
          <w:rFonts w:ascii="Times New Roman" w:hAnsi="Times New Roman" w:cs="Times New Roman"/>
          <w:sz w:val="24"/>
          <w:szCs w:val="24"/>
        </w:rPr>
        <w:t xml:space="preserve">his project, </w:t>
      </w:r>
      <w:r w:rsidR="009E35DF" w:rsidRPr="00FB36FA">
        <w:rPr>
          <w:rFonts w:ascii="Times New Roman" w:hAnsi="Times New Roman" w:cs="Times New Roman"/>
          <w:sz w:val="24"/>
          <w:szCs w:val="24"/>
        </w:rPr>
        <w:t xml:space="preserve">which we </w:t>
      </w:r>
      <w:r w:rsidR="005B5C7D" w:rsidRPr="00FB36FA">
        <w:rPr>
          <w:rFonts w:ascii="Times New Roman" w:hAnsi="Times New Roman" w:cs="Times New Roman"/>
          <w:sz w:val="24"/>
          <w:szCs w:val="24"/>
        </w:rPr>
        <w:t>initially called 2CUL Technical</w:t>
      </w:r>
      <w:r w:rsidR="009E35DF" w:rsidRPr="00FB36FA">
        <w:rPr>
          <w:rFonts w:ascii="Times New Roman" w:hAnsi="Times New Roman" w:cs="Times New Roman"/>
          <w:sz w:val="24"/>
          <w:szCs w:val="24"/>
        </w:rPr>
        <w:t xml:space="preserve"> Services Integration, or TSI, </w:t>
      </w:r>
      <w:r w:rsidR="005B5C7D" w:rsidRPr="00FB36FA">
        <w:rPr>
          <w:rFonts w:ascii="Times New Roman" w:hAnsi="Times New Roman" w:cs="Times New Roman"/>
          <w:sz w:val="24"/>
          <w:szCs w:val="24"/>
        </w:rPr>
        <w:t>aimed to create a single, unified, and deeply collaborative operation that would support the broader goals of 2CUL</w:t>
      </w:r>
      <w:r w:rsidR="009E35DF" w:rsidRPr="00FB36FA">
        <w:rPr>
          <w:rFonts w:ascii="Times New Roman" w:hAnsi="Times New Roman" w:cs="Times New Roman"/>
          <w:sz w:val="24"/>
          <w:szCs w:val="24"/>
        </w:rPr>
        <w:t xml:space="preserve">.  The </w:t>
      </w:r>
      <w:r w:rsidRPr="00FB36FA">
        <w:rPr>
          <w:rFonts w:ascii="Times New Roman" w:hAnsi="Times New Roman" w:cs="Times New Roman"/>
          <w:sz w:val="24"/>
          <w:szCs w:val="24"/>
        </w:rPr>
        <w:t>libraries</w:t>
      </w:r>
      <w:r w:rsidR="001D2D6F" w:rsidRPr="00FB36FA">
        <w:rPr>
          <w:rFonts w:ascii="Times New Roman" w:hAnsi="Times New Roman" w:cs="Times New Roman"/>
          <w:sz w:val="24"/>
          <w:szCs w:val="24"/>
        </w:rPr>
        <w:t xml:space="preserve"> anticipated that the savings in staff effort </w:t>
      </w:r>
      <w:r w:rsidR="004029F1">
        <w:rPr>
          <w:rFonts w:ascii="Times New Roman" w:hAnsi="Times New Roman" w:cs="Times New Roman"/>
          <w:sz w:val="24"/>
          <w:szCs w:val="24"/>
        </w:rPr>
        <w:t>resulting from this</w:t>
      </w:r>
      <w:r w:rsidR="003251DF" w:rsidRPr="00FB36FA">
        <w:rPr>
          <w:rFonts w:ascii="Times New Roman" w:hAnsi="Times New Roman" w:cs="Times New Roman"/>
          <w:sz w:val="24"/>
          <w:szCs w:val="24"/>
        </w:rPr>
        <w:t xml:space="preserve"> integration</w:t>
      </w:r>
      <w:r w:rsidR="001D2D6F" w:rsidRPr="00FB36FA">
        <w:rPr>
          <w:rFonts w:ascii="Times New Roman" w:hAnsi="Times New Roman" w:cs="Times New Roman"/>
          <w:sz w:val="24"/>
          <w:szCs w:val="24"/>
        </w:rPr>
        <w:t xml:space="preserve"> would create additional capacity </w:t>
      </w:r>
      <w:r w:rsidR="004029F1">
        <w:rPr>
          <w:rFonts w:ascii="Times New Roman" w:hAnsi="Times New Roman" w:cs="Times New Roman"/>
          <w:sz w:val="24"/>
          <w:szCs w:val="24"/>
        </w:rPr>
        <w:t>for new or previously unrealizable</w:t>
      </w:r>
      <w:r w:rsidR="001D2D6F" w:rsidRPr="00FB36FA">
        <w:rPr>
          <w:rFonts w:ascii="Times New Roman" w:hAnsi="Times New Roman" w:cs="Times New Roman"/>
          <w:sz w:val="24"/>
          <w:szCs w:val="24"/>
        </w:rPr>
        <w:t xml:space="preserve"> projects and initiatives.</w:t>
      </w:r>
    </w:p>
    <w:p w14:paraId="5CE80AFC" w14:textId="521BDF9E" w:rsidR="001D2D6F" w:rsidRPr="00FB36FA" w:rsidRDefault="004E5177" w:rsidP="00FB36FA">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winter of 201</w:t>
      </w:r>
      <w:r w:rsidR="006449CE">
        <w:rPr>
          <w:rFonts w:ascii="Times New Roman" w:hAnsi="Times New Roman" w:cs="Times New Roman"/>
          <w:sz w:val="24"/>
          <w:szCs w:val="24"/>
        </w:rPr>
        <w:t>3</w:t>
      </w:r>
      <w:r>
        <w:rPr>
          <w:rFonts w:ascii="Times New Roman" w:hAnsi="Times New Roman" w:cs="Times New Roman"/>
          <w:sz w:val="24"/>
          <w:szCs w:val="24"/>
        </w:rPr>
        <w:t>, w</w:t>
      </w:r>
      <w:r w:rsidR="003414E2" w:rsidRPr="00FB36FA">
        <w:rPr>
          <w:rFonts w:ascii="Times New Roman" w:hAnsi="Times New Roman" w:cs="Times New Roman"/>
          <w:sz w:val="24"/>
          <w:szCs w:val="24"/>
        </w:rPr>
        <w:t>e</w:t>
      </w:r>
      <w:r w:rsidR="003251DF" w:rsidRPr="00FB36FA">
        <w:rPr>
          <w:rFonts w:ascii="Times New Roman" w:hAnsi="Times New Roman" w:cs="Times New Roman"/>
          <w:sz w:val="24"/>
          <w:szCs w:val="24"/>
        </w:rPr>
        <w:t xml:space="preserve"> began a three-year, Mellon-funded project</w:t>
      </w:r>
      <w:r w:rsidR="00313B59" w:rsidRPr="00FB36FA">
        <w:rPr>
          <w:rFonts w:ascii="Times New Roman" w:hAnsi="Times New Roman" w:cs="Times New Roman"/>
          <w:sz w:val="24"/>
          <w:szCs w:val="24"/>
        </w:rPr>
        <w:t xml:space="preserve"> </w:t>
      </w:r>
      <w:r w:rsidR="003251DF" w:rsidRPr="00FB36FA">
        <w:rPr>
          <w:rFonts w:ascii="Times New Roman" w:hAnsi="Times New Roman" w:cs="Times New Roman"/>
          <w:sz w:val="24"/>
          <w:szCs w:val="24"/>
        </w:rPr>
        <w:t xml:space="preserve">to achieve this integration.  We created an </w:t>
      </w:r>
      <w:r w:rsidR="001D2D6F" w:rsidRPr="00FB36FA">
        <w:rPr>
          <w:rFonts w:ascii="Times New Roman" w:hAnsi="Times New Roman" w:cs="Times New Roman"/>
          <w:sz w:val="24"/>
          <w:szCs w:val="24"/>
        </w:rPr>
        <w:t>administrativ</w:t>
      </w:r>
      <w:r w:rsidR="003251DF" w:rsidRPr="00FB36FA">
        <w:rPr>
          <w:rFonts w:ascii="Times New Roman" w:hAnsi="Times New Roman" w:cs="Times New Roman"/>
          <w:sz w:val="24"/>
          <w:szCs w:val="24"/>
        </w:rPr>
        <w:t>e infrastructure</w:t>
      </w:r>
      <w:r w:rsidR="00313B59" w:rsidRPr="00FB36FA">
        <w:rPr>
          <w:rFonts w:ascii="Times New Roman" w:hAnsi="Times New Roman" w:cs="Times New Roman"/>
          <w:sz w:val="24"/>
          <w:szCs w:val="24"/>
        </w:rPr>
        <w:t xml:space="preserve"> for the work, </w:t>
      </w:r>
      <w:r w:rsidR="003251DF" w:rsidRPr="00FB36FA">
        <w:rPr>
          <w:rFonts w:ascii="Times New Roman" w:hAnsi="Times New Roman" w:cs="Times New Roman"/>
          <w:sz w:val="24"/>
          <w:szCs w:val="24"/>
        </w:rPr>
        <w:t xml:space="preserve">and </w:t>
      </w:r>
      <w:r w:rsidR="00313B59" w:rsidRPr="00FB36FA">
        <w:rPr>
          <w:rFonts w:ascii="Times New Roman" w:hAnsi="Times New Roman" w:cs="Times New Roman"/>
          <w:sz w:val="24"/>
          <w:szCs w:val="24"/>
        </w:rPr>
        <w:t xml:space="preserve">we </w:t>
      </w:r>
      <w:r w:rsidR="003251DF" w:rsidRPr="00FB36FA">
        <w:rPr>
          <w:rFonts w:ascii="Times New Roman" w:hAnsi="Times New Roman" w:cs="Times New Roman"/>
          <w:sz w:val="24"/>
          <w:szCs w:val="24"/>
        </w:rPr>
        <w:t>actively encouraged</w:t>
      </w:r>
      <w:r w:rsidR="001D2D6F" w:rsidRPr="00FB36FA">
        <w:rPr>
          <w:rFonts w:ascii="Times New Roman" w:hAnsi="Times New Roman" w:cs="Times New Roman"/>
          <w:sz w:val="24"/>
          <w:szCs w:val="24"/>
        </w:rPr>
        <w:t xml:space="preserve"> staff b</w:t>
      </w:r>
      <w:r w:rsidR="003251DF" w:rsidRPr="00FB36FA">
        <w:rPr>
          <w:rFonts w:ascii="Times New Roman" w:hAnsi="Times New Roman" w:cs="Times New Roman"/>
          <w:sz w:val="24"/>
          <w:szCs w:val="24"/>
        </w:rPr>
        <w:t>uy-in to support this bold and somewhat scary idea</w:t>
      </w:r>
      <w:r w:rsidR="001D2D6F" w:rsidRPr="00FB36FA">
        <w:rPr>
          <w:rFonts w:ascii="Times New Roman" w:hAnsi="Times New Roman" w:cs="Times New Roman"/>
          <w:sz w:val="24"/>
          <w:szCs w:val="24"/>
        </w:rPr>
        <w:t xml:space="preserve">.  </w:t>
      </w:r>
      <w:r w:rsidR="00AC0909" w:rsidRPr="00FB36FA">
        <w:rPr>
          <w:rFonts w:ascii="Times New Roman" w:hAnsi="Times New Roman" w:cs="Times New Roman"/>
          <w:sz w:val="24"/>
          <w:szCs w:val="24"/>
        </w:rPr>
        <w:t>We</w:t>
      </w:r>
      <w:r w:rsidR="00BB3777" w:rsidRPr="00FB36FA">
        <w:rPr>
          <w:rFonts w:ascii="Times New Roman" w:hAnsi="Times New Roman" w:cs="Times New Roman"/>
          <w:sz w:val="24"/>
          <w:szCs w:val="24"/>
        </w:rPr>
        <w:t xml:space="preserve"> appointed </w:t>
      </w:r>
      <w:r w:rsidR="00AC0909" w:rsidRPr="00FB36FA">
        <w:rPr>
          <w:rFonts w:ascii="Times New Roman" w:hAnsi="Times New Roman" w:cs="Times New Roman"/>
          <w:sz w:val="24"/>
          <w:szCs w:val="24"/>
        </w:rPr>
        <w:t xml:space="preserve">several </w:t>
      </w:r>
      <w:r w:rsidR="00BB3777" w:rsidRPr="00FB36FA">
        <w:rPr>
          <w:rFonts w:ascii="Times New Roman" w:hAnsi="Times New Roman" w:cs="Times New Roman"/>
          <w:sz w:val="24"/>
          <w:szCs w:val="24"/>
        </w:rPr>
        <w:t xml:space="preserve">working groups </w:t>
      </w:r>
      <w:r w:rsidR="001D2D6F" w:rsidRPr="00FB36FA">
        <w:rPr>
          <w:rFonts w:ascii="Times New Roman" w:hAnsi="Times New Roman" w:cs="Times New Roman"/>
          <w:sz w:val="24"/>
          <w:szCs w:val="24"/>
        </w:rPr>
        <w:t>consisting of middl</w:t>
      </w:r>
      <w:r w:rsidR="00BB3777" w:rsidRPr="00FB36FA">
        <w:rPr>
          <w:rFonts w:ascii="Times New Roman" w:hAnsi="Times New Roman" w:cs="Times New Roman"/>
          <w:sz w:val="24"/>
          <w:szCs w:val="24"/>
        </w:rPr>
        <w:t xml:space="preserve">e managers and other key staff </w:t>
      </w:r>
      <w:r w:rsidR="001D2D6F" w:rsidRPr="00FB36FA">
        <w:rPr>
          <w:rFonts w:ascii="Times New Roman" w:hAnsi="Times New Roman" w:cs="Times New Roman"/>
          <w:sz w:val="24"/>
          <w:szCs w:val="24"/>
        </w:rPr>
        <w:t xml:space="preserve">to represent major functional areas of </w:t>
      </w:r>
      <w:r w:rsidR="00AC0909" w:rsidRPr="00FB36FA">
        <w:rPr>
          <w:rFonts w:ascii="Times New Roman" w:hAnsi="Times New Roman" w:cs="Times New Roman"/>
          <w:sz w:val="24"/>
          <w:szCs w:val="24"/>
        </w:rPr>
        <w:t>our</w:t>
      </w:r>
      <w:r w:rsidR="003251DF" w:rsidRPr="00FB36FA">
        <w:rPr>
          <w:rFonts w:ascii="Times New Roman" w:hAnsi="Times New Roman" w:cs="Times New Roman"/>
          <w:sz w:val="24"/>
          <w:szCs w:val="24"/>
        </w:rPr>
        <w:t xml:space="preserve"> respective</w:t>
      </w:r>
      <w:r w:rsidR="001D2D6F" w:rsidRPr="00FB36FA">
        <w:rPr>
          <w:rFonts w:ascii="Times New Roman" w:hAnsi="Times New Roman" w:cs="Times New Roman"/>
          <w:sz w:val="24"/>
          <w:szCs w:val="24"/>
        </w:rPr>
        <w:t xml:space="preserve"> techn</w:t>
      </w:r>
      <w:r w:rsidR="0047395B" w:rsidRPr="00FB36FA">
        <w:rPr>
          <w:rFonts w:ascii="Times New Roman" w:hAnsi="Times New Roman" w:cs="Times New Roman"/>
          <w:sz w:val="24"/>
          <w:szCs w:val="24"/>
        </w:rPr>
        <w:t xml:space="preserve">ical </w:t>
      </w:r>
      <w:r w:rsidR="003251DF" w:rsidRPr="00FB36FA">
        <w:rPr>
          <w:rFonts w:ascii="Times New Roman" w:hAnsi="Times New Roman" w:cs="Times New Roman"/>
          <w:sz w:val="24"/>
          <w:szCs w:val="24"/>
        </w:rPr>
        <w:t>services divisions.  During the first year of the project, these teams compiled</w:t>
      </w:r>
      <w:r w:rsidR="0047395B" w:rsidRPr="00FB36FA">
        <w:rPr>
          <w:rFonts w:ascii="Times New Roman" w:hAnsi="Times New Roman" w:cs="Times New Roman"/>
          <w:sz w:val="24"/>
          <w:szCs w:val="24"/>
        </w:rPr>
        <w:t xml:space="preserve"> inventories of each unit’s staff, expertise, poli</w:t>
      </w:r>
      <w:r w:rsidR="00422E81" w:rsidRPr="00FB36FA">
        <w:rPr>
          <w:rFonts w:ascii="Times New Roman" w:hAnsi="Times New Roman" w:cs="Times New Roman"/>
          <w:sz w:val="24"/>
          <w:szCs w:val="24"/>
        </w:rPr>
        <w:t xml:space="preserve">cies, practices, and workflows.  They </w:t>
      </w:r>
      <w:r w:rsidR="0047395B" w:rsidRPr="00FB36FA">
        <w:rPr>
          <w:rFonts w:ascii="Times New Roman" w:hAnsi="Times New Roman" w:cs="Times New Roman"/>
          <w:sz w:val="24"/>
          <w:szCs w:val="24"/>
        </w:rPr>
        <w:t>exchange</w:t>
      </w:r>
      <w:r w:rsidR="00422E81" w:rsidRPr="00FB36FA">
        <w:rPr>
          <w:rFonts w:ascii="Times New Roman" w:hAnsi="Times New Roman" w:cs="Times New Roman"/>
          <w:sz w:val="24"/>
          <w:szCs w:val="24"/>
        </w:rPr>
        <w:t>d</w:t>
      </w:r>
      <w:r w:rsidR="0047395B" w:rsidRPr="00FB36FA">
        <w:rPr>
          <w:rFonts w:ascii="Times New Roman" w:hAnsi="Times New Roman" w:cs="Times New Roman"/>
          <w:sz w:val="24"/>
          <w:szCs w:val="24"/>
        </w:rPr>
        <w:t xml:space="preserve"> information regarding reporting and decision-making structures, as well as dependencies for</w:t>
      </w:r>
      <w:r w:rsidR="003414E2" w:rsidRPr="00FB36FA">
        <w:rPr>
          <w:rFonts w:ascii="Times New Roman" w:hAnsi="Times New Roman" w:cs="Times New Roman"/>
          <w:sz w:val="24"/>
          <w:szCs w:val="24"/>
        </w:rPr>
        <w:t>,</w:t>
      </w:r>
      <w:r w:rsidR="0047395B" w:rsidRPr="00FB36FA">
        <w:rPr>
          <w:rFonts w:ascii="Times New Roman" w:hAnsi="Times New Roman" w:cs="Times New Roman"/>
          <w:sz w:val="24"/>
          <w:szCs w:val="24"/>
        </w:rPr>
        <w:t xml:space="preserve"> and limitations on</w:t>
      </w:r>
      <w:r w:rsidR="003414E2" w:rsidRPr="00FB36FA">
        <w:rPr>
          <w:rFonts w:ascii="Times New Roman" w:hAnsi="Times New Roman" w:cs="Times New Roman"/>
          <w:sz w:val="24"/>
          <w:szCs w:val="24"/>
        </w:rPr>
        <w:t>,</w:t>
      </w:r>
      <w:r w:rsidR="0047395B" w:rsidRPr="00FB36FA">
        <w:rPr>
          <w:rFonts w:ascii="Times New Roman" w:hAnsi="Times New Roman" w:cs="Times New Roman"/>
          <w:sz w:val="24"/>
          <w:szCs w:val="24"/>
        </w:rPr>
        <w:t xml:space="preserve"> the scope of each unit</w:t>
      </w:r>
      <w:r w:rsidR="00422E81" w:rsidRPr="00FB36FA">
        <w:rPr>
          <w:rFonts w:ascii="Times New Roman" w:hAnsi="Times New Roman" w:cs="Times New Roman"/>
          <w:sz w:val="24"/>
          <w:szCs w:val="24"/>
        </w:rPr>
        <w:t xml:space="preserve">.  And they shared </w:t>
      </w:r>
      <w:r w:rsidR="0047395B" w:rsidRPr="00FB36FA">
        <w:rPr>
          <w:rFonts w:ascii="Times New Roman" w:hAnsi="Times New Roman" w:cs="Times New Roman"/>
          <w:sz w:val="24"/>
          <w:szCs w:val="24"/>
        </w:rPr>
        <w:t>baseline productivity numbers, when</w:t>
      </w:r>
      <w:r w:rsidR="00422E81" w:rsidRPr="00FB36FA">
        <w:rPr>
          <w:rFonts w:ascii="Times New Roman" w:hAnsi="Times New Roman" w:cs="Times New Roman"/>
          <w:sz w:val="24"/>
          <w:szCs w:val="24"/>
        </w:rPr>
        <w:t xml:space="preserve">ever </w:t>
      </w:r>
      <w:r>
        <w:rPr>
          <w:rFonts w:ascii="Times New Roman" w:hAnsi="Times New Roman" w:cs="Times New Roman"/>
          <w:sz w:val="24"/>
          <w:szCs w:val="24"/>
        </w:rPr>
        <w:t xml:space="preserve">these </w:t>
      </w:r>
      <w:r w:rsidR="00422E81" w:rsidRPr="00FB36FA">
        <w:rPr>
          <w:rFonts w:ascii="Times New Roman" w:hAnsi="Times New Roman" w:cs="Times New Roman"/>
          <w:sz w:val="24"/>
          <w:szCs w:val="24"/>
        </w:rPr>
        <w:t xml:space="preserve">numbers were </w:t>
      </w:r>
      <w:r w:rsidR="0047395B" w:rsidRPr="00FB36FA">
        <w:rPr>
          <w:rFonts w:ascii="Times New Roman" w:hAnsi="Times New Roman" w:cs="Times New Roman"/>
          <w:sz w:val="24"/>
          <w:szCs w:val="24"/>
        </w:rPr>
        <w:t xml:space="preserve">available.  </w:t>
      </w:r>
      <w:r w:rsidR="00AC0909" w:rsidRPr="00FB36FA">
        <w:rPr>
          <w:rFonts w:ascii="Times New Roman" w:hAnsi="Times New Roman" w:cs="Times New Roman"/>
          <w:sz w:val="24"/>
          <w:szCs w:val="24"/>
        </w:rPr>
        <w:t xml:space="preserve">We hoped that </w:t>
      </w:r>
      <w:r w:rsidR="0047395B" w:rsidRPr="00FB36FA">
        <w:rPr>
          <w:rFonts w:ascii="Times New Roman" w:hAnsi="Times New Roman" w:cs="Times New Roman"/>
          <w:sz w:val="24"/>
          <w:szCs w:val="24"/>
        </w:rPr>
        <w:t xml:space="preserve">this </w:t>
      </w:r>
      <w:r w:rsidR="00313B59" w:rsidRPr="00FB36FA">
        <w:rPr>
          <w:rFonts w:ascii="Times New Roman" w:hAnsi="Times New Roman" w:cs="Times New Roman"/>
          <w:sz w:val="24"/>
          <w:szCs w:val="24"/>
        </w:rPr>
        <w:t>middle-out, rather than top-down,</w:t>
      </w:r>
      <w:r w:rsidR="0047395B" w:rsidRPr="00FB36FA">
        <w:rPr>
          <w:rFonts w:ascii="Times New Roman" w:hAnsi="Times New Roman" w:cs="Times New Roman"/>
          <w:sz w:val="24"/>
          <w:szCs w:val="24"/>
        </w:rPr>
        <w:t xml:space="preserve"> approach would foster </w:t>
      </w:r>
      <w:r w:rsidR="00313B59" w:rsidRPr="00FB36FA">
        <w:rPr>
          <w:rFonts w:ascii="Times New Roman" w:hAnsi="Times New Roman" w:cs="Times New Roman"/>
          <w:sz w:val="24"/>
          <w:szCs w:val="24"/>
        </w:rPr>
        <w:t xml:space="preserve">important </w:t>
      </w:r>
      <w:r w:rsidR="0047395B" w:rsidRPr="00FB36FA">
        <w:rPr>
          <w:rFonts w:ascii="Times New Roman" w:hAnsi="Times New Roman" w:cs="Times New Roman"/>
          <w:sz w:val="24"/>
          <w:szCs w:val="24"/>
        </w:rPr>
        <w:t>new working relationships in preparation for</w:t>
      </w:r>
      <w:r w:rsidR="00AC0909" w:rsidRPr="00FB36FA">
        <w:rPr>
          <w:rFonts w:ascii="Times New Roman" w:hAnsi="Times New Roman" w:cs="Times New Roman"/>
          <w:sz w:val="24"/>
          <w:szCs w:val="24"/>
        </w:rPr>
        <w:t>, and in support of</w:t>
      </w:r>
      <w:r w:rsidR="00422E81" w:rsidRPr="00FB36FA">
        <w:rPr>
          <w:rFonts w:ascii="Times New Roman" w:hAnsi="Times New Roman" w:cs="Times New Roman"/>
          <w:sz w:val="24"/>
          <w:szCs w:val="24"/>
        </w:rPr>
        <w:t>,</w:t>
      </w:r>
      <w:r w:rsidR="00AC0909" w:rsidRPr="00FB36FA">
        <w:rPr>
          <w:rFonts w:ascii="Times New Roman" w:hAnsi="Times New Roman" w:cs="Times New Roman"/>
          <w:sz w:val="24"/>
          <w:szCs w:val="24"/>
        </w:rPr>
        <w:t xml:space="preserve"> the eventual </w:t>
      </w:r>
      <w:r w:rsidR="0047395B" w:rsidRPr="00FB36FA">
        <w:rPr>
          <w:rFonts w:ascii="Times New Roman" w:hAnsi="Times New Roman" w:cs="Times New Roman"/>
          <w:sz w:val="24"/>
          <w:szCs w:val="24"/>
        </w:rPr>
        <w:t>integration</w:t>
      </w:r>
      <w:r w:rsidR="00313B59" w:rsidRPr="00FB36FA">
        <w:rPr>
          <w:rFonts w:ascii="Times New Roman" w:hAnsi="Times New Roman" w:cs="Times New Roman"/>
          <w:sz w:val="24"/>
          <w:szCs w:val="24"/>
        </w:rPr>
        <w:t xml:space="preserve"> of the two operations</w:t>
      </w:r>
      <w:r w:rsidR="00AC0909" w:rsidRPr="00FB36FA">
        <w:rPr>
          <w:rFonts w:ascii="Times New Roman" w:hAnsi="Times New Roman" w:cs="Times New Roman"/>
          <w:sz w:val="24"/>
          <w:szCs w:val="24"/>
        </w:rPr>
        <w:t>.</w:t>
      </w:r>
    </w:p>
    <w:p w14:paraId="35E695D8" w14:textId="76035FBA" w:rsidR="0063654C" w:rsidRPr="00FB36FA" w:rsidRDefault="001D54FF" w:rsidP="00FB36FA">
      <w:pPr>
        <w:spacing w:line="480" w:lineRule="auto"/>
        <w:ind w:firstLine="720"/>
        <w:rPr>
          <w:rFonts w:ascii="Times New Roman" w:hAnsi="Times New Roman" w:cs="Times New Roman"/>
          <w:sz w:val="24"/>
          <w:szCs w:val="24"/>
        </w:rPr>
      </w:pPr>
      <w:r w:rsidRPr="00FB36FA">
        <w:rPr>
          <w:rFonts w:ascii="Times New Roman" w:hAnsi="Times New Roman" w:cs="Times New Roman"/>
          <w:sz w:val="24"/>
          <w:szCs w:val="24"/>
        </w:rPr>
        <w:t xml:space="preserve">Phase 2 of the project, </w:t>
      </w:r>
      <w:r w:rsidR="00313B59" w:rsidRPr="00FB36FA">
        <w:rPr>
          <w:rFonts w:ascii="Times New Roman" w:hAnsi="Times New Roman" w:cs="Times New Roman"/>
          <w:sz w:val="24"/>
          <w:szCs w:val="24"/>
        </w:rPr>
        <w:t>which we began in</w:t>
      </w:r>
      <w:r w:rsidRPr="00FB36FA">
        <w:rPr>
          <w:rFonts w:ascii="Times New Roman" w:hAnsi="Times New Roman" w:cs="Times New Roman"/>
          <w:sz w:val="24"/>
          <w:szCs w:val="24"/>
        </w:rPr>
        <w:t xml:space="preserve"> 201</w:t>
      </w:r>
      <w:r w:rsidR="006449CE">
        <w:rPr>
          <w:rFonts w:ascii="Times New Roman" w:hAnsi="Times New Roman" w:cs="Times New Roman"/>
          <w:sz w:val="24"/>
          <w:szCs w:val="24"/>
        </w:rPr>
        <w:t>4</w:t>
      </w:r>
      <w:r w:rsidRPr="00FB36FA">
        <w:rPr>
          <w:rFonts w:ascii="Times New Roman" w:hAnsi="Times New Roman" w:cs="Times New Roman"/>
          <w:sz w:val="24"/>
          <w:szCs w:val="24"/>
        </w:rPr>
        <w:t>, called for</w:t>
      </w:r>
      <w:r w:rsidR="001510C8" w:rsidRPr="00FB36FA">
        <w:rPr>
          <w:rFonts w:ascii="Times New Roman" w:hAnsi="Times New Roman" w:cs="Times New Roman"/>
          <w:sz w:val="24"/>
          <w:szCs w:val="24"/>
        </w:rPr>
        <w:t xml:space="preserve"> the start of an incremental</w:t>
      </w:r>
      <w:r w:rsidR="0063654C" w:rsidRPr="00FB36FA">
        <w:rPr>
          <w:rFonts w:ascii="Times New Roman" w:hAnsi="Times New Roman" w:cs="Times New Roman"/>
          <w:sz w:val="24"/>
          <w:szCs w:val="24"/>
        </w:rPr>
        <w:t xml:space="preserve"> integration of </w:t>
      </w:r>
      <w:r w:rsidR="001510C8" w:rsidRPr="00FB36FA">
        <w:rPr>
          <w:rFonts w:ascii="Times New Roman" w:hAnsi="Times New Roman" w:cs="Times New Roman"/>
          <w:sz w:val="24"/>
          <w:szCs w:val="24"/>
        </w:rPr>
        <w:t xml:space="preserve">functional operations, </w:t>
      </w:r>
      <w:r w:rsidR="0063654C" w:rsidRPr="00FB36FA">
        <w:rPr>
          <w:rFonts w:ascii="Times New Roman" w:hAnsi="Times New Roman" w:cs="Times New Roman"/>
          <w:sz w:val="24"/>
          <w:szCs w:val="24"/>
        </w:rPr>
        <w:t>one idea</w:t>
      </w:r>
      <w:r w:rsidRPr="00FB36FA">
        <w:rPr>
          <w:rFonts w:ascii="Times New Roman" w:hAnsi="Times New Roman" w:cs="Times New Roman"/>
          <w:sz w:val="24"/>
          <w:szCs w:val="24"/>
        </w:rPr>
        <w:t xml:space="preserve"> and one unit</w:t>
      </w:r>
      <w:r w:rsidR="0063654C" w:rsidRPr="00FB36FA">
        <w:rPr>
          <w:rFonts w:ascii="Times New Roman" w:hAnsi="Times New Roman" w:cs="Times New Roman"/>
          <w:sz w:val="24"/>
          <w:szCs w:val="24"/>
        </w:rPr>
        <w:t xml:space="preserve"> at a</w:t>
      </w:r>
      <w:r w:rsidR="003414E2" w:rsidRPr="00FB36FA">
        <w:rPr>
          <w:rFonts w:ascii="Times New Roman" w:hAnsi="Times New Roman" w:cs="Times New Roman"/>
          <w:sz w:val="24"/>
          <w:szCs w:val="24"/>
        </w:rPr>
        <w:t xml:space="preserve"> time</w:t>
      </w:r>
      <w:r w:rsidRPr="00FB36FA">
        <w:rPr>
          <w:rFonts w:ascii="Times New Roman" w:hAnsi="Times New Roman" w:cs="Times New Roman"/>
          <w:sz w:val="24"/>
          <w:szCs w:val="24"/>
        </w:rPr>
        <w:t xml:space="preserve">.  </w:t>
      </w:r>
      <w:r w:rsidR="00F0583A" w:rsidRPr="00FB36FA">
        <w:rPr>
          <w:rFonts w:ascii="Times New Roman" w:hAnsi="Times New Roman" w:cs="Times New Roman"/>
          <w:sz w:val="24"/>
          <w:szCs w:val="24"/>
        </w:rPr>
        <w:t xml:space="preserve">By the spring of </w:t>
      </w:r>
      <w:r w:rsidRPr="00FB36FA">
        <w:rPr>
          <w:rFonts w:ascii="Times New Roman" w:hAnsi="Times New Roman" w:cs="Times New Roman"/>
          <w:sz w:val="24"/>
          <w:szCs w:val="24"/>
        </w:rPr>
        <w:t>this second year</w:t>
      </w:r>
      <w:r w:rsidR="00F0583A" w:rsidRPr="00FB36FA">
        <w:rPr>
          <w:rFonts w:ascii="Times New Roman" w:hAnsi="Times New Roman" w:cs="Times New Roman"/>
          <w:sz w:val="24"/>
          <w:szCs w:val="24"/>
        </w:rPr>
        <w:t xml:space="preserve">, however, it became clear that </w:t>
      </w:r>
      <w:r w:rsidR="001510C8" w:rsidRPr="00FB36FA">
        <w:rPr>
          <w:rFonts w:ascii="Times New Roman" w:hAnsi="Times New Roman" w:cs="Times New Roman"/>
          <w:sz w:val="24"/>
          <w:szCs w:val="24"/>
        </w:rPr>
        <w:t>we were</w:t>
      </w:r>
      <w:r w:rsidR="00F0583A" w:rsidRPr="00FB36FA">
        <w:rPr>
          <w:rFonts w:ascii="Times New Roman" w:hAnsi="Times New Roman" w:cs="Times New Roman"/>
          <w:sz w:val="24"/>
          <w:szCs w:val="24"/>
        </w:rPr>
        <w:t xml:space="preserve"> having serious difficulties </w:t>
      </w:r>
      <w:r w:rsidR="001510C8" w:rsidRPr="00FB36FA">
        <w:rPr>
          <w:rFonts w:ascii="Times New Roman" w:hAnsi="Times New Roman" w:cs="Times New Roman"/>
          <w:sz w:val="24"/>
          <w:szCs w:val="24"/>
        </w:rPr>
        <w:t xml:space="preserve">in executing the </w:t>
      </w:r>
      <w:r w:rsidR="001510C8" w:rsidRPr="00FB36FA">
        <w:rPr>
          <w:rFonts w:ascii="Times New Roman" w:hAnsi="Times New Roman" w:cs="Times New Roman"/>
          <w:sz w:val="24"/>
          <w:szCs w:val="24"/>
        </w:rPr>
        <w:lastRenderedPageBreak/>
        <w:t xml:space="preserve">integration, even in </w:t>
      </w:r>
      <w:r w:rsidR="006449CE">
        <w:rPr>
          <w:rFonts w:ascii="Times New Roman" w:hAnsi="Times New Roman" w:cs="Times New Roman"/>
          <w:sz w:val="24"/>
          <w:szCs w:val="24"/>
        </w:rPr>
        <w:t>an</w:t>
      </w:r>
      <w:r w:rsidR="001510C8" w:rsidRPr="00FB36FA">
        <w:rPr>
          <w:rFonts w:ascii="Times New Roman" w:hAnsi="Times New Roman" w:cs="Times New Roman"/>
          <w:sz w:val="24"/>
          <w:szCs w:val="24"/>
        </w:rPr>
        <w:t xml:space="preserve"> </w:t>
      </w:r>
      <w:r w:rsidR="004E5177">
        <w:rPr>
          <w:rFonts w:ascii="Times New Roman" w:hAnsi="Times New Roman" w:cs="Times New Roman"/>
          <w:sz w:val="24"/>
          <w:szCs w:val="24"/>
        </w:rPr>
        <w:t>incremental</w:t>
      </w:r>
      <w:r w:rsidR="00313B59" w:rsidRPr="00FB36FA">
        <w:rPr>
          <w:rFonts w:ascii="Times New Roman" w:hAnsi="Times New Roman" w:cs="Times New Roman"/>
          <w:sz w:val="24"/>
          <w:szCs w:val="24"/>
        </w:rPr>
        <w:t xml:space="preserve"> </w:t>
      </w:r>
      <w:r w:rsidR="001510C8" w:rsidRPr="00FB36FA">
        <w:rPr>
          <w:rFonts w:ascii="Times New Roman" w:hAnsi="Times New Roman" w:cs="Times New Roman"/>
          <w:sz w:val="24"/>
          <w:szCs w:val="24"/>
        </w:rPr>
        <w:t>way</w:t>
      </w:r>
      <w:r w:rsidR="00F0583A" w:rsidRPr="00FB36FA">
        <w:rPr>
          <w:rFonts w:ascii="Times New Roman" w:hAnsi="Times New Roman" w:cs="Times New Roman"/>
          <w:sz w:val="24"/>
          <w:szCs w:val="24"/>
        </w:rPr>
        <w:t>.</w:t>
      </w:r>
      <w:r w:rsidR="00B669F6" w:rsidRPr="00FB36FA">
        <w:rPr>
          <w:rFonts w:ascii="Times New Roman" w:hAnsi="Times New Roman" w:cs="Times New Roman"/>
          <w:sz w:val="24"/>
          <w:szCs w:val="24"/>
        </w:rPr>
        <w:t xml:space="preserve">  The logistics involved in establishing </w:t>
      </w:r>
      <w:r w:rsidR="001510C8" w:rsidRPr="00FB36FA">
        <w:rPr>
          <w:rFonts w:ascii="Times New Roman" w:hAnsi="Times New Roman" w:cs="Times New Roman"/>
          <w:sz w:val="24"/>
          <w:szCs w:val="24"/>
        </w:rPr>
        <w:t>university</w:t>
      </w:r>
      <w:r w:rsidR="00B669F6" w:rsidRPr="00FB36FA">
        <w:rPr>
          <w:rFonts w:ascii="Times New Roman" w:hAnsi="Times New Roman" w:cs="Times New Roman"/>
          <w:sz w:val="24"/>
          <w:szCs w:val="24"/>
        </w:rPr>
        <w:t xml:space="preserve">-level support for the </w:t>
      </w:r>
      <w:r w:rsidR="003414E2" w:rsidRPr="00FB36FA">
        <w:rPr>
          <w:rFonts w:ascii="Times New Roman" w:hAnsi="Times New Roman" w:cs="Times New Roman"/>
          <w:sz w:val="24"/>
          <w:szCs w:val="24"/>
        </w:rPr>
        <w:t>idea</w:t>
      </w:r>
      <w:r w:rsidR="00B669F6" w:rsidRPr="00FB36FA">
        <w:rPr>
          <w:rFonts w:ascii="Times New Roman" w:hAnsi="Times New Roman" w:cs="Times New Roman"/>
          <w:sz w:val="24"/>
          <w:szCs w:val="24"/>
        </w:rPr>
        <w:t xml:space="preserve"> were far more complex than </w:t>
      </w:r>
      <w:r w:rsidRPr="00FB36FA">
        <w:rPr>
          <w:rFonts w:ascii="Times New Roman" w:hAnsi="Times New Roman" w:cs="Times New Roman"/>
          <w:sz w:val="24"/>
          <w:szCs w:val="24"/>
        </w:rPr>
        <w:t xml:space="preserve">we had </w:t>
      </w:r>
      <w:r w:rsidR="001510C8" w:rsidRPr="00FB36FA">
        <w:rPr>
          <w:rFonts w:ascii="Times New Roman" w:hAnsi="Times New Roman" w:cs="Times New Roman"/>
          <w:sz w:val="24"/>
          <w:szCs w:val="24"/>
        </w:rPr>
        <w:t>anticipated – especially in areas involving a</w:t>
      </w:r>
      <w:r w:rsidR="00563437" w:rsidRPr="00FB36FA">
        <w:rPr>
          <w:rFonts w:ascii="Times New Roman" w:hAnsi="Times New Roman" w:cs="Times New Roman"/>
          <w:sz w:val="24"/>
          <w:szCs w:val="24"/>
        </w:rPr>
        <w:t>dministrative</w:t>
      </w:r>
      <w:r w:rsidR="00B669F6" w:rsidRPr="00FB36FA">
        <w:rPr>
          <w:rFonts w:ascii="Times New Roman" w:hAnsi="Times New Roman" w:cs="Times New Roman"/>
          <w:sz w:val="24"/>
          <w:szCs w:val="24"/>
        </w:rPr>
        <w:t xml:space="preserve"> dif</w:t>
      </w:r>
      <w:r w:rsidR="001510C8" w:rsidRPr="00FB36FA">
        <w:rPr>
          <w:rFonts w:ascii="Times New Roman" w:hAnsi="Times New Roman" w:cs="Times New Roman"/>
          <w:sz w:val="24"/>
          <w:szCs w:val="24"/>
        </w:rPr>
        <w:t>ferences</w:t>
      </w:r>
      <w:r w:rsidR="00B669F6" w:rsidRPr="00FB36FA">
        <w:rPr>
          <w:rFonts w:ascii="Times New Roman" w:hAnsi="Times New Roman" w:cs="Times New Roman"/>
          <w:sz w:val="24"/>
          <w:szCs w:val="24"/>
        </w:rPr>
        <w:t xml:space="preserve">, union restrictions, limits on access to each other’s financial systems, and delays in purchasing a shared </w:t>
      </w:r>
      <w:r w:rsidR="001510C8" w:rsidRPr="00FB36FA">
        <w:rPr>
          <w:rFonts w:ascii="Times New Roman" w:hAnsi="Times New Roman" w:cs="Times New Roman"/>
          <w:sz w:val="24"/>
          <w:szCs w:val="24"/>
        </w:rPr>
        <w:t xml:space="preserve">ILS – this last, we </w:t>
      </w:r>
      <w:r w:rsidRPr="00FB36FA">
        <w:rPr>
          <w:rFonts w:ascii="Times New Roman" w:hAnsi="Times New Roman" w:cs="Times New Roman"/>
          <w:sz w:val="24"/>
          <w:szCs w:val="24"/>
        </w:rPr>
        <w:t xml:space="preserve">felt was fundamental to the </w:t>
      </w:r>
      <w:r w:rsidR="001510C8" w:rsidRPr="00FB36FA">
        <w:rPr>
          <w:rFonts w:ascii="Times New Roman" w:hAnsi="Times New Roman" w:cs="Times New Roman"/>
          <w:sz w:val="24"/>
          <w:szCs w:val="24"/>
        </w:rPr>
        <w:t xml:space="preserve">overall </w:t>
      </w:r>
      <w:r w:rsidRPr="00FB36FA">
        <w:rPr>
          <w:rFonts w:ascii="Times New Roman" w:hAnsi="Times New Roman" w:cs="Times New Roman"/>
          <w:sz w:val="24"/>
          <w:szCs w:val="24"/>
        </w:rPr>
        <w:t>success of the project</w:t>
      </w:r>
      <w:r w:rsidR="00BB3777" w:rsidRPr="00FB36FA">
        <w:rPr>
          <w:rFonts w:ascii="Times New Roman" w:hAnsi="Times New Roman" w:cs="Times New Roman"/>
          <w:sz w:val="24"/>
          <w:szCs w:val="24"/>
        </w:rPr>
        <w:t xml:space="preserve">.  </w:t>
      </w:r>
      <w:r w:rsidR="00523D00" w:rsidRPr="00FB36FA">
        <w:rPr>
          <w:rFonts w:ascii="Times New Roman" w:hAnsi="Times New Roman" w:cs="Times New Roman"/>
          <w:sz w:val="24"/>
          <w:szCs w:val="24"/>
        </w:rPr>
        <w:t xml:space="preserve">For these reasons, </w:t>
      </w:r>
      <w:r w:rsidRPr="00FB36FA">
        <w:rPr>
          <w:rFonts w:ascii="Times New Roman" w:hAnsi="Times New Roman" w:cs="Times New Roman"/>
          <w:sz w:val="24"/>
          <w:szCs w:val="24"/>
        </w:rPr>
        <w:t xml:space="preserve">we reframed </w:t>
      </w:r>
      <w:r w:rsidR="001510C8" w:rsidRPr="00FB36FA">
        <w:rPr>
          <w:rFonts w:ascii="Times New Roman" w:hAnsi="Times New Roman" w:cs="Times New Roman"/>
          <w:sz w:val="24"/>
          <w:szCs w:val="24"/>
        </w:rPr>
        <w:t xml:space="preserve">our work </w:t>
      </w:r>
      <w:r w:rsidR="00313B59" w:rsidRPr="00FB36FA">
        <w:rPr>
          <w:rFonts w:ascii="Times New Roman" w:hAnsi="Times New Roman" w:cs="Times New Roman"/>
          <w:sz w:val="24"/>
          <w:szCs w:val="24"/>
        </w:rPr>
        <w:t xml:space="preserve">in Phase 2 </w:t>
      </w:r>
      <w:r w:rsidR="001510C8" w:rsidRPr="00FB36FA">
        <w:rPr>
          <w:rFonts w:ascii="Times New Roman" w:hAnsi="Times New Roman" w:cs="Times New Roman"/>
          <w:sz w:val="24"/>
          <w:szCs w:val="24"/>
        </w:rPr>
        <w:t xml:space="preserve">as a 2CUL </w:t>
      </w:r>
      <w:r w:rsidR="00523D00" w:rsidRPr="00FB36FA">
        <w:rPr>
          <w:rFonts w:ascii="Times New Roman" w:hAnsi="Times New Roman" w:cs="Times New Roman"/>
          <w:sz w:val="24"/>
          <w:szCs w:val="24"/>
        </w:rPr>
        <w:t xml:space="preserve">Technical Services </w:t>
      </w:r>
      <w:r w:rsidR="00523D00" w:rsidRPr="00FB36FA">
        <w:rPr>
          <w:rFonts w:ascii="Times New Roman" w:hAnsi="Times New Roman" w:cs="Times New Roman"/>
          <w:i/>
          <w:sz w:val="24"/>
          <w:szCs w:val="24"/>
        </w:rPr>
        <w:t>Initiative,</w:t>
      </w:r>
      <w:r w:rsidR="00523D00" w:rsidRPr="00FB36FA">
        <w:rPr>
          <w:rFonts w:ascii="Times New Roman" w:hAnsi="Times New Roman" w:cs="Times New Roman"/>
          <w:sz w:val="24"/>
          <w:szCs w:val="24"/>
        </w:rPr>
        <w:t xml:space="preserve"> rather than </w:t>
      </w:r>
      <w:r w:rsidRPr="00FB36FA">
        <w:rPr>
          <w:rFonts w:ascii="Times New Roman" w:hAnsi="Times New Roman" w:cs="Times New Roman"/>
          <w:sz w:val="24"/>
          <w:szCs w:val="24"/>
        </w:rPr>
        <w:t xml:space="preserve">an “integration,” and </w:t>
      </w:r>
      <w:r w:rsidR="00313B59" w:rsidRPr="00FB36FA">
        <w:rPr>
          <w:rFonts w:ascii="Times New Roman" w:hAnsi="Times New Roman" w:cs="Times New Roman"/>
          <w:sz w:val="24"/>
          <w:szCs w:val="24"/>
        </w:rPr>
        <w:t xml:space="preserve">we </w:t>
      </w:r>
      <w:r w:rsidRPr="00FB36FA">
        <w:rPr>
          <w:rFonts w:ascii="Times New Roman" w:hAnsi="Times New Roman" w:cs="Times New Roman"/>
          <w:sz w:val="24"/>
          <w:szCs w:val="24"/>
        </w:rPr>
        <w:t xml:space="preserve">shifted our focus to what we </w:t>
      </w:r>
      <w:r w:rsidR="00523D00" w:rsidRPr="00FB36FA">
        <w:rPr>
          <w:rFonts w:ascii="Times New Roman" w:hAnsi="Times New Roman" w:cs="Times New Roman"/>
          <w:i/>
          <w:sz w:val="24"/>
          <w:szCs w:val="24"/>
        </w:rPr>
        <w:t>could</w:t>
      </w:r>
      <w:r w:rsidR="00523D00" w:rsidRPr="00FB36FA">
        <w:rPr>
          <w:rFonts w:ascii="Times New Roman" w:hAnsi="Times New Roman" w:cs="Times New Roman"/>
          <w:sz w:val="24"/>
          <w:szCs w:val="24"/>
        </w:rPr>
        <w:t xml:space="preserve"> do together </w:t>
      </w:r>
      <w:r w:rsidR="001510C8" w:rsidRPr="00FB36FA">
        <w:rPr>
          <w:rFonts w:ascii="Times New Roman" w:hAnsi="Times New Roman" w:cs="Times New Roman"/>
          <w:sz w:val="24"/>
          <w:szCs w:val="24"/>
        </w:rPr>
        <w:t xml:space="preserve">to realize </w:t>
      </w:r>
      <w:r w:rsidR="00523D00" w:rsidRPr="00FB36FA">
        <w:rPr>
          <w:rFonts w:ascii="Times New Roman" w:hAnsi="Times New Roman" w:cs="Times New Roman"/>
          <w:sz w:val="24"/>
          <w:szCs w:val="24"/>
        </w:rPr>
        <w:t xml:space="preserve">mutually beneficial improvements </w:t>
      </w:r>
      <w:r w:rsidR="00677F9F" w:rsidRPr="00FB36FA">
        <w:rPr>
          <w:rFonts w:ascii="Times New Roman" w:hAnsi="Times New Roman" w:cs="Times New Roman"/>
          <w:sz w:val="24"/>
          <w:szCs w:val="24"/>
        </w:rPr>
        <w:t xml:space="preserve">in </w:t>
      </w:r>
      <w:r w:rsidR="00523D00" w:rsidRPr="00FB36FA">
        <w:rPr>
          <w:rFonts w:ascii="Times New Roman" w:hAnsi="Times New Roman" w:cs="Times New Roman"/>
          <w:sz w:val="24"/>
          <w:szCs w:val="24"/>
        </w:rPr>
        <w:t>quality, productivity, and service t</w:t>
      </w:r>
      <w:r w:rsidR="00A50687" w:rsidRPr="00FB36FA">
        <w:rPr>
          <w:rFonts w:ascii="Times New Roman" w:hAnsi="Times New Roman" w:cs="Times New Roman"/>
          <w:sz w:val="24"/>
          <w:szCs w:val="24"/>
        </w:rPr>
        <w:t>o the 2CUL user community.</w:t>
      </w:r>
    </w:p>
    <w:p w14:paraId="0442F7EE" w14:textId="10E440D0" w:rsidR="00EE14A7" w:rsidRPr="00FB36FA" w:rsidRDefault="00793E83" w:rsidP="00FB36FA">
      <w:pPr>
        <w:spacing w:line="480" w:lineRule="auto"/>
        <w:ind w:firstLine="720"/>
        <w:rPr>
          <w:rFonts w:ascii="Times New Roman" w:hAnsi="Times New Roman" w:cs="Times New Roman"/>
          <w:sz w:val="24"/>
          <w:szCs w:val="24"/>
        </w:rPr>
      </w:pPr>
      <w:r w:rsidRPr="00FB36FA">
        <w:rPr>
          <w:rFonts w:ascii="Times New Roman" w:hAnsi="Times New Roman" w:cs="Times New Roman"/>
          <w:sz w:val="24"/>
          <w:szCs w:val="24"/>
        </w:rPr>
        <w:t xml:space="preserve">Among the discrete projects and tasks that we accomplished together during the second </w:t>
      </w:r>
      <w:r w:rsidR="003414E2" w:rsidRPr="00FB36FA">
        <w:rPr>
          <w:rFonts w:ascii="Times New Roman" w:hAnsi="Times New Roman" w:cs="Times New Roman"/>
          <w:sz w:val="24"/>
          <w:szCs w:val="24"/>
        </w:rPr>
        <w:t>and third years of the project w</w:t>
      </w:r>
      <w:r w:rsidRPr="00FB36FA">
        <w:rPr>
          <w:rFonts w:ascii="Times New Roman" w:hAnsi="Times New Roman" w:cs="Times New Roman"/>
          <w:sz w:val="24"/>
          <w:szCs w:val="24"/>
        </w:rPr>
        <w:t xml:space="preserve">ere: </w:t>
      </w:r>
      <w:r w:rsidR="00E97877" w:rsidRPr="00FB36FA">
        <w:rPr>
          <w:rFonts w:ascii="Times New Roman" w:hAnsi="Times New Roman" w:cs="Times New Roman"/>
          <w:sz w:val="24"/>
          <w:szCs w:val="24"/>
        </w:rPr>
        <w:t xml:space="preserve">the </w:t>
      </w:r>
      <w:r w:rsidR="008079C8" w:rsidRPr="00FB36FA">
        <w:rPr>
          <w:rFonts w:ascii="Times New Roman" w:hAnsi="Times New Roman" w:cs="Times New Roman"/>
          <w:sz w:val="24"/>
          <w:szCs w:val="24"/>
        </w:rPr>
        <w:t>evaluation and eventual</w:t>
      </w:r>
      <w:r w:rsidR="001D54FF" w:rsidRPr="00FB36FA">
        <w:rPr>
          <w:rFonts w:ascii="Times New Roman" w:hAnsi="Times New Roman" w:cs="Times New Roman"/>
          <w:sz w:val="24"/>
          <w:szCs w:val="24"/>
        </w:rPr>
        <w:t xml:space="preserve"> </w:t>
      </w:r>
      <w:r w:rsidRPr="00FB36FA">
        <w:rPr>
          <w:rFonts w:ascii="Times New Roman" w:hAnsi="Times New Roman" w:cs="Times New Roman"/>
          <w:sz w:val="24"/>
          <w:szCs w:val="24"/>
        </w:rPr>
        <w:t>i</w:t>
      </w:r>
      <w:r w:rsidR="008079C8" w:rsidRPr="00FB36FA">
        <w:rPr>
          <w:rFonts w:ascii="Times New Roman" w:hAnsi="Times New Roman" w:cs="Times New Roman"/>
          <w:sz w:val="24"/>
          <w:szCs w:val="24"/>
        </w:rPr>
        <w:t xml:space="preserve">mplementation of separate </w:t>
      </w:r>
      <w:r w:rsidRPr="00FB36FA">
        <w:rPr>
          <w:rFonts w:ascii="Times New Roman" w:hAnsi="Times New Roman" w:cs="Times New Roman"/>
          <w:sz w:val="24"/>
          <w:szCs w:val="24"/>
        </w:rPr>
        <w:t xml:space="preserve">instances of </w:t>
      </w:r>
      <w:r w:rsidR="00E65700" w:rsidRPr="00FB36FA">
        <w:rPr>
          <w:rFonts w:ascii="Times New Roman" w:hAnsi="Times New Roman" w:cs="Times New Roman"/>
          <w:sz w:val="24"/>
          <w:szCs w:val="24"/>
        </w:rPr>
        <w:t>the</w:t>
      </w:r>
      <w:r w:rsidR="00D6442C" w:rsidRPr="00FB36FA">
        <w:rPr>
          <w:rFonts w:ascii="Times New Roman" w:hAnsi="Times New Roman" w:cs="Times New Roman"/>
          <w:sz w:val="24"/>
          <w:szCs w:val="24"/>
        </w:rPr>
        <w:t xml:space="preserve"> Intota </w:t>
      </w:r>
      <w:r w:rsidR="008079C8" w:rsidRPr="00FB36FA">
        <w:rPr>
          <w:rFonts w:ascii="Times New Roman" w:hAnsi="Times New Roman" w:cs="Times New Roman"/>
          <w:sz w:val="24"/>
          <w:szCs w:val="24"/>
        </w:rPr>
        <w:t>ERM product</w:t>
      </w:r>
      <w:r w:rsidR="00E97877" w:rsidRPr="00FB36FA">
        <w:rPr>
          <w:rFonts w:ascii="Times New Roman" w:hAnsi="Times New Roman" w:cs="Times New Roman"/>
          <w:sz w:val="24"/>
          <w:szCs w:val="24"/>
        </w:rPr>
        <w:t xml:space="preserve">; </w:t>
      </w:r>
      <w:r w:rsidR="008079C8" w:rsidRPr="00FB36FA">
        <w:rPr>
          <w:rFonts w:ascii="Times New Roman" w:hAnsi="Times New Roman" w:cs="Times New Roman"/>
          <w:sz w:val="24"/>
          <w:szCs w:val="24"/>
        </w:rPr>
        <w:t>collaboration</w:t>
      </w:r>
      <w:r w:rsidR="001D54FF" w:rsidRPr="00FB36FA">
        <w:rPr>
          <w:rFonts w:ascii="Times New Roman" w:hAnsi="Times New Roman" w:cs="Times New Roman"/>
          <w:sz w:val="24"/>
          <w:szCs w:val="24"/>
        </w:rPr>
        <w:t xml:space="preserve"> on R</w:t>
      </w:r>
      <w:r w:rsidR="00F670A3" w:rsidRPr="00FB36FA">
        <w:rPr>
          <w:rFonts w:ascii="Times New Roman" w:hAnsi="Times New Roman" w:cs="Times New Roman"/>
          <w:sz w:val="24"/>
          <w:szCs w:val="24"/>
        </w:rPr>
        <w:t>DA training and documentation for suppo</w:t>
      </w:r>
      <w:r w:rsidR="00E97877" w:rsidRPr="00FB36FA">
        <w:rPr>
          <w:rFonts w:ascii="Times New Roman" w:hAnsi="Times New Roman" w:cs="Times New Roman"/>
          <w:sz w:val="24"/>
          <w:szCs w:val="24"/>
        </w:rPr>
        <w:t xml:space="preserve">rt staff; </w:t>
      </w:r>
      <w:r w:rsidR="00F670A3" w:rsidRPr="00FB36FA">
        <w:rPr>
          <w:rFonts w:ascii="Times New Roman" w:hAnsi="Times New Roman" w:cs="Times New Roman"/>
          <w:sz w:val="24"/>
          <w:szCs w:val="24"/>
        </w:rPr>
        <w:t xml:space="preserve">sharing code and ideas for further development of </w:t>
      </w:r>
      <w:r w:rsidRPr="00FB36FA">
        <w:rPr>
          <w:rFonts w:ascii="Times New Roman" w:hAnsi="Times New Roman" w:cs="Times New Roman"/>
          <w:sz w:val="24"/>
          <w:szCs w:val="24"/>
        </w:rPr>
        <w:t>our respective</w:t>
      </w:r>
      <w:r w:rsidR="00E97877" w:rsidRPr="00FB36FA">
        <w:rPr>
          <w:rFonts w:ascii="Times New Roman" w:hAnsi="Times New Roman" w:cs="Times New Roman"/>
          <w:sz w:val="24"/>
          <w:szCs w:val="24"/>
        </w:rPr>
        <w:t xml:space="preserve"> Blacklight discovery systems; </w:t>
      </w:r>
      <w:r w:rsidR="00F670A3" w:rsidRPr="00FB36FA">
        <w:rPr>
          <w:rFonts w:ascii="Times New Roman" w:hAnsi="Times New Roman" w:cs="Times New Roman"/>
          <w:sz w:val="24"/>
          <w:szCs w:val="24"/>
        </w:rPr>
        <w:t>examining possibilities for shared troubleshooting</w:t>
      </w:r>
      <w:r w:rsidR="00E97877" w:rsidRPr="00FB36FA">
        <w:rPr>
          <w:rFonts w:ascii="Times New Roman" w:hAnsi="Times New Roman" w:cs="Times New Roman"/>
          <w:sz w:val="24"/>
          <w:szCs w:val="24"/>
        </w:rPr>
        <w:t xml:space="preserve"> of e-resource access problems; </w:t>
      </w:r>
      <w:r w:rsidR="00F670A3" w:rsidRPr="00FB36FA">
        <w:rPr>
          <w:rFonts w:ascii="Times New Roman" w:hAnsi="Times New Roman" w:cs="Times New Roman"/>
          <w:sz w:val="24"/>
          <w:szCs w:val="24"/>
        </w:rPr>
        <w:t xml:space="preserve">working with catalog record vendors to improve the quality of their </w:t>
      </w:r>
      <w:r w:rsidR="00E65700" w:rsidRPr="00FB36FA">
        <w:rPr>
          <w:rFonts w:ascii="Times New Roman" w:hAnsi="Times New Roman" w:cs="Times New Roman"/>
          <w:sz w:val="24"/>
          <w:szCs w:val="24"/>
        </w:rPr>
        <w:t>products;</w:t>
      </w:r>
      <w:r w:rsidR="00E97877" w:rsidRPr="00FB36FA">
        <w:rPr>
          <w:rFonts w:ascii="Times New Roman" w:hAnsi="Times New Roman" w:cs="Times New Roman"/>
          <w:sz w:val="24"/>
          <w:szCs w:val="24"/>
        </w:rPr>
        <w:t xml:space="preserve"> </w:t>
      </w:r>
      <w:r w:rsidR="00F670A3" w:rsidRPr="00FB36FA">
        <w:rPr>
          <w:rFonts w:ascii="Times New Roman" w:hAnsi="Times New Roman" w:cs="Times New Roman"/>
          <w:sz w:val="24"/>
          <w:szCs w:val="24"/>
        </w:rPr>
        <w:t>developing guidelines for joint negot</w:t>
      </w:r>
      <w:r w:rsidR="00E97877" w:rsidRPr="00FB36FA">
        <w:rPr>
          <w:rFonts w:ascii="Times New Roman" w:hAnsi="Times New Roman" w:cs="Times New Roman"/>
          <w:sz w:val="24"/>
          <w:szCs w:val="24"/>
        </w:rPr>
        <w:t xml:space="preserve">iation with e-resource vendors; </w:t>
      </w:r>
      <w:r w:rsidR="008079C8" w:rsidRPr="00FB36FA">
        <w:rPr>
          <w:rFonts w:ascii="Times New Roman" w:hAnsi="Times New Roman" w:cs="Times New Roman"/>
          <w:sz w:val="24"/>
          <w:szCs w:val="24"/>
        </w:rPr>
        <w:t>coordination of activities sponsored by the metadata working groups at the two institutions, with both local and re</w:t>
      </w:r>
      <w:r w:rsidR="00E97877" w:rsidRPr="00FB36FA">
        <w:rPr>
          <w:rFonts w:ascii="Times New Roman" w:hAnsi="Times New Roman" w:cs="Times New Roman"/>
          <w:sz w:val="24"/>
          <w:szCs w:val="24"/>
        </w:rPr>
        <w:t xml:space="preserve">mote options for participation; </w:t>
      </w:r>
      <w:r w:rsidR="00AE67C6" w:rsidRPr="00FB36FA">
        <w:rPr>
          <w:rFonts w:ascii="Times New Roman" w:hAnsi="Times New Roman" w:cs="Times New Roman"/>
          <w:sz w:val="24"/>
          <w:szCs w:val="24"/>
        </w:rPr>
        <w:t xml:space="preserve">and </w:t>
      </w:r>
      <w:r w:rsidR="00F670A3" w:rsidRPr="00FB36FA">
        <w:rPr>
          <w:rFonts w:ascii="Times New Roman" w:hAnsi="Times New Roman" w:cs="Times New Roman"/>
          <w:sz w:val="24"/>
          <w:szCs w:val="24"/>
        </w:rPr>
        <w:t xml:space="preserve">conducting a </w:t>
      </w:r>
      <w:r w:rsidR="00832926" w:rsidRPr="00FB36FA">
        <w:rPr>
          <w:rFonts w:ascii="Times New Roman" w:hAnsi="Times New Roman" w:cs="Times New Roman"/>
          <w:sz w:val="24"/>
          <w:szCs w:val="24"/>
        </w:rPr>
        <w:t xml:space="preserve">comparative </w:t>
      </w:r>
      <w:r w:rsidR="00F670A3" w:rsidRPr="00FB36FA">
        <w:rPr>
          <w:rFonts w:ascii="Times New Roman" w:hAnsi="Times New Roman" w:cs="Times New Roman"/>
          <w:sz w:val="24"/>
          <w:szCs w:val="24"/>
        </w:rPr>
        <w:t>study of print serials workflows at both institutions.</w:t>
      </w:r>
      <w:r w:rsidR="00E97877" w:rsidRPr="00FB36FA">
        <w:rPr>
          <w:rFonts w:ascii="Times New Roman" w:hAnsi="Times New Roman" w:cs="Times New Roman"/>
          <w:sz w:val="24"/>
          <w:szCs w:val="24"/>
        </w:rPr>
        <w:t xml:space="preserve">  I</w:t>
      </w:r>
      <w:r w:rsidR="00BF7507" w:rsidRPr="00FB36FA">
        <w:rPr>
          <w:rFonts w:ascii="Times New Roman" w:hAnsi="Times New Roman" w:cs="Times New Roman"/>
          <w:sz w:val="24"/>
          <w:szCs w:val="24"/>
        </w:rPr>
        <w:t>n the late summer of 2015,</w:t>
      </w:r>
      <w:r w:rsidR="00E97877" w:rsidRPr="00FB36FA">
        <w:rPr>
          <w:rFonts w:ascii="Times New Roman" w:hAnsi="Times New Roman" w:cs="Times New Roman"/>
          <w:sz w:val="24"/>
          <w:szCs w:val="24"/>
        </w:rPr>
        <w:t xml:space="preserve"> however, Columbia and Cornell </w:t>
      </w:r>
      <w:r w:rsidR="00BF7507" w:rsidRPr="00FB36FA">
        <w:rPr>
          <w:rFonts w:ascii="Times New Roman" w:hAnsi="Times New Roman" w:cs="Times New Roman"/>
          <w:sz w:val="24"/>
          <w:szCs w:val="24"/>
        </w:rPr>
        <w:t xml:space="preserve">decided no longer to pursue the idea of licensing a joint </w:t>
      </w:r>
      <w:r w:rsidR="008079C8" w:rsidRPr="00FB36FA">
        <w:rPr>
          <w:rFonts w:ascii="Times New Roman" w:hAnsi="Times New Roman" w:cs="Times New Roman"/>
          <w:sz w:val="24"/>
          <w:szCs w:val="24"/>
        </w:rPr>
        <w:t>ILS</w:t>
      </w:r>
      <w:r w:rsidR="00BF7507" w:rsidRPr="00FB36FA">
        <w:rPr>
          <w:rFonts w:ascii="Times New Roman" w:hAnsi="Times New Roman" w:cs="Times New Roman"/>
          <w:sz w:val="24"/>
          <w:szCs w:val="24"/>
        </w:rPr>
        <w:t xml:space="preserve"> together, or even </w:t>
      </w:r>
      <w:r w:rsidR="00AE67C6" w:rsidRPr="00FB36FA">
        <w:rPr>
          <w:rFonts w:ascii="Times New Roman" w:hAnsi="Times New Roman" w:cs="Times New Roman"/>
          <w:sz w:val="24"/>
          <w:szCs w:val="24"/>
        </w:rPr>
        <w:t>licensing</w:t>
      </w:r>
      <w:r w:rsidR="00BF7507" w:rsidRPr="00FB36FA">
        <w:rPr>
          <w:rFonts w:ascii="Times New Roman" w:hAnsi="Times New Roman" w:cs="Times New Roman"/>
          <w:sz w:val="24"/>
          <w:szCs w:val="24"/>
        </w:rPr>
        <w:t xml:space="preserve"> the same </w:t>
      </w:r>
      <w:r w:rsidR="008079C8" w:rsidRPr="00FB36FA">
        <w:rPr>
          <w:rFonts w:ascii="Times New Roman" w:hAnsi="Times New Roman" w:cs="Times New Roman"/>
          <w:sz w:val="24"/>
          <w:szCs w:val="24"/>
        </w:rPr>
        <w:t>ILS</w:t>
      </w:r>
      <w:r w:rsidR="00AE67C6" w:rsidRPr="00FB36FA">
        <w:rPr>
          <w:rFonts w:ascii="Times New Roman" w:hAnsi="Times New Roman" w:cs="Times New Roman"/>
          <w:sz w:val="24"/>
          <w:szCs w:val="24"/>
        </w:rPr>
        <w:t xml:space="preserve"> product</w:t>
      </w:r>
      <w:r w:rsidR="00E97877" w:rsidRPr="00FB36FA">
        <w:rPr>
          <w:rFonts w:ascii="Times New Roman" w:hAnsi="Times New Roman" w:cs="Times New Roman"/>
          <w:sz w:val="24"/>
          <w:szCs w:val="24"/>
        </w:rPr>
        <w:t xml:space="preserve"> – a decision that</w:t>
      </w:r>
      <w:r w:rsidR="00E65700" w:rsidRPr="00FB36FA">
        <w:rPr>
          <w:rFonts w:ascii="Times New Roman" w:hAnsi="Times New Roman" w:cs="Times New Roman"/>
          <w:sz w:val="24"/>
          <w:szCs w:val="24"/>
        </w:rPr>
        <w:t xml:space="preserve"> put a definitive end to the original </w:t>
      </w:r>
      <w:r w:rsidR="004E5177">
        <w:rPr>
          <w:rFonts w:ascii="Times New Roman" w:hAnsi="Times New Roman" w:cs="Times New Roman"/>
          <w:sz w:val="24"/>
          <w:szCs w:val="24"/>
        </w:rPr>
        <w:t>vision for</w:t>
      </w:r>
      <w:r w:rsidR="00E65700" w:rsidRPr="00FB36FA">
        <w:rPr>
          <w:rFonts w:ascii="Times New Roman" w:hAnsi="Times New Roman" w:cs="Times New Roman"/>
          <w:sz w:val="24"/>
          <w:szCs w:val="24"/>
        </w:rPr>
        <w:t xml:space="preserve"> </w:t>
      </w:r>
      <w:r w:rsidR="00297824" w:rsidRPr="00FB36FA">
        <w:rPr>
          <w:rFonts w:ascii="Times New Roman" w:hAnsi="Times New Roman" w:cs="Times New Roman"/>
          <w:sz w:val="24"/>
          <w:szCs w:val="24"/>
        </w:rPr>
        <w:t>TSI.</w:t>
      </w:r>
    </w:p>
    <w:p w14:paraId="0DD867B9" w14:textId="6349DEAF" w:rsidR="00D4225D" w:rsidRDefault="00AE67C6" w:rsidP="00D4225D">
      <w:pPr>
        <w:spacing w:line="480" w:lineRule="auto"/>
        <w:ind w:firstLine="720"/>
        <w:rPr>
          <w:rFonts w:ascii="Times New Roman" w:hAnsi="Times New Roman" w:cs="Times New Roman"/>
          <w:sz w:val="24"/>
          <w:szCs w:val="24"/>
        </w:rPr>
      </w:pPr>
      <w:r w:rsidRPr="00FB36FA">
        <w:rPr>
          <w:rFonts w:ascii="Times New Roman" w:hAnsi="Times New Roman" w:cs="Times New Roman"/>
          <w:sz w:val="24"/>
          <w:szCs w:val="24"/>
        </w:rPr>
        <w:t xml:space="preserve">Nonetheless, </w:t>
      </w:r>
      <w:r w:rsidR="00723896">
        <w:rPr>
          <w:rFonts w:ascii="Times New Roman" w:hAnsi="Times New Roman" w:cs="Times New Roman"/>
          <w:sz w:val="24"/>
          <w:szCs w:val="24"/>
        </w:rPr>
        <w:t>in late 2015 we</w:t>
      </w:r>
      <w:r w:rsidR="00297824" w:rsidRPr="00FB36FA">
        <w:rPr>
          <w:rFonts w:ascii="Times New Roman" w:hAnsi="Times New Roman" w:cs="Times New Roman"/>
          <w:sz w:val="24"/>
          <w:szCs w:val="24"/>
        </w:rPr>
        <w:t xml:space="preserve"> agreed</w:t>
      </w:r>
      <w:r w:rsidR="008079C8" w:rsidRPr="00FB36FA">
        <w:rPr>
          <w:rFonts w:ascii="Times New Roman" w:hAnsi="Times New Roman" w:cs="Times New Roman"/>
          <w:sz w:val="24"/>
          <w:szCs w:val="24"/>
        </w:rPr>
        <w:t xml:space="preserve"> </w:t>
      </w:r>
      <w:r w:rsidR="00297824" w:rsidRPr="00FB36FA">
        <w:rPr>
          <w:rFonts w:ascii="Times New Roman" w:hAnsi="Times New Roman" w:cs="Times New Roman"/>
          <w:sz w:val="24"/>
          <w:szCs w:val="24"/>
        </w:rPr>
        <w:t xml:space="preserve">to continue to </w:t>
      </w:r>
      <w:r w:rsidR="00FD5C88" w:rsidRPr="00FB36FA">
        <w:rPr>
          <w:rFonts w:ascii="Times New Roman" w:hAnsi="Times New Roman" w:cs="Times New Roman"/>
          <w:sz w:val="24"/>
          <w:szCs w:val="24"/>
        </w:rPr>
        <w:t>support and refine</w:t>
      </w:r>
      <w:r w:rsidR="008079C8" w:rsidRPr="00FB36FA">
        <w:rPr>
          <w:rFonts w:ascii="Times New Roman" w:hAnsi="Times New Roman" w:cs="Times New Roman"/>
          <w:sz w:val="24"/>
          <w:szCs w:val="24"/>
        </w:rPr>
        <w:t xml:space="preserve"> the </w:t>
      </w:r>
      <w:r w:rsidR="00BF7507" w:rsidRPr="00FB36FA">
        <w:rPr>
          <w:rFonts w:ascii="Times New Roman" w:hAnsi="Times New Roman" w:cs="Times New Roman"/>
          <w:sz w:val="24"/>
          <w:szCs w:val="24"/>
        </w:rPr>
        <w:t xml:space="preserve">collaborative </w:t>
      </w:r>
      <w:r w:rsidR="00297824" w:rsidRPr="00FB36FA">
        <w:rPr>
          <w:rFonts w:ascii="Times New Roman" w:hAnsi="Times New Roman" w:cs="Times New Roman"/>
          <w:sz w:val="24"/>
          <w:szCs w:val="24"/>
        </w:rPr>
        <w:t xml:space="preserve">framework </w:t>
      </w:r>
      <w:r w:rsidR="008E672E" w:rsidRPr="00FB36FA">
        <w:rPr>
          <w:rFonts w:ascii="Times New Roman" w:hAnsi="Times New Roman" w:cs="Times New Roman"/>
          <w:sz w:val="24"/>
          <w:szCs w:val="24"/>
        </w:rPr>
        <w:t>we c</w:t>
      </w:r>
      <w:r w:rsidR="00297824" w:rsidRPr="00FB36FA">
        <w:rPr>
          <w:rFonts w:ascii="Times New Roman" w:hAnsi="Times New Roman" w:cs="Times New Roman"/>
          <w:sz w:val="24"/>
          <w:szCs w:val="24"/>
        </w:rPr>
        <w:t xml:space="preserve">reated </w:t>
      </w:r>
      <w:r w:rsidR="00FD5C88" w:rsidRPr="00FB36FA">
        <w:rPr>
          <w:rFonts w:ascii="Times New Roman" w:hAnsi="Times New Roman" w:cs="Times New Roman"/>
          <w:sz w:val="24"/>
          <w:szCs w:val="24"/>
        </w:rPr>
        <w:t>f</w:t>
      </w:r>
      <w:r w:rsidR="00723896">
        <w:rPr>
          <w:rFonts w:ascii="Times New Roman" w:hAnsi="Times New Roman" w:cs="Times New Roman"/>
          <w:sz w:val="24"/>
          <w:szCs w:val="24"/>
        </w:rPr>
        <w:t>or 2CUL TSI</w:t>
      </w:r>
      <w:r w:rsidR="00F46FF1">
        <w:rPr>
          <w:rFonts w:ascii="Times New Roman" w:hAnsi="Times New Roman" w:cs="Times New Roman"/>
          <w:sz w:val="24"/>
          <w:szCs w:val="24"/>
        </w:rPr>
        <w:t xml:space="preserve"> </w:t>
      </w:r>
      <w:r w:rsidR="004029F1">
        <w:rPr>
          <w:rFonts w:ascii="Times New Roman" w:hAnsi="Times New Roman" w:cs="Times New Roman"/>
          <w:sz w:val="24"/>
          <w:szCs w:val="24"/>
        </w:rPr>
        <w:t>in what we are calling a</w:t>
      </w:r>
      <w:r w:rsidR="00F46FF1">
        <w:rPr>
          <w:rFonts w:ascii="Times New Roman" w:hAnsi="Times New Roman" w:cs="Times New Roman"/>
          <w:sz w:val="24"/>
          <w:szCs w:val="24"/>
        </w:rPr>
        <w:t xml:space="preserve"> </w:t>
      </w:r>
      <w:r w:rsidR="00F46FF1">
        <w:rPr>
          <w:rFonts w:ascii="Times New Roman" w:hAnsi="Times New Roman" w:cs="Times New Roman"/>
          <w:i/>
          <w:sz w:val="24"/>
          <w:szCs w:val="24"/>
        </w:rPr>
        <w:t>strategic alliance</w:t>
      </w:r>
      <w:r w:rsidR="00FD5C88" w:rsidRPr="00FB36FA">
        <w:rPr>
          <w:rFonts w:ascii="Times New Roman" w:hAnsi="Times New Roman" w:cs="Times New Roman"/>
          <w:sz w:val="24"/>
          <w:szCs w:val="24"/>
        </w:rPr>
        <w:t xml:space="preserve">.  Kate will talk about </w:t>
      </w:r>
      <w:r w:rsidR="008E689B">
        <w:rPr>
          <w:rFonts w:ascii="Times New Roman" w:hAnsi="Times New Roman" w:cs="Times New Roman"/>
          <w:sz w:val="24"/>
          <w:szCs w:val="24"/>
        </w:rPr>
        <w:t>t</w:t>
      </w:r>
      <w:r w:rsidR="004029F1">
        <w:rPr>
          <w:rFonts w:ascii="Times New Roman" w:hAnsi="Times New Roman" w:cs="Times New Roman"/>
          <w:sz w:val="24"/>
          <w:szCs w:val="24"/>
        </w:rPr>
        <w:t>his latest development.</w:t>
      </w:r>
    </w:p>
    <w:p w14:paraId="3C85AF3F" w14:textId="6FA0C5AC" w:rsidR="000B3026" w:rsidRDefault="000B3026" w:rsidP="00D4225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[slide]</w:t>
      </w:r>
    </w:p>
    <w:p w14:paraId="4424B44E" w14:textId="02EC1DE0" w:rsidR="0027538B" w:rsidRDefault="0027538B" w:rsidP="00D4225D">
      <w:pPr>
        <w:spacing w:line="480" w:lineRule="auto"/>
        <w:ind w:firstLine="720"/>
        <w:rPr>
          <w:rFonts w:ascii="Times New Roman" w:hAnsi="Times New Roman" w:cs="Times New Roman"/>
        </w:rPr>
      </w:pPr>
      <w:r>
        <w:rPr>
          <w:rFonts w:ascii="Times New Roman" w:hAnsi="Times New Roman" w:cs="Times New Roman"/>
          <w:sz w:val="24"/>
          <w:szCs w:val="24"/>
        </w:rPr>
        <w:t xml:space="preserve">As Jim said, the </w:t>
      </w:r>
      <w:r w:rsidR="00682850">
        <w:rPr>
          <w:rFonts w:ascii="Times New Roman" w:hAnsi="Times New Roman" w:cs="Times New Roman"/>
          <w:sz w:val="24"/>
          <w:szCs w:val="24"/>
        </w:rPr>
        <w:t xml:space="preserve">original </w:t>
      </w:r>
      <w:r>
        <w:rPr>
          <w:rFonts w:ascii="Times New Roman" w:hAnsi="Times New Roman" w:cs="Times New Roman"/>
          <w:sz w:val="24"/>
          <w:szCs w:val="24"/>
        </w:rPr>
        <w:t>2CUL vis</w:t>
      </w:r>
      <w:r w:rsidR="00682850">
        <w:rPr>
          <w:rFonts w:ascii="Times New Roman" w:hAnsi="Times New Roman" w:cs="Times New Roman"/>
          <w:sz w:val="24"/>
          <w:szCs w:val="24"/>
        </w:rPr>
        <w:t>ion did not materialize</w:t>
      </w:r>
      <w:r w:rsidR="00E4119A">
        <w:rPr>
          <w:rFonts w:ascii="Times New Roman" w:hAnsi="Times New Roman" w:cs="Times New Roman"/>
          <w:sz w:val="24"/>
          <w:szCs w:val="24"/>
        </w:rPr>
        <w:t xml:space="preserve">. We wondered </w:t>
      </w:r>
      <w:r w:rsidR="002409B5">
        <w:rPr>
          <w:rFonts w:ascii="Times New Roman" w:hAnsi="Times New Roman" w:cs="Times New Roman"/>
          <w:sz w:val="24"/>
          <w:szCs w:val="24"/>
        </w:rPr>
        <w:t xml:space="preserve">if in fact </w:t>
      </w:r>
      <w:r w:rsidR="00E4119A">
        <w:rPr>
          <w:rFonts w:ascii="Times New Roman" w:hAnsi="Times New Roman" w:cs="Times New Roman"/>
          <w:sz w:val="24"/>
          <w:szCs w:val="24"/>
        </w:rPr>
        <w:t>anything could be salvaged</w:t>
      </w:r>
      <w:r w:rsidR="002409B5">
        <w:rPr>
          <w:rFonts w:ascii="Times New Roman" w:hAnsi="Times New Roman" w:cs="Times New Roman"/>
          <w:sz w:val="24"/>
          <w:szCs w:val="24"/>
        </w:rPr>
        <w:t xml:space="preserve"> from 3 years of hard work.  But after</w:t>
      </w:r>
      <w:r w:rsidR="00E4119A">
        <w:rPr>
          <w:rFonts w:ascii="Times New Roman" w:hAnsi="Times New Roman" w:cs="Times New Roman"/>
          <w:sz w:val="24"/>
          <w:szCs w:val="24"/>
        </w:rPr>
        <w:t xml:space="preserve"> a good deal of s</w:t>
      </w:r>
      <w:r w:rsidR="00603D16">
        <w:rPr>
          <w:rFonts w:ascii="Times New Roman" w:hAnsi="Times New Roman" w:cs="Times New Roman"/>
          <w:sz w:val="24"/>
          <w:szCs w:val="24"/>
        </w:rPr>
        <w:t>oul searching and reflection, project leads</w:t>
      </w:r>
      <w:r w:rsidR="00E4119A">
        <w:rPr>
          <w:rFonts w:ascii="Times New Roman" w:hAnsi="Times New Roman" w:cs="Times New Roman"/>
          <w:sz w:val="24"/>
          <w:szCs w:val="24"/>
        </w:rPr>
        <w:t xml:space="preserve"> </w:t>
      </w:r>
      <w:r w:rsidR="000B3026">
        <w:rPr>
          <w:rFonts w:ascii="Times New Roman" w:hAnsi="Times New Roman" w:cs="Times New Roman"/>
          <w:sz w:val="24"/>
          <w:szCs w:val="24"/>
        </w:rPr>
        <w:t>agreed</w:t>
      </w:r>
      <w:r w:rsidR="002409B5">
        <w:rPr>
          <w:rFonts w:ascii="Times New Roman" w:hAnsi="Times New Roman" w:cs="Times New Roman"/>
          <w:sz w:val="24"/>
          <w:szCs w:val="24"/>
        </w:rPr>
        <w:t xml:space="preserve"> that we had planted seeds</w:t>
      </w:r>
      <w:r w:rsidR="004257C4">
        <w:rPr>
          <w:rFonts w:ascii="Times New Roman" w:hAnsi="Times New Roman" w:cs="Times New Roman"/>
          <w:sz w:val="24"/>
          <w:szCs w:val="24"/>
        </w:rPr>
        <w:t xml:space="preserve"> that </w:t>
      </w:r>
      <w:r w:rsidR="000B3026">
        <w:rPr>
          <w:rFonts w:ascii="Times New Roman" w:hAnsi="Times New Roman" w:cs="Times New Roman"/>
          <w:sz w:val="24"/>
          <w:szCs w:val="24"/>
        </w:rPr>
        <w:t xml:space="preserve">could grow into </w:t>
      </w:r>
      <w:r w:rsidR="004257C4">
        <w:rPr>
          <w:rFonts w:ascii="Times New Roman" w:hAnsi="Times New Roman" w:cs="Times New Roman"/>
          <w:sz w:val="24"/>
          <w:szCs w:val="24"/>
        </w:rPr>
        <w:t>to</w:t>
      </w:r>
      <w:r w:rsidR="0059095C">
        <w:rPr>
          <w:rFonts w:ascii="Times New Roman" w:hAnsi="Times New Roman" w:cs="Times New Roman"/>
          <w:sz w:val="24"/>
          <w:szCs w:val="24"/>
        </w:rPr>
        <w:t xml:space="preserve"> </w:t>
      </w:r>
      <w:r w:rsidR="002409B5">
        <w:rPr>
          <w:rFonts w:ascii="Times New Roman" w:hAnsi="Times New Roman" w:cs="Times New Roman"/>
          <w:sz w:val="24"/>
          <w:szCs w:val="24"/>
        </w:rPr>
        <w:t xml:space="preserve">mutually beneficial initiatives and projects.  </w:t>
      </w:r>
      <w:r w:rsidR="007D1B2D">
        <w:rPr>
          <w:rFonts w:ascii="Times New Roman" w:hAnsi="Times New Roman" w:cs="Times New Roman"/>
          <w:sz w:val="24"/>
          <w:szCs w:val="24"/>
        </w:rPr>
        <w:t xml:space="preserve">Senior </w:t>
      </w:r>
      <w:r w:rsidR="004257C4">
        <w:rPr>
          <w:rFonts w:ascii="Times New Roman" w:hAnsi="Times New Roman" w:cs="Times New Roman"/>
          <w:sz w:val="24"/>
          <w:szCs w:val="24"/>
        </w:rPr>
        <w:t>a</w:t>
      </w:r>
      <w:r w:rsidR="00455A6E">
        <w:rPr>
          <w:rFonts w:ascii="Times New Roman" w:hAnsi="Times New Roman" w:cs="Times New Roman"/>
          <w:sz w:val="24"/>
          <w:szCs w:val="24"/>
        </w:rPr>
        <w:t>dministr</w:t>
      </w:r>
      <w:r w:rsidR="00C31F9E">
        <w:rPr>
          <w:rFonts w:ascii="Times New Roman" w:hAnsi="Times New Roman" w:cs="Times New Roman"/>
          <w:sz w:val="24"/>
          <w:szCs w:val="24"/>
        </w:rPr>
        <w:t xml:space="preserve">ation agreed </w:t>
      </w:r>
      <w:r w:rsidR="00455A6E">
        <w:rPr>
          <w:rFonts w:ascii="Times New Roman" w:hAnsi="Times New Roman" w:cs="Times New Roman"/>
          <w:sz w:val="24"/>
          <w:szCs w:val="24"/>
        </w:rPr>
        <w:t xml:space="preserve">that </w:t>
      </w:r>
      <w:r w:rsidR="00455A6E" w:rsidRPr="00A96DD0">
        <w:rPr>
          <w:rFonts w:ascii="Times New Roman" w:hAnsi="Times New Roman" w:cs="Times New Roman"/>
        </w:rPr>
        <w:t xml:space="preserve">TSI </w:t>
      </w:r>
      <w:r w:rsidR="00455A6E">
        <w:rPr>
          <w:rFonts w:ascii="Times New Roman" w:hAnsi="Times New Roman" w:cs="Times New Roman"/>
        </w:rPr>
        <w:t xml:space="preserve">should continue </w:t>
      </w:r>
      <w:r w:rsidR="002409B5">
        <w:rPr>
          <w:rFonts w:ascii="Times New Roman" w:hAnsi="Times New Roman" w:cs="Times New Roman"/>
        </w:rPr>
        <w:t>as the</w:t>
      </w:r>
      <w:r w:rsidR="00455A6E" w:rsidRPr="00A96DD0">
        <w:rPr>
          <w:rFonts w:ascii="Times New Roman" w:hAnsi="Times New Roman" w:cs="Times New Roman"/>
        </w:rPr>
        <w:t xml:space="preserve"> “2CUL Technical Services Strategic Alliance</w:t>
      </w:r>
      <w:r w:rsidR="002409B5">
        <w:rPr>
          <w:rFonts w:ascii="Times New Roman" w:hAnsi="Times New Roman" w:cs="Times New Roman"/>
        </w:rPr>
        <w:t>.”</w:t>
      </w:r>
      <w:r w:rsidR="0059095C">
        <w:rPr>
          <w:rFonts w:ascii="Times New Roman" w:hAnsi="Times New Roman" w:cs="Times New Roman"/>
        </w:rPr>
        <w:t xml:space="preserve">  </w:t>
      </w:r>
      <w:r w:rsidR="004257C4">
        <w:rPr>
          <w:rFonts w:ascii="Times New Roman" w:hAnsi="Times New Roman" w:cs="Times New Roman"/>
        </w:rPr>
        <w:t xml:space="preserve"> We also had buy in from staff, especially in non-MARC metadata and ele</w:t>
      </w:r>
      <w:r w:rsidR="000B3026">
        <w:rPr>
          <w:rFonts w:ascii="Times New Roman" w:hAnsi="Times New Roman" w:cs="Times New Roman"/>
        </w:rPr>
        <w:t xml:space="preserve">ctronic resources.  We were pleased that </w:t>
      </w:r>
      <w:r w:rsidR="004257C4">
        <w:rPr>
          <w:rFonts w:ascii="Times New Roman" w:hAnsi="Times New Roman" w:cs="Times New Roman"/>
        </w:rPr>
        <w:t>a staff survey</w:t>
      </w:r>
      <w:r w:rsidR="000B3026">
        <w:rPr>
          <w:rFonts w:ascii="Times New Roman" w:hAnsi="Times New Roman" w:cs="Times New Roman"/>
        </w:rPr>
        <w:t xml:space="preserve"> developed by our assessment officers revealed </w:t>
      </w:r>
      <w:r w:rsidR="004257C4">
        <w:rPr>
          <w:rFonts w:ascii="Times New Roman" w:hAnsi="Times New Roman" w:cs="Times New Roman"/>
        </w:rPr>
        <w:t xml:space="preserve">that there had been a measurable culture shift toward openness to collaboration.  </w:t>
      </w:r>
      <w:r w:rsidR="0059095C">
        <w:rPr>
          <w:rFonts w:ascii="Times New Roman" w:hAnsi="Times New Roman" w:cs="Times New Roman"/>
        </w:rPr>
        <w:t>We formalized t</w:t>
      </w:r>
      <w:r w:rsidR="00603D16">
        <w:rPr>
          <w:rFonts w:ascii="Times New Roman" w:hAnsi="Times New Roman" w:cs="Times New Roman"/>
        </w:rPr>
        <w:t>he goals of the</w:t>
      </w:r>
      <w:r w:rsidR="00A55802">
        <w:rPr>
          <w:rFonts w:ascii="Times New Roman" w:hAnsi="Times New Roman" w:cs="Times New Roman"/>
        </w:rPr>
        <w:t xml:space="preserve"> new alliance in 2 broad areas:</w:t>
      </w:r>
    </w:p>
    <w:p w14:paraId="17BD3E81" w14:textId="38DFBD31" w:rsidR="00A55802" w:rsidRDefault="004257C4" w:rsidP="00D4225D">
      <w:pPr>
        <w:spacing w:line="480" w:lineRule="auto"/>
        <w:ind w:firstLine="720"/>
        <w:rPr>
          <w:rFonts w:ascii="Times New Roman" w:hAnsi="Times New Roman" w:cs="Times New Roman"/>
          <w:sz w:val="24"/>
          <w:szCs w:val="24"/>
        </w:rPr>
      </w:pPr>
      <w:r>
        <w:rPr>
          <w:rFonts w:ascii="Times New Roman" w:hAnsi="Times New Roman" w:cs="Times New Roman"/>
          <w:sz w:val="24"/>
          <w:szCs w:val="24"/>
        </w:rPr>
        <w:t>[slide]</w:t>
      </w:r>
    </w:p>
    <w:p w14:paraId="041EFFFD" w14:textId="77777777" w:rsidR="00455A6E" w:rsidRPr="00455A6E" w:rsidRDefault="00455A6E" w:rsidP="00455A6E">
      <w:pPr>
        <w:spacing w:line="480" w:lineRule="auto"/>
        <w:rPr>
          <w:rFonts w:ascii="Times New Roman" w:hAnsi="Times New Roman" w:cs="Times New Roman"/>
          <w:sz w:val="24"/>
          <w:szCs w:val="24"/>
        </w:rPr>
      </w:pPr>
      <w:r w:rsidRPr="00A96DD0">
        <w:rPr>
          <w:rFonts w:ascii="Times New Roman" w:hAnsi="Times New Roman" w:cs="Times New Roman"/>
        </w:rPr>
        <w:t xml:space="preserve">1. </w:t>
      </w:r>
      <w:r w:rsidRPr="00455A6E">
        <w:rPr>
          <w:rFonts w:ascii="Times New Roman" w:hAnsi="Times New Roman" w:cs="Times New Roman"/>
          <w:sz w:val="24"/>
          <w:szCs w:val="24"/>
        </w:rPr>
        <w:t>To work together on discrete projects and initiatives of mutual strategic interest, whenever collaboration is likely to lead to better overall quality, greater productivity, improvement of services, and/or fruitful innovation than working alone;</w:t>
      </w:r>
    </w:p>
    <w:p w14:paraId="344F3AC4" w14:textId="70F7F616" w:rsidR="00455A6E" w:rsidRDefault="00455A6E" w:rsidP="00455A6E">
      <w:pPr>
        <w:spacing w:line="480" w:lineRule="auto"/>
        <w:rPr>
          <w:rFonts w:ascii="Times New Roman" w:hAnsi="Times New Roman" w:cs="Times New Roman"/>
          <w:sz w:val="24"/>
          <w:szCs w:val="24"/>
        </w:rPr>
      </w:pPr>
      <w:r w:rsidRPr="00455A6E">
        <w:rPr>
          <w:rFonts w:ascii="Times New Roman" w:hAnsi="Times New Roman" w:cs="Times New Roman"/>
          <w:sz w:val="24"/>
          <w:szCs w:val="24"/>
        </w:rPr>
        <w:t>2. To preserve, promote, and invoke the 2CUL brand in broader collaborative forums – for example, the Borrow Direct consortium, the Linked Data for Production (LD4P) initiative, and the Program for Cooperative Cataloging (PCC) – in which the 2CUL alliance is likely to serve as a catalyst or provide the partner libraries with increased leverage in negotiating</w:t>
      </w:r>
      <w:r w:rsidR="0059095C">
        <w:rPr>
          <w:rFonts w:ascii="Times New Roman" w:hAnsi="Times New Roman" w:cs="Times New Roman"/>
          <w:sz w:val="24"/>
          <w:szCs w:val="24"/>
        </w:rPr>
        <w:t xml:space="preserve"> and advancing mutual interests.</w:t>
      </w:r>
    </w:p>
    <w:p w14:paraId="14D32BCF" w14:textId="68785561" w:rsidR="00455A6E" w:rsidRDefault="00603D16" w:rsidP="0059095C">
      <w:pPr>
        <w:spacing w:line="480" w:lineRule="auto"/>
        <w:ind w:firstLine="720"/>
        <w:rPr>
          <w:rFonts w:ascii="Times New Roman" w:hAnsi="Times New Roman" w:cs="Times New Roman"/>
        </w:rPr>
      </w:pPr>
      <w:r>
        <w:rPr>
          <w:rFonts w:ascii="Times New Roman" w:hAnsi="Times New Roman" w:cs="Times New Roman"/>
          <w:sz w:val="24"/>
          <w:szCs w:val="24"/>
        </w:rPr>
        <w:t xml:space="preserve">We </w:t>
      </w:r>
      <w:r w:rsidR="007F195A">
        <w:rPr>
          <w:rFonts w:ascii="Times New Roman" w:hAnsi="Times New Roman" w:cs="Times New Roman"/>
          <w:sz w:val="24"/>
          <w:szCs w:val="24"/>
        </w:rPr>
        <w:t>plan to</w:t>
      </w:r>
      <w:r w:rsidR="00455A6E" w:rsidRPr="00455A6E">
        <w:rPr>
          <w:rFonts w:ascii="Times New Roman" w:hAnsi="Times New Roman" w:cs="Times New Roman"/>
          <w:sz w:val="24"/>
          <w:szCs w:val="24"/>
        </w:rPr>
        <w:t xml:space="preserve"> maintain a lightweight administrative infrastructure to foster and support the alliance</w:t>
      </w:r>
      <w:r w:rsidR="005914B4">
        <w:rPr>
          <w:rFonts w:ascii="Times New Roman" w:hAnsi="Times New Roman" w:cs="Times New Roman"/>
          <w:sz w:val="24"/>
          <w:szCs w:val="24"/>
        </w:rPr>
        <w:t>.</w:t>
      </w:r>
      <w:r w:rsidR="0059095C">
        <w:rPr>
          <w:rFonts w:ascii="Times New Roman" w:hAnsi="Times New Roman" w:cs="Times New Roman"/>
          <w:sz w:val="24"/>
          <w:szCs w:val="24"/>
        </w:rPr>
        <w:t xml:space="preserve"> </w:t>
      </w:r>
    </w:p>
    <w:p w14:paraId="379F176B" w14:textId="69DBF5E5" w:rsidR="0059095C" w:rsidRDefault="004257C4" w:rsidP="004257C4">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7D1B2D">
        <w:rPr>
          <w:rFonts w:ascii="Times New Roman" w:hAnsi="Times New Roman" w:cs="Times New Roman"/>
          <w:sz w:val="24"/>
          <w:szCs w:val="24"/>
        </w:rPr>
        <w:t>hat are some examples</w:t>
      </w:r>
      <w:r>
        <w:rPr>
          <w:rFonts w:ascii="Times New Roman" w:hAnsi="Times New Roman" w:cs="Times New Roman"/>
          <w:sz w:val="24"/>
          <w:szCs w:val="24"/>
        </w:rPr>
        <w:t>?</w:t>
      </w:r>
    </w:p>
    <w:p w14:paraId="5317C847" w14:textId="73394D66" w:rsidR="004257C4" w:rsidRDefault="004257C4" w:rsidP="004257C4">
      <w:pPr>
        <w:spacing w:line="480" w:lineRule="auto"/>
        <w:ind w:firstLine="720"/>
        <w:rPr>
          <w:rFonts w:ascii="Times New Roman" w:hAnsi="Times New Roman" w:cs="Times New Roman"/>
          <w:sz w:val="24"/>
          <w:szCs w:val="24"/>
        </w:rPr>
      </w:pPr>
      <w:r>
        <w:rPr>
          <w:rFonts w:ascii="Times New Roman" w:hAnsi="Times New Roman" w:cs="Times New Roman"/>
          <w:sz w:val="24"/>
          <w:szCs w:val="24"/>
        </w:rPr>
        <w:t>[slide]</w:t>
      </w:r>
    </w:p>
    <w:p w14:paraId="75A04DF6" w14:textId="03142F23" w:rsidR="0059095C" w:rsidRDefault="001F4DCE" w:rsidP="0059095C">
      <w:pPr>
        <w:spacing w:line="480" w:lineRule="auto"/>
        <w:ind w:firstLine="720"/>
        <w:rPr>
          <w:rFonts w:ascii="Times New Roman" w:hAnsi="Times New Roman" w:cs="Times New Roman"/>
        </w:rPr>
      </w:pPr>
      <w:r>
        <w:rPr>
          <w:rFonts w:ascii="Times New Roman" w:hAnsi="Times New Roman" w:cs="Times New Roman"/>
        </w:rPr>
        <w:t>T</w:t>
      </w:r>
      <w:r w:rsidR="0033032C">
        <w:rPr>
          <w:rFonts w:ascii="Times New Roman" w:hAnsi="Times New Roman" w:cs="Times New Roman"/>
        </w:rPr>
        <w:t xml:space="preserve">he </w:t>
      </w:r>
      <w:r w:rsidR="0059095C" w:rsidRPr="00A96DD0">
        <w:rPr>
          <w:rFonts w:ascii="Times New Roman" w:hAnsi="Times New Roman" w:cs="Times New Roman"/>
        </w:rPr>
        <w:t>Linked Dat</w:t>
      </w:r>
      <w:r w:rsidR="009B65C4">
        <w:rPr>
          <w:rFonts w:ascii="Times New Roman" w:hAnsi="Times New Roman" w:cs="Times New Roman"/>
        </w:rPr>
        <w:t xml:space="preserve">a for Production (LD4P) </w:t>
      </w:r>
      <w:r w:rsidR="0033032C">
        <w:rPr>
          <w:rFonts w:ascii="Times New Roman" w:hAnsi="Times New Roman" w:cs="Times New Roman"/>
        </w:rPr>
        <w:t xml:space="preserve">grant </w:t>
      </w:r>
      <w:r w:rsidR="0059095C" w:rsidRPr="00A96DD0">
        <w:rPr>
          <w:rFonts w:ascii="Times New Roman" w:hAnsi="Times New Roman" w:cs="Times New Roman"/>
        </w:rPr>
        <w:t xml:space="preserve">is a </w:t>
      </w:r>
      <w:r w:rsidR="0059095C" w:rsidRPr="002963B7">
        <w:rPr>
          <w:rFonts w:ascii="Times New Roman" w:hAnsi="Times New Roman" w:cs="Times New Roman"/>
        </w:rPr>
        <w:t>good exampl</w:t>
      </w:r>
      <w:r w:rsidR="00287FDE">
        <w:rPr>
          <w:rFonts w:ascii="Times New Roman" w:hAnsi="Times New Roman" w:cs="Times New Roman"/>
        </w:rPr>
        <w:t xml:space="preserve">e of a project of mutual strategic </w:t>
      </w:r>
      <w:r w:rsidR="007D1B2D">
        <w:rPr>
          <w:rFonts w:ascii="Times New Roman" w:hAnsi="Times New Roman" w:cs="Times New Roman"/>
        </w:rPr>
        <w:t xml:space="preserve">interest.  The 2CUL brand </w:t>
      </w:r>
      <w:r w:rsidR="008C7769">
        <w:rPr>
          <w:rFonts w:ascii="Times New Roman" w:hAnsi="Times New Roman" w:cs="Times New Roman"/>
        </w:rPr>
        <w:t>was</w:t>
      </w:r>
      <w:r>
        <w:rPr>
          <w:rFonts w:ascii="Times New Roman" w:hAnsi="Times New Roman" w:cs="Times New Roman"/>
        </w:rPr>
        <w:t xml:space="preserve"> a</w:t>
      </w:r>
      <w:r w:rsidR="007D1B2D">
        <w:rPr>
          <w:rFonts w:ascii="Times New Roman" w:hAnsi="Times New Roman" w:cs="Times New Roman"/>
        </w:rPr>
        <w:t>lso a</w:t>
      </w:r>
      <w:r>
        <w:rPr>
          <w:rFonts w:ascii="Times New Roman" w:hAnsi="Times New Roman" w:cs="Times New Roman"/>
        </w:rPr>
        <w:t xml:space="preserve"> selling point in </w:t>
      </w:r>
      <w:r w:rsidR="008C7769">
        <w:rPr>
          <w:rFonts w:ascii="Times New Roman" w:hAnsi="Times New Roman" w:cs="Times New Roman"/>
        </w:rPr>
        <w:t xml:space="preserve">Stanford’s </w:t>
      </w:r>
      <w:r>
        <w:rPr>
          <w:rFonts w:ascii="Times New Roman" w:hAnsi="Times New Roman" w:cs="Times New Roman"/>
        </w:rPr>
        <w:t>grant proposal</w:t>
      </w:r>
      <w:r w:rsidR="00A26665">
        <w:rPr>
          <w:rFonts w:ascii="Times New Roman" w:hAnsi="Times New Roman" w:cs="Times New Roman"/>
        </w:rPr>
        <w:t>.  The project R</w:t>
      </w:r>
      <w:r w:rsidR="008C7769">
        <w:rPr>
          <w:rFonts w:ascii="Times New Roman" w:hAnsi="Times New Roman" w:cs="Times New Roman"/>
        </w:rPr>
        <w:t xml:space="preserve">ationale </w:t>
      </w:r>
      <w:r w:rsidR="008C7769">
        <w:rPr>
          <w:rFonts w:ascii="Times New Roman" w:hAnsi="Times New Roman" w:cs="Times New Roman"/>
        </w:rPr>
        <w:lastRenderedPageBreak/>
        <w:t xml:space="preserve">noted that </w:t>
      </w:r>
      <w:r w:rsidRPr="008C7769">
        <w:rPr>
          <w:rFonts w:ascii="Times New Roman" w:hAnsi="Times New Roman" w:cs="Times New Roman"/>
          <w:sz w:val="24"/>
          <w:szCs w:val="24"/>
        </w:rPr>
        <w:t xml:space="preserve">“Columbia and Cornell’s Technical Services Departments are already allied through another Mellon-supported project called 2CUL.”  </w:t>
      </w:r>
      <w:r w:rsidR="0009140E">
        <w:rPr>
          <w:rFonts w:ascii="Times New Roman" w:hAnsi="Times New Roman" w:cs="Times New Roman"/>
        </w:rPr>
        <w:t xml:space="preserve"> </w:t>
      </w:r>
      <w:r w:rsidR="00287FDE">
        <w:rPr>
          <w:rFonts w:ascii="Times New Roman" w:hAnsi="Times New Roman" w:cs="Times New Roman"/>
        </w:rPr>
        <w:t>Cornell is providing Columbia with space in</w:t>
      </w:r>
      <w:r w:rsidR="004257C4">
        <w:rPr>
          <w:rFonts w:ascii="Times New Roman" w:hAnsi="Times New Roman" w:cs="Times New Roman"/>
        </w:rPr>
        <w:t xml:space="preserve"> VITRO t</w:t>
      </w:r>
      <w:r w:rsidR="009B65C4">
        <w:rPr>
          <w:rFonts w:ascii="Times New Roman" w:hAnsi="Times New Roman" w:cs="Times New Roman"/>
        </w:rPr>
        <w:t xml:space="preserve">o create linked data for art objects.  Without this assistance, Columbia would not have been able to participate. </w:t>
      </w:r>
      <w:r w:rsidR="00287FDE">
        <w:rPr>
          <w:rFonts w:ascii="Times New Roman" w:hAnsi="Times New Roman" w:cs="Times New Roman"/>
        </w:rPr>
        <w:t xml:space="preserve"> </w:t>
      </w:r>
      <w:r w:rsidR="009B65C4">
        <w:rPr>
          <w:rFonts w:ascii="Times New Roman" w:hAnsi="Times New Roman" w:cs="Times New Roman"/>
        </w:rPr>
        <w:t>Without 2CUL, it is unlikely that</w:t>
      </w:r>
      <w:r w:rsidR="0059095C" w:rsidRPr="002963B7">
        <w:rPr>
          <w:rFonts w:ascii="Times New Roman" w:hAnsi="Times New Roman" w:cs="Times New Roman"/>
        </w:rPr>
        <w:t xml:space="preserve"> </w:t>
      </w:r>
      <w:r w:rsidR="00287FDE">
        <w:rPr>
          <w:rFonts w:ascii="Times New Roman" w:hAnsi="Times New Roman" w:cs="Times New Roman"/>
        </w:rPr>
        <w:t xml:space="preserve">Columbia and Cornell would have </w:t>
      </w:r>
      <w:r w:rsidR="0059095C" w:rsidRPr="002963B7">
        <w:rPr>
          <w:rFonts w:ascii="Times New Roman" w:hAnsi="Times New Roman" w:cs="Times New Roman"/>
        </w:rPr>
        <w:t xml:space="preserve">comprehended the potential utility of working together </w:t>
      </w:r>
      <w:r w:rsidR="00FA2058">
        <w:rPr>
          <w:rFonts w:ascii="Times New Roman" w:hAnsi="Times New Roman" w:cs="Times New Roman"/>
        </w:rPr>
        <w:t>in this way</w:t>
      </w:r>
      <w:r w:rsidR="0059095C" w:rsidRPr="002963B7">
        <w:rPr>
          <w:rFonts w:ascii="Times New Roman" w:hAnsi="Times New Roman" w:cs="Times New Roman"/>
        </w:rPr>
        <w:t xml:space="preserve">.  </w:t>
      </w:r>
      <w:r w:rsidR="009B65C4">
        <w:rPr>
          <w:rFonts w:ascii="Times New Roman" w:hAnsi="Times New Roman" w:cs="Times New Roman"/>
        </w:rPr>
        <w:t xml:space="preserve">The success we anticipate in </w:t>
      </w:r>
      <w:r w:rsidR="008C7769">
        <w:rPr>
          <w:rFonts w:ascii="Times New Roman" w:hAnsi="Times New Roman" w:cs="Times New Roman"/>
        </w:rPr>
        <w:t xml:space="preserve">moving forward in linked data </w:t>
      </w:r>
      <w:r w:rsidR="0033032C">
        <w:rPr>
          <w:rFonts w:ascii="Times New Roman" w:hAnsi="Times New Roman" w:cs="Times New Roman"/>
        </w:rPr>
        <w:t>will be</w:t>
      </w:r>
      <w:r w:rsidR="008C7769">
        <w:rPr>
          <w:rFonts w:ascii="Times New Roman" w:hAnsi="Times New Roman" w:cs="Times New Roman"/>
        </w:rPr>
        <w:t xml:space="preserve"> in no small part d</w:t>
      </w:r>
      <w:r w:rsidR="0033032C">
        <w:rPr>
          <w:rFonts w:ascii="Times New Roman" w:hAnsi="Times New Roman" w:cs="Times New Roman"/>
        </w:rPr>
        <w:t xml:space="preserve">ue to </w:t>
      </w:r>
      <w:r w:rsidR="009B65C4">
        <w:rPr>
          <w:rFonts w:ascii="Times New Roman" w:hAnsi="Times New Roman" w:cs="Times New Roman"/>
        </w:rPr>
        <w:t>t</w:t>
      </w:r>
      <w:r w:rsidR="00287FDE">
        <w:rPr>
          <w:rFonts w:ascii="Times New Roman" w:hAnsi="Times New Roman" w:cs="Times New Roman"/>
        </w:rPr>
        <w:t xml:space="preserve">he strong </w:t>
      </w:r>
      <w:r w:rsidR="008C7769">
        <w:rPr>
          <w:rFonts w:ascii="Times New Roman" w:hAnsi="Times New Roman" w:cs="Times New Roman"/>
        </w:rPr>
        <w:t xml:space="preserve">collegial relationships </w:t>
      </w:r>
      <w:r w:rsidR="00D7247E">
        <w:rPr>
          <w:rFonts w:ascii="Times New Roman" w:hAnsi="Times New Roman" w:cs="Times New Roman"/>
        </w:rPr>
        <w:t>that developed in the</w:t>
      </w:r>
      <w:r w:rsidR="007D1B2D">
        <w:rPr>
          <w:rFonts w:ascii="Times New Roman" w:hAnsi="Times New Roman" w:cs="Times New Roman"/>
        </w:rPr>
        <w:t xml:space="preserve"> TSI </w:t>
      </w:r>
      <w:r w:rsidR="00D7247E">
        <w:rPr>
          <w:rFonts w:ascii="Times New Roman" w:hAnsi="Times New Roman" w:cs="Times New Roman"/>
        </w:rPr>
        <w:t xml:space="preserve">non-MARC </w:t>
      </w:r>
      <w:r w:rsidR="00A26665">
        <w:rPr>
          <w:rFonts w:ascii="Times New Roman" w:hAnsi="Times New Roman" w:cs="Times New Roman"/>
        </w:rPr>
        <w:t xml:space="preserve">Metadata </w:t>
      </w:r>
      <w:r w:rsidR="00D7247E">
        <w:rPr>
          <w:rFonts w:ascii="Times New Roman" w:hAnsi="Times New Roman" w:cs="Times New Roman"/>
        </w:rPr>
        <w:t>working group.</w:t>
      </w:r>
    </w:p>
    <w:p w14:paraId="487A6809" w14:textId="38ACC232" w:rsidR="00A55802" w:rsidRDefault="00A55802" w:rsidP="0059095C">
      <w:pPr>
        <w:spacing w:line="480" w:lineRule="auto"/>
        <w:ind w:firstLine="720"/>
        <w:rPr>
          <w:rFonts w:ascii="Times New Roman" w:hAnsi="Times New Roman" w:cs="Times New Roman"/>
        </w:rPr>
      </w:pPr>
      <w:r>
        <w:rPr>
          <w:rFonts w:ascii="Times New Roman" w:hAnsi="Times New Roman" w:cs="Times New Roman"/>
        </w:rPr>
        <w:t>This leveraging of collegial relationships is also occurring at the AUL</w:t>
      </w:r>
      <w:r w:rsidR="00CB31AD">
        <w:rPr>
          <w:rFonts w:ascii="Times New Roman" w:hAnsi="Times New Roman" w:cs="Times New Roman"/>
        </w:rPr>
        <w:t>/Director</w:t>
      </w:r>
      <w:r>
        <w:rPr>
          <w:rFonts w:ascii="Times New Roman" w:hAnsi="Times New Roman" w:cs="Times New Roman"/>
        </w:rPr>
        <w:t xml:space="preserve"> level.  Former Cornell managers now hold positions at Yale, Harvard and Brown. </w:t>
      </w:r>
      <w:r w:rsidR="0009140E">
        <w:rPr>
          <w:rFonts w:ascii="Times New Roman" w:hAnsi="Times New Roman" w:cs="Times New Roman"/>
        </w:rPr>
        <w:t xml:space="preserve">  Bob Wolven </w:t>
      </w:r>
      <w:r w:rsidR="00D7247E">
        <w:rPr>
          <w:rFonts w:ascii="Times New Roman" w:hAnsi="Times New Roman" w:cs="Times New Roman"/>
        </w:rPr>
        <w:t xml:space="preserve">informally </w:t>
      </w:r>
      <w:r w:rsidR="0009140E">
        <w:rPr>
          <w:rFonts w:ascii="Times New Roman" w:hAnsi="Times New Roman" w:cs="Times New Roman"/>
        </w:rPr>
        <w:t xml:space="preserve">calls this the 2CUL Alumni Group.  </w:t>
      </w:r>
      <w:r>
        <w:rPr>
          <w:rFonts w:ascii="Times New Roman" w:hAnsi="Times New Roman" w:cs="Times New Roman"/>
        </w:rPr>
        <w:t xml:space="preserve"> 2CUL has given us a “licen</w:t>
      </w:r>
      <w:r w:rsidR="001F4DCE">
        <w:rPr>
          <w:rFonts w:ascii="Times New Roman" w:hAnsi="Times New Roman" w:cs="Times New Roman"/>
        </w:rPr>
        <w:t xml:space="preserve">se to collaborate” and </w:t>
      </w:r>
      <w:r w:rsidR="00D7247E">
        <w:rPr>
          <w:rFonts w:ascii="Times New Roman" w:hAnsi="Times New Roman" w:cs="Times New Roman"/>
        </w:rPr>
        <w:t xml:space="preserve">it seems </w:t>
      </w:r>
      <w:r>
        <w:rPr>
          <w:rFonts w:ascii="Times New Roman" w:hAnsi="Times New Roman" w:cs="Times New Roman"/>
        </w:rPr>
        <w:t xml:space="preserve">natural </w:t>
      </w:r>
      <w:r w:rsidRPr="00A96DD0">
        <w:rPr>
          <w:rFonts w:ascii="Times New Roman" w:hAnsi="Times New Roman" w:cs="Times New Roman"/>
        </w:rPr>
        <w:t xml:space="preserve">to take advantage of new opportunities </w:t>
      </w:r>
      <w:r>
        <w:rPr>
          <w:rFonts w:ascii="Times New Roman" w:hAnsi="Times New Roman" w:cs="Times New Roman"/>
        </w:rPr>
        <w:t xml:space="preserve">to work together </w:t>
      </w:r>
      <w:r w:rsidRPr="00A96DD0">
        <w:rPr>
          <w:rFonts w:ascii="Times New Roman" w:hAnsi="Times New Roman" w:cs="Times New Roman"/>
        </w:rPr>
        <w:t>given our enhanced cultural inclination to work with partners beyond the administrative and geographical boundaries of our own institutions</w:t>
      </w:r>
      <w:r w:rsidR="0009140E">
        <w:rPr>
          <w:rFonts w:ascii="Times New Roman" w:hAnsi="Times New Roman" w:cs="Times New Roman"/>
        </w:rPr>
        <w:t xml:space="preserve">.  This </w:t>
      </w:r>
      <w:r w:rsidR="00FA2058">
        <w:rPr>
          <w:rFonts w:ascii="Times New Roman" w:hAnsi="Times New Roman" w:cs="Times New Roman"/>
        </w:rPr>
        <w:t xml:space="preserve">network </w:t>
      </w:r>
      <w:r w:rsidR="0009140E">
        <w:rPr>
          <w:rFonts w:ascii="Times New Roman" w:hAnsi="Times New Roman" w:cs="Times New Roman"/>
        </w:rPr>
        <w:t>can be seen</w:t>
      </w:r>
      <w:r w:rsidR="00E12EE6">
        <w:rPr>
          <w:rFonts w:ascii="Times New Roman" w:hAnsi="Times New Roman" w:cs="Times New Roman"/>
        </w:rPr>
        <w:t xml:space="preserve"> at work</w:t>
      </w:r>
      <w:bookmarkStart w:id="0" w:name="_GoBack"/>
      <w:bookmarkEnd w:id="0"/>
      <w:r w:rsidR="0009140E">
        <w:rPr>
          <w:rFonts w:ascii="Times New Roman" w:hAnsi="Times New Roman" w:cs="Times New Roman"/>
        </w:rPr>
        <w:t xml:space="preserve"> in Borrow Direct, Ivies Plus and increasingly in discussions with vendors.</w:t>
      </w:r>
    </w:p>
    <w:p w14:paraId="46E9A627" w14:textId="2CF7BBD1" w:rsidR="0009140E" w:rsidRDefault="00F04509" w:rsidP="0059095C">
      <w:pPr>
        <w:spacing w:line="480" w:lineRule="auto"/>
        <w:ind w:firstLine="720"/>
        <w:rPr>
          <w:rFonts w:ascii="Times New Roman" w:hAnsi="Times New Roman" w:cs="Times New Roman"/>
        </w:rPr>
      </w:pPr>
      <w:r>
        <w:rPr>
          <w:rFonts w:ascii="Times New Roman" w:hAnsi="Times New Roman" w:cs="Times New Roman"/>
        </w:rPr>
        <w:t xml:space="preserve">The </w:t>
      </w:r>
      <w:r w:rsidR="0009140E">
        <w:rPr>
          <w:rFonts w:ascii="Times New Roman" w:hAnsi="Times New Roman" w:cs="Times New Roman"/>
        </w:rPr>
        <w:t>PCC</w:t>
      </w:r>
      <w:r>
        <w:rPr>
          <w:rFonts w:ascii="Times New Roman" w:hAnsi="Times New Roman" w:cs="Times New Roman"/>
        </w:rPr>
        <w:t xml:space="preserve"> has also benefited from 2CUL</w:t>
      </w:r>
      <w:r w:rsidR="00E7421F">
        <w:rPr>
          <w:rFonts w:ascii="Times New Roman" w:hAnsi="Times New Roman" w:cs="Times New Roman"/>
        </w:rPr>
        <w:t xml:space="preserve"> although i</w:t>
      </w:r>
      <w:r>
        <w:rPr>
          <w:rFonts w:ascii="Times New Roman" w:hAnsi="Times New Roman" w:cs="Times New Roman"/>
        </w:rPr>
        <w:t>t is harder to point out specific instances</w:t>
      </w:r>
      <w:r w:rsidR="00E7421F">
        <w:rPr>
          <w:rFonts w:ascii="Times New Roman" w:hAnsi="Times New Roman" w:cs="Times New Roman"/>
        </w:rPr>
        <w:t xml:space="preserve">. </w:t>
      </w:r>
      <w:r w:rsidR="00603D16">
        <w:rPr>
          <w:rFonts w:ascii="Times New Roman" w:hAnsi="Times New Roman" w:cs="Times New Roman"/>
        </w:rPr>
        <w:t xml:space="preserve"> </w:t>
      </w:r>
      <w:r w:rsidR="007F195A">
        <w:rPr>
          <w:rFonts w:ascii="Times New Roman" w:hAnsi="Times New Roman" w:cs="Times New Roman"/>
        </w:rPr>
        <w:t xml:space="preserve">As </w:t>
      </w:r>
      <w:r w:rsidR="00603D16">
        <w:rPr>
          <w:rFonts w:ascii="Times New Roman" w:hAnsi="Times New Roman" w:cs="Times New Roman"/>
        </w:rPr>
        <w:t>PCC</w:t>
      </w:r>
      <w:r w:rsidR="007F195A">
        <w:rPr>
          <w:rFonts w:ascii="Times New Roman" w:hAnsi="Times New Roman" w:cs="Times New Roman"/>
        </w:rPr>
        <w:t xml:space="preserve"> moves away from MARC, collaboration with groups outside the library community is a necessity.  </w:t>
      </w:r>
      <w:r w:rsidR="00603D16">
        <w:rPr>
          <w:rFonts w:ascii="Times New Roman" w:hAnsi="Times New Roman" w:cs="Times New Roman"/>
        </w:rPr>
        <w:t xml:space="preserve"> </w:t>
      </w:r>
      <w:r w:rsidR="007F195A">
        <w:rPr>
          <w:rFonts w:ascii="Times New Roman" w:hAnsi="Times New Roman" w:cs="Times New Roman"/>
        </w:rPr>
        <w:t xml:space="preserve">PCC </w:t>
      </w:r>
      <w:r w:rsidR="00603D16">
        <w:rPr>
          <w:rFonts w:ascii="Times New Roman" w:hAnsi="Times New Roman" w:cs="Times New Roman"/>
        </w:rPr>
        <w:t>leadership</w:t>
      </w:r>
      <w:r w:rsidR="00E12EE6">
        <w:rPr>
          <w:rFonts w:ascii="Times New Roman" w:hAnsi="Times New Roman" w:cs="Times New Roman"/>
        </w:rPr>
        <w:t xml:space="preserve">, standing </w:t>
      </w:r>
      <w:r w:rsidR="007F195A">
        <w:rPr>
          <w:rFonts w:ascii="Times New Roman" w:hAnsi="Times New Roman" w:cs="Times New Roman"/>
        </w:rPr>
        <w:t>committees</w:t>
      </w:r>
      <w:r w:rsidR="00E12EE6">
        <w:rPr>
          <w:rFonts w:ascii="Times New Roman" w:hAnsi="Times New Roman" w:cs="Times New Roman"/>
        </w:rPr>
        <w:t xml:space="preserve"> and task groups</w:t>
      </w:r>
      <w:r w:rsidR="007F195A">
        <w:rPr>
          <w:rFonts w:ascii="Times New Roman" w:hAnsi="Times New Roman" w:cs="Times New Roman"/>
        </w:rPr>
        <w:t xml:space="preserve"> have 2CUL members </w:t>
      </w:r>
      <w:r w:rsidR="005914B4">
        <w:rPr>
          <w:rFonts w:ascii="Times New Roman" w:hAnsi="Times New Roman" w:cs="Times New Roman"/>
        </w:rPr>
        <w:t xml:space="preserve">and their </w:t>
      </w:r>
      <w:r w:rsidR="007F195A">
        <w:rPr>
          <w:rFonts w:ascii="Times New Roman" w:hAnsi="Times New Roman" w:cs="Times New Roman"/>
        </w:rPr>
        <w:t>experience</w:t>
      </w:r>
      <w:r w:rsidR="006533B9">
        <w:rPr>
          <w:rFonts w:ascii="Times New Roman" w:hAnsi="Times New Roman" w:cs="Times New Roman"/>
        </w:rPr>
        <w:t xml:space="preserve"> and belief </w:t>
      </w:r>
      <w:r w:rsidR="00E12EE6">
        <w:rPr>
          <w:rFonts w:ascii="Times New Roman" w:hAnsi="Times New Roman" w:cs="Times New Roman"/>
        </w:rPr>
        <w:t xml:space="preserve">in collaboration influences outcomes.  </w:t>
      </w:r>
      <w:r w:rsidR="007F195A">
        <w:rPr>
          <w:rFonts w:ascii="Times New Roman" w:hAnsi="Times New Roman" w:cs="Times New Roman"/>
        </w:rPr>
        <w:t>The LD4P connection</w:t>
      </w:r>
      <w:r w:rsidR="005914B4">
        <w:rPr>
          <w:rFonts w:ascii="Times New Roman" w:hAnsi="Times New Roman" w:cs="Times New Roman"/>
        </w:rPr>
        <w:t xml:space="preserve"> is recognized in the PCC Strategic Directions and new task forces include LD4P representation.  LD4P sees the PCC has the natural home for standards and training.  The success of this relationship is critical for technical services</w:t>
      </w:r>
      <w:r w:rsidR="006533B9">
        <w:rPr>
          <w:rFonts w:ascii="Times New Roman" w:hAnsi="Times New Roman" w:cs="Times New Roman"/>
        </w:rPr>
        <w:t xml:space="preserve"> going forward and should be </w:t>
      </w:r>
      <w:r w:rsidR="00E12EE6">
        <w:rPr>
          <w:rFonts w:ascii="Times New Roman" w:hAnsi="Times New Roman" w:cs="Times New Roman"/>
        </w:rPr>
        <w:t xml:space="preserve">watched and </w:t>
      </w:r>
      <w:r w:rsidR="00AC0FB1">
        <w:rPr>
          <w:rFonts w:ascii="Times New Roman" w:hAnsi="Times New Roman" w:cs="Times New Roman"/>
        </w:rPr>
        <w:t>encouraged</w:t>
      </w:r>
      <w:r w:rsidR="006533B9">
        <w:rPr>
          <w:rFonts w:ascii="Times New Roman" w:hAnsi="Times New Roman" w:cs="Times New Roman"/>
        </w:rPr>
        <w:t>.</w:t>
      </w:r>
    </w:p>
    <w:p w14:paraId="771C5921" w14:textId="521309C5" w:rsidR="000B3026" w:rsidRDefault="006533B9" w:rsidP="006533B9">
      <w:pPr>
        <w:spacing w:line="480" w:lineRule="auto"/>
        <w:ind w:firstLine="720"/>
        <w:rPr>
          <w:rFonts w:ascii="Times New Roman" w:hAnsi="Times New Roman" w:cs="Times New Roman"/>
        </w:rPr>
      </w:pPr>
      <w:r>
        <w:rPr>
          <w:rFonts w:ascii="Times New Roman" w:hAnsi="Times New Roman" w:cs="Times New Roman"/>
          <w:sz w:val="24"/>
          <w:szCs w:val="24"/>
        </w:rPr>
        <w:t>The 2CUL TSI Alliance is not the outcome we expected 3 years ago but we hope to demonstrate the benefit of i</w:t>
      </w:r>
      <w:r w:rsidR="00AC0FB1">
        <w:rPr>
          <w:rFonts w:ascii="Times New Roman" w:hAnsi="Times New Roman" w:cs="Times New Roman"/>
          <w:sz w:val="24"/>
          <w:szCs w:val="24"/>
        </w:rPr>
        <w:t xml:space="preserve">nvesting in the creation </w:t>
      </w:r>
      <w:r>
        <w:rPr>
          <w:rFonts w:ascii="Times New Roman" w:hAnsi="Times New Roman" w:cs="Times New Roman"/>
          <w:sz w:val="24"/>
          <w:szCs w:val="24"/>
        </w:rPr>
        <w:t>institutional alliances.  N</w:t>
      </w:r>
      <w:r w:rsidR="000B3026" w:rsidRPr="00455A6E">
        <w:rPr>
          <w:rFonts w:ascii="Times New Roman" w:hAnsi="Times New Roman" w:cs="Times New Roman"/>
          <w:sz w:val="24"/>
          <w:szCs w:val="24"/>
        </w:rPr>
        <w:t xml:space="preserve">o such framework for broad-based technical services collaboration between separate research institutions currently exists, and it is with this model that 2CUL Technical Services </w:t>
      </w:r>
      <w:r w:rsidR="000B3026">
        <w:rPr>
          <w:rFonts w:ascii="Times New Roman" w:hAnsi="Times New Roman" w:cs="Times New Roman"/>
          <w:sz w:val="24"/>
          <w:szCs w:val="24"/>
        </w:rPr>
        <w:t xml:space="preserve">will be </w:t>
      </w:r>
      <w:r w:rsidR="000B3026" w:rsidRPr="00455A6E">
        <w:rPr>
          <w:rFonts w:ascii="Times New Roman" w:hAnsi="Times New Roman" w:cs="Times New Roman"/>
          <w:sz w:val="24"/>
          <w:szCs w:val="24"/>
        </w:rPr>
        <w:t>exploring new ground</w:t>
      </w:r>
      <w:r w:rsidR="000B3026" w:rsidRPr="002C75AE">
        <w:rPr>
          <w:rFonts w:ascii="Times New Roman" w:hAnsi="Times New Roman" w:cs="Times New Roman"/>
        </w:rPr>
        <w:t>.</w:t>
      </w:r>
      <w:r w:rsidR="000B3026">
        <w:rPr>
          <w:rFonts w:ascii="Times New Roman" w:hAnsi="Times New Roman" w:cs="Times New Roman"/>
        </w:rPr>
        <w:t xml:space="preserve"> </w:t>
      </w:r>
    </w:p>
    <w:p w14:paraId="6A637226" w14:textId="15942C72" w:rsidR="00455A6E" w:rsidRPr="00FB36FA" w:rsidRDefault="000B3026" w:rsidP="00D4225D">
      <w:pPr>
        <w:spacing w:line="480" w:lineRule="auto"/>
        <w:ind w:firstLine="720"/>
        <w:rPr>
          <w:rFonts w:ascii="Times New Roman" w:hAnsi="Times New Roman" w:cs="Times New Roman"/>
          <w:sz w:val="24"/>
          <w:szCs w:val="24"/>
        </w:rPr>
      </w:pPr>
      <w:r>
        <w:rPr>
          <w:rFonts w:ascii="Times New Roman" w:hAnsi="Times New Roman" w:cs="Times New Roman"/>
          <w:sz w:val="24"/>
          <w:szCs w:val="24"/>
        </w:rPr>
        <w:t>[slide]</w:t>
      </w:r>
    </w:p>
    <w:sectPr w:rsidR="00455A6E" w:rsidRPr="00FB36FA" w:rsidSect="00EE14A7">
      <w:headerReference w:type="default" r:id="rId9"/>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1BF3C8" w14:textId="77777777" w:rsidR="009F23A2" w:rsidRDefault="009F23A2" w:rsidP="00EE14A7">
      <w:r>
        <w:separator/>
      </w:r>
    </w:p>
  </w:endnote>
  <w:endnote w:type="continuationSeparator" w:id="0">
    <w:p w14:paraId="073BE572" w14:textId="77777777" w:rsidR="009F23A2" w:rsidRDefault="009F23A2" w:rsidP="00EE1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00000001"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64E9B" w14:textId="77777777" w:rsidR="009F23A2" w:rsidRDefault="009F23A2" w:rsidP="00EE14A7">
      <w:r>
        <w:separator/>
      </w:r>
    </w:p>
  </w:footnote>
  <w:footnote w:type="continuationSeparator" w:id="0">
    <w:p w14:paraId="3166766B" w14:textId="77777777" w:rsidR="009F23A2" w:rsidRDefault="009F23A2" w:rsidP="00EE1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582899"/>
      <w:docPartObj>
        <w:docPartGallery w:val="Page Numbers (Top of Page)"/>
        <w:docPartUnique/>
      </w:docPartObj>
    </w:sdtPr>
    <w:sdtEndPr>
      <w:rPr>
        <w:noProof/>
      </w:rPr>
    </w:sdtEndPr>
    <w:sdtContent>
      <w:p w14:paraId="52BF1348" w14:textId="29B219B3" w:rsidR="00FB36FA" w:rsidRDefault="00FB36FA">
        <w:pPr>
          <w:pStyle w:val="Header"/>
          <w:jc w:val="right"/>
        </w:pPr>
        <w:r>
          <w:fldChar w:fldCharType="begin"/>
        </w:r>
        <w:r>
          <w:instrText xml:space="preserve"> PAGE   \* MERGEFORMAT </w:instrText>
        </w:r>
        <w:r>
          <w:fldChar w:fldCharType="separate"/>
        </w:r>
        <w:r w:rsidR="00CB31AD">
          <w:rPr>
            <w:noProof/>
          </w:rPr>
          <w:t>4</w:t>
        </w:r>
        <w:r>
          <w:rPr>
            <w:noProof/>
          </w:rPr>
          <w:fldChar w:fldCharType="end"/>
        </w:r>
      </w:p>
    </w:sdtContent>
  </w:sdt>
  <w:p w14:paraId="4645794D" w14:textId="77777777" w:rsidR="00DF7C9F" w:rsidRDefault="00DF7C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358E2"/>
    <w:multiLevelType w:val="hybridMultilevel"/>
    <w:tmpl w:val="5D04ED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53737C"/>
    <w:multiLevelType w:val="hybridMultilevel"/>
    <w:tmpl w:val="372E4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710503"/>
    <w:multiLevelType w:val="hybridMultilevel"/>
    <w:tmpl w:val="EEEC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521A60"/>
    <w:multiLevelType w:val="hybridMultilevel"/>
    <w:tmpl w:val="F8206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3F7539A"/>
    <w:multiLevelType w:val="hybridMultilevel"/>
    <w:tmpl w:val="4A9CD0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542"/>
    <w:rsid w:val="00000520"/>
    <w:rsid w:val="00006E4A"/>
    <w:rsid w:val="00014CB4"/>
    <w:rsid w:val="0002302B"/>
    <w:rsid w:val="00023EB5"/>
    <w:rsid w:val="00026A8F"/>
    <w:rsid w:val="00027152"/>
    <w:rsid w:val="00053688"/>
    <w:rsid w:val="00076930"/>
    <w:rsid w:val="00081209"/>
    <w:rsid w:val="0008773A"/>
    <w:rsid w:val="0009140E"/>
    <w:rsid w:val="00093519"/>
    <w:rsid w:val="000B3026"/>
    <w:rsid w:val="000B74F6"/>
    <w:rsid w:val="000C4F6F"/>
    <w:rsid w:val="000E3235"/>
    <w:rsid w:val="000F3FDD"/>
    <w:rsid w:val="000F7458"/>
    <w:rsid w:val="00101D16"/>
    <w:rsid w:val="0011731D"/>
    <w:rsid w:val="00117D58"/>
    <w:rsid w:val="001207F6"/>
    <w:rsid w:val="001272F9"/>
    <w:rsid w:val="00147079"/>
    <w:rsid w:val="001510C8"/>
    <w:rsid w:val="00163097"/>
    <w:rsid w:val="00166CEB"/>
    <w:rsid w:val="00181C4E"/>
    <w:rsid w:val="001A2C48"/>
    <w:rsid w:val="001A7E84"/>
    <w:rsid w:val="001B1991"/>
    <w:rsid w:val="001D2D6F"/>
    <w:rsid w:val="001D54FF"/>
    <w:rsid w:val="001E7DB7"/>
    <w:rsid w:val="001F3056"/>
    <w:rsid w:val="001F4DCE"/>
    <w:rsid w:val="002409B5"/>
    <w:rsid w:val="002427BA"/>
    <w:rsid w:val="00255AF1"/>
    <w:rsid w:val="0027538B"/>
    <w:rsid w:val="00277DD2"/>
    <w:rsid w:val="002869CC"/>
    <w:rsid w:val="00287FDE"/>
    <w:rsid w:val="00290C52"/>
    <w:rsid w:val="00294192"/>
    <w:rsid w:val="002963B7"/>
    <w:rsid w:val="00297824"/>
    <w:rsid w:val="002A555D"/>
    <w:rsid w:val="002B0B6C"/>
    <w:rsid w:val="002B0F8C"/>
    <w:rsid w:val="002B33DF"/>
    <w:rsid w:val="002C2BA6"/>
    <w:rsid w:val="002E1D52"/>
    <w:rsid w:val="002E3A4B"/>
    <w:rsid w:val="002F6E9C"/>
    <w:rsid w:val="00304EC3"/>
    <w:rsid w:val="00313B59"/>
    <w:rsid w:val="00314301"/>
    <w:rsid w:val="00323A2E"/>
    <w:rsid w:val="003251DF"/>
    <w:rsid w:val="00326AD7"/>
    <w:rsid w:val="0033032C"/>
    <w:rsid w:val="003414E2"/>
    <w:rsid w:val="003463A9"/>
    <w:rsid w:val="003679D2"/>
    <w:rsid w:val="00381D40"/>
    <w:rsid w:val="00396A6C"/>
    <w:rsid w:val="003A6617"/>
    <w:rsid w:val="003B48F4"/>
    <w:rsid w:val="003C232D"/>
    <w:rsid w:val="003C4139"/>
    <w:rsid w:val="003C79FD"/>
    <w:rsid w:val="003D4606"/>
    <w:rsid w:val="003F2C90"/>
    <w:rsid w:val="004029F1"/>
    <w:rsid w:val="0040641D"/>
    <w:rsid w:val="00422E81"/>
    <w:rsid w:val="0042435A"/>
    <w:rsid w:val="004257C4"/>
    <w:rsid w:val="004262D4"/>
    <w:rsid w:val="00426A5F"/>
    <w:rsid w:val="00431FC5"/>
    <w:rsid w:val="00436D61"/>
    <w:rsid w:val="004428DF"/>
    <w:rsid w:val="00445D26"/>
    <w:rsid w:val="00451ED5"/>
    <w:rsid w:val="00455A6E"/>
    <w:rsid w:val="00456B5A"/>
    <w:rsid w:val="0046394B"/>
    <w:rsid w:val="00465AE0"/>
    <w:rsid w:val="00471354"/>
    <w:rsid w:val="0047395B"/>
    <w:rsid w:val="004741AC"/>
    <w:rsid w:val="004A484E"/>
    <w:rsid w:val="004B0041"/>
    <w:rsid w:val="004C779B"/>
    <w:rsid w:val="004E5177"/>
    <w:rsid w:val="004E6F1A"/>
    <w:rsid w:val="004E756E"/>
    <w:rsid w:val="004F4559"/>
    <w:rsid w:val="00523D00"/>
    <w:rsid w:val="00527827"/>
    <w:rsid w:val="00546A63"/>
    <w:rsid w:val="0055242F"/>
    <w:rsid w:val="00557702"/>
    <w:rsid w:val="00563437"/>
    <w:rsid w:val="00563AEE"/>
    <w:rsid w:val="00580218"/>
    <w:rsid w:val="00584B8C"/>
    <w:rsid w:val="0059092B"/>
    <w:rsid w:val="0059095C"/>
    <w:rsid w:val="005914B4"/>
    <w:rsid w:val="005967C3"/>
    <w:rsid w:val="005A49B8"/>
    <w:rsid w:val="005A730C"/>
    <w:rsid w:val="005B5C7D"/>
    <w:rsid w:val="005D2233"/>
    <w:rsid w:val="005F5F98"/>
    <w:rsid w:val="00603D16"/>
    <w:rsid w:val="00635615"/>
    <w:rsid w:val="0063654C"/>
    <w:rsid w:val="006365DE"/>
    <w:rsid w:val="006449CE"/>
    <w:rsid w:val="00644BD0"/>
    <w:rsid w:val="00647350"/>
    <w:rsid w:val="00647C1C"/>
    <w:rsid w:val="00652102"/>
    <w:rsid w:val="006524C9"/>
    <w:rsid w:val="006533B9"/>
    <w:rsid w:val="00664B8A"/>
    <w:rsid w:val="00677F9F"/>
    <w:rsid w:val="00680449"/>
    <w:rsid w:val="00682850"/>
    <w:rsid w:val="0068389C"/>
    <w:rsid w:val="006A6F3F"/>
    <w:rsid w:val="006B79C1"/>
    <w:rsid w:val="006C66C4"/>
    <w:rsid w:val="006D251D"/>
    <w:rsid w:val="006F786D"/>
    <w:rsid w:val="00723896"/>
    <w:rsid w:val="00727602"/>
    <w:rsid w:val="00745C5C"/>
    <w:rsid w:val="0075700B"/>
    <w:rsid w:val="00757E9B"/>
    <w:rsid w:val="0076740D"/>
    <w:rsid w:val="007806A8"/>
    <w:rsid w:val="0079348B"/>
    <w:rsid w:val="00793E83"/>
    <w:rsid w:val="007B1D5C"/>
    <w:rsid w:val="007B53BC"/>
    <w:rsid w:val="007B6398"/>
    <w:rsid w:val="007C3E95"/>
    <w:rsid w:val="007D1B2D"/>
    <w:rsid w:val="007D406E"/>
    <w:rsid w:val="007D6B82"/>
    <w:rsid w:val="007E7BCE"/>
    <w:rsid w:val="007F195A"/>
    <w:rsid w:val="00800291"/>
    <w:rsid w:val="008079C8"/>
    <w:rsid w:val="008206C1"/>
    <w:rsid w:val="00832926"/>
    <w:rsid w:val="008335D6"/>
    <w:rsid w:val="00833876"/>
    <w:rsid w:val="00851088"/>
    <w:rsid w:val="00872194"/>
    <w:rsid w:val="008848D3"/>
    <w:rsid w:val="0088787E"/>
    <w:rsid w:val="008B2F1E"/>
    <w:rsid w:val="008C7769"/>
    <w:rsid w:val="008E672E"/>
    <w:rsid w:val="008E689B"/>
    <w:rsid w:val="008F07DA"/>
    <w:rsid w:val="008F3615"/>
    <w:rsid w:val="008F4837"/>
    <w:rsid w:val="009014C3"/>
    <w:rsid w:val="0090169B"/>
    <w:rsid w:val="009016B4"/>
    <w:rsid w:val="009167E1"/>
    <w:rsid w:val="009365F5"/>
    <w:rsid w:val="0094021B"/>
    <w:rsid w:val="009421CD"/>
    <w:rsid w:val="00954837"/>
    <w:rsid w:val="009624B2"/>
    <w:rsid w:val="009636D3"/>
    <w:rsid w:val="00971252"/>
    <w:rsid w:val="00982619"/>
    <w:rsid w:val="009847BE"/>
    <w:rsid w:val="00984AFB"/>
    <w:rsid w:val="0099236B"/>
    <w:rsid w:val="009A32B4"/>
    <w:rsid w:val="009A4319"/>
    <w:rsid w:val="009B65C4"/>
    <w:rsid w:val="009D4EFB"/>
    <w:rsid w:val="009E35DF"/>
    <w:rsid w:val="009F23A2"/>
    <w:rsid w:val="009F3426"/>
    <w:rsid w:val="009F366D"/>
    <w:rsid w:val="009F6459"/>
    <w:rsid w:val="00A031C0"/>
    <w:rsid w:val="00A059CE"/>
    <w:rsid w:val="00A1238B"/>
    <w:rsid w:val="00A239F8"/>
    <w:rsid w:val="00A26665"/>
    <w:rsid w:val="00A27878"/>
    <w:rsid w:val="00A309B4"/>
    <w:rsid w:val="00A3306A"/>
    <w:rsid w:val="00A50687"/>
    <w:rsid w:val="00A5143D"/>
    <w:rsid w:val="00A55802"/>
    <w:rsid w:val="00A55F2E"/>
    <w:rsid w:val="00A578EC"/>
    <w:rsid w:val="00A82C65"/>
    <w:rsid w:val="00A85175"/>
    <w:rsid w:val="00AB06F1"/>
    <w:rsid w:val="00AB0DF8"/>
    <w:rsid w:val="00AB4F89"/>
    <w:rsid w:val="00AC0909"/>
    <w:rsid w:val="00AC0EAD"/>
    <w:rsid w:val="00AC0FB1"/>
    <w:rsid w:val="00AC6E3E"/>
    <w:rsid w:val="00AD1BA4"/>
    <w:rsid w:val="00AD5BAC"/>
    <w:rsid w:val="00AE2F60"/>
    <w:rsid w:val="00AE487A"/>
    <w:rsid w:val="00AE67C6"/>
    <w:rsid w:val="00AF1A88"/>
    <w:rsid w:val="00B0335B"/>
    <w:rsid w:val="00B171FC"/>
    <w:rsid w:val="00B22909"/>
    <w:rsid w:val="00B23354"/>
    <w:rsid w:val="00B46149"/>
    <w:rsid w:val="00B5527F"/>
    <w:rsid w:val="00B57AD2"/>
    <w:rsid w:val="00B6102E"/>
    <w:rsid w:val="00B65F2E"/>
    <w:rsid w:val="00B669F6"/>
    <w:rsid w:val="00B72D01"/>
    <w:rsid w:val="00B81717"/>
    <w:rsid w:val="00B877F9"/>
    <w:rsid w:val="00BA6E9D"/>
    <w:rsid w:val="00BB3777"/>
    <w:rsid w:val="00BD0D35"/>
    <w:rsid w:val="00BF7507"/>
    <w:rsid w:val="00C023BE"/>
    <w:rsid w:val="00C31F9E"/>
    <w:rsid w:val="00C546E9"/>
    <w:rsid w:val="00C54855"/>
    <w:rsid w:val="00C73567"/>
    <w:rsid w:val="00C81587"/>
    <w:rsid w:val="00C820E4"/>
    <w:rsid w:val="00C86919"/>
    <w:rsid w:val="00C87B8D"/>
    <w:rsid w:val="00C97933"/>
    <w:rsid w:val="00CA6AC5"/>
    <w:rsid w:val="00CB31AD"/>
    <w:rsid w:val="00CC046E"/>
    <w:rsid w:val="00CC5600"/>
    <w:rsid w:val="00CC6208"/>
    <w:rsid w:val="00CD2862"/>
    <w:rsid w:val="00CD3A40"/>
    <w:rsid w:val="00CD402B"/>
    <w:rsid w:val="00CD5780"/>
    <w:rsid w:val="00CE0852"/>
    <w:rsid w:val="00CE343F"/>
    <w:rsid w:val="00CE7C20"/>
    <w:rsid w:val="00CF2B9F"/>
    <w:rsid w:val="00D01542"/>
    <w:rsid w:val="00D06B7B"/>
    <w:rsid w:val="00D220A1"/>
    <w:rsid w:val="00D268AC"/>
    <w:rsid w:val="00D301B4"/>
    <w:rsid w:val="00D40F2B"/>
    <w:rsid w:val="00D4225D"/>
    <w:rsid w:val="00D61D6D"/>
    <w:rsid w:val="00D6442C"/>
    <w:rsid w:val="00D7247E"/>
    <w:rsid w:val="00D831F7"/>
    <w:rsid w:val="00DA29CE"/>
    <w:rsid w:val="00DA6584"/>
    <w:rsid w:val="00DC1E78"/>
    <w:rsid w:val="00DC2AA2"/>
    <w:rsid w:val="00DE567C"/>
    <w:rsid w:val="00DE65E3"/>
    <w:rsid w:val="00DE6F14"/>
    <w:rsid w:val="00DF7C9F"/>
    <w:rsid w:val="00E00655"/>
    <w:rsid w:val="00E02DD4"/>
    <w:rsid w:val="00E12EE6"/>
    <w:rsid w:val="00E176E9"/>
    <w:rsid w:val="00E2063B"/>
    <w:rsid w:val="00E4119A"/>
    <w:rsid w:val="00E422EF"/>
    <w:rsid w:val="00E4393A"/>
    <w:rsid w:val="00E53A96"/>
    <w:rsid w:val="00E61D17"/>
    <w:rsid w:val="00E635DE"/>
    <w:rsid w:val="00E64C1E"/>
    <w:rsid w:val="00E65700"/>
    <w:rsid w:val="00E710FC"/>
    <w:rsid w:val="00E73F3F"/>
    <w:rsid w:val="00E7421F"/>
    <w:rsid w:val="00E97877"/>
    <w:rsid w:val="00EA1A6D"/>
    <w:rsid w:val="00EA5C1D"/>
    <w:rsid w:val="00EB0AAE"/>
    <w:rsid w:val="00EE14A7"/>
    <w:rsid w:val="00EE3AFA"/>
    <w:rsid w:val="00F04509"/>
    <w:rsid w:val="00F0583A"/>
    <w:rsid w:val="00F12DEE"/>
    <w:rsid w:val="00F14763"/>
    <w:rsid w:val="00F20AAE"/>
    <w:rsid w:val="00F33159"/>
    <w:rsid w:val="00F367A1"/>
    <w:rsid w:val="00F403D3"/>
    <w:rsid w:val="00F41A8A"/>
    <w:rsid w:val="00F41D3F"/>
    <w:rsid w:val="00F46FF1"/>
    <w:rsid w:val="00F5205B"/>
    <w:rsid w:val="00F60D83"/>
    <w:rsid w:val="00F670A3"/>
    <w:rsid w:val="00F67CD5"/>
    <w:rsid w:val="00F72242"/>
    <w:rsid w:val="00F74ED3"/>
    <w:rsid w:val="00F7663E"/>
    <w:rsid w:val="00F82DF9"/>
    <w:rsid w:val="00F869CA"/>
    <w:rsid w:val="00F9715C"/>
    <w:rsid w:val="00FA2058"/>
    <w:rsid w:val="00FA771E"/>
    <w:rsid w:val="00FB31BF"/>
    <w:rsid w:val="00FB36FA"/>
    <w:rsid w:val="00FD5C88"/>
    <w:rsid w:val="00FD78C1"/>
    <w:rsid w:val="00FF67E4"/>
    <w:rsid w:val="00FF7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48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4A7"/>
    <w:pPr>
      <w:tabs>
        <w:tab w:val="center" w:pos="4680"/>
        <w:tab w:val="right" w:pos="9360"/>
      </w:tabs>
    </w:pPr>
  </w:style>
  <w:style w:type="character" w:customStyle="1" w:styleId="HeaderChar">
    <w:name w:val="Header Char"/>
    <w:basedOn w:val="DefaultParagraphFont"/>
    <w:link w:val="Header"/>
    <w:uiPriority w:val="99"/>
    <w:rsid w:val="00EE14A7"/>
  </w:style>
  <w:style w:type="paragraph" w:styleId="Footer">
    <w:name w:val="footer"/>
    <w:basedOn w:val="Normal"/>
    <w:link w:val="FooterChar"/>
    <w:uiPriority w:val="99"/>
    <w:unhideWhenUsed/>
    <w:rsid w:val="00EE14A7"/>
    <w:pPr>
      <w:tabs>
        <w:tab w:val="center" w:pos="4680"/>
        <w:tab w:val="right" w:pos="9360"/>
      </w:tabs>
    </w:pPr>
  </w:style>
  <w:style w:type="character" w:customStyle="1" w:styleId="FooterChar">
    <w:name w:val="Footer Char"/>
    <w:basedOn w:val="DefaultParagraphFont"/>
    <w:link w:val="Footer"/>
    <w:uiPriority w:val="99"/>
    <w:rsid w:val="00EE14A7"/>
  </w:style>
  <w:style w:type="paragraph" w:styleId="EndnoteText">
    <w:name w:val="endnote text"/>
    <w:basedOn w:val="Normal"/>
    <w:link w:val="EndnoteTextChar"/>
    <w:uiPriority w:val="99"/>
    <w:semiHidden/>
    <w:unhideWhenUsed/>
    <w:rsid w:val="008F3615"/>
    <w:rPr>
      <w:sz w:val="20"/>
      <w:szCs w:val="20"/>
    </w:rPr>
  </w:style>
  <w:style w:type="character" w:customStyle="1" w:styleId="EndnoteTextChar">
    <w:name w:val="Endnote Text Char"/>
    <w:basedOn w:val="DefaultParagraphFont"/>
    <w:link w:val="EndnoteText"/>
    <w:uiPriority w:val="99"/>
    <w:semiHidden/>
    <w:rsid w:val="008F3615"/>
    <w:rPr>
      <w:sz w:val="20"/>
      <w:szCs w:val="20"/>
    </w:rPr>
  </w:style>
  <w:style w:type="character" w:styleId="EndnoteReference">
    <w:name w:val="endnote reference"/>
    <w:basedOn w:val="DefaultParagraphFont"/>
    <w:uiPriority w:val="99"/>
    <w:semiHidden/>
    <w:unhideWhenUsed/>
    <w:rsid w:val="008F3615"/>
    <w:rPr>
      <w:vertAlign w:val="superscript"/>
    </w:rPr>
  </w:style>
  <w:style w:type="paragraph" w:styleId="FootnoteText">
    <w:name w:val="footnote text"/>
    <w:basedOn w:val="Normal"/>
    <w:link w:val="FootnoteTextChar"/>
    <w:uiPriority w:val="99"/>
    <w:semiHidden/>
    <w:unhideWhenUsed/>
    <w:rsid w:val="008F3615"/>
    <w:rPr>
      <w:sz w:val="20"/>
      <w:szCs w:val="20"/>
    </w:rPr>
  </w:style>
  <w:style w:type="character" w:customStyle="1" w:styleId="FootnoteTextChar">
    <w:name w:val="Footnote Text Char"/>
    <w:basedOn w:val="DefaultParagraphFont"/>
    <w:link w:val="FootnoteText"/>
    <w:uiPriority w:val="99"/>
    <w:semiHidden/>
    <w:rsid w:val="008F3615"/>
    <w:rPr>
      <w:sz w:val="20"/>
      <w:szCs w:val="20"/>
    </w:rPr>
  </w:style>
  <w:style w:type="character" w:styleId="FootnoteReference">
    <w:name w:val="footnote reference"/>
    <w:basedOn w:val="DefaultParagraphFont"/>
    <w:uiPriority w:val="99"/>
    <w:semiHidden/>
    <w:unhideWhenUsed/>
    <w:rsid w:val="008F3615"/>
    <w:rPr>
      <w:vertAlign w:val="superscript"/>
    </w:rPr>
  </w:style>
  <w:style w:type="paragraph" w:styleId="BalloonText">
    <w:name w:val="Balloon Text"/>
    <w:basedOn w:val="Normal"/>
    <w:link w:val="BalloonTextChar"/>
    <w:uiPriority w:val="99"/>
    <w:semiHidden/>
    <w:unhideWhenUsed/>
    <w:rsid w:val="00277D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DD2"/>
    <w:rPr>
      <w:rFonts w:ascii="Segoe UI" w:hAnsi="Segoe UI" w:cs="Segoe UI"/>
      <w:sz w:val="18"/>
      <w:szCs w:val="18"/>
    </w:rPr>
  </w:style>
  <w:style w:type="paragraph" w:styleId="ListParagraph">
    <w:name w:val="List Paragraph"/>
    <w:basedOn w:val="Normal"/>
    <w:uiPriority w:val="34"/>
    <w:qFormat/>
    <w:rsid w:val="00DE6F14"/>
    <w:pPr>
      <w:ind w:left="720"/>
      <w:contextualSpacing/>
    </w:pPr>
  </w:style>
  <w:style w:type="character" w:styleId="Hyperlink">
    <w:name w:val="Hyperlink"/>
    <w:basedOn w:val="DefaultParagraphFont"/>
    <w:uiPriority w:val="99"/>
    <w:unhideWhenUsed/>
    <w:rsid w:val="00F367A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4A7"/>
    <w:pPr>
      <w:tabs>
        <w:tab w:val="center" w:pos="4680"/>
        <w:tab w:val="right" w:pos="9360"/>
      </w:tabs>
    </w:pPr>
  </w:style>
  <w:style w:type="character" w:customStyle="1" w:styleId="HeaderChar">
    <w:name w:val="Header Char"/>
    <w:basedOn w:val="DefaultParagraphFont"/>
    <w:link w:val="Header"/>
    <w:uiPriority w:val="99"/>
    <w:rsid w:val="00EE14A7"/>
  </w:style>
  <w:style w:type="paragraph" w:styleId="Footer">
    <w:name w:val="footer"/>
    <w:basedOn w:val="Normal"/>
    <w:link w:val="FooterChar"/>
    <w:uiPriority w:val="99"/>
    <w:unhideWhenUsed/>
    <w:rsid w:val="00EE14A7"/>
    <w:pPr>
      <w:tabs>
        <w:tab w:val="center" w:pos="4680"/>
        <w:tab w:val="right" w:pos="9360"/>
      </w:tabs>
    </w:pPr>
  </w:style>
  <w:style w:type="character" w:customStyle="1" w:styleId="FooterChar">
    <w:name w:val="Footer Char"/>
    <w:basedOn w:val="DefaultParagraphFont"/>
    <w:link w:val="Footer"/>
    <w:uiPriority w:val="99"/>
    <w:rsid w:val="00EE14A7"/>
  </w:style>
  <w:style w:type="paragraph" w:styleId="EndnoteText">
    <w:name w:val="endnote text"/>
    <w:basedOn w:val="Normal"/>
    <w:link w:val="EndnoteTextChar"/>
    <w:uiPriority w:val="99"/>
    <w:semiHidden/>
    <w:unhideWhenUsed/>
    <w:rsid w:val="008F3615"/>
    <w:rPr>
      <w:sz w:val="20"/>
      <w:szCs w:val="20"/>
    </w:rPr>
  </w:style>
  <w:style w:type="character" w:customStyle="1" w:styleId="EndnoteTextChar">
    <w:name w:val="Endnote Text Char"/>
    <w:basedOn w:val="DefaultParagraphFont"/>
    <w:link w:val="EndnoteText"/>
    <w:uiPriority w:val="99"/>
    <w:semiHidden/>
    <w:rsid w:val="008F3615"/>
    <w:rPr>
      <w:sz w:val="20"/>
      <w:szCs w:val="20"/>
    </w:rPr>
  </w:style>
  <w:style w:type="character" w:styleId="EndnoteReference">
    <w:name w:val="endnote reference"/>
    <w:basedOn w:val="DefaultParagraphFont"/>
    <w:uiPriority w:val="99"/>
    <w:semiHidden/>
    <w:unhideWhenUsed/>
    <w:rsid w:val="008F3615"/>
    <w:rPr>
      <w:vertAlign w:val="superscript"/>
    </w:rPr>
  </w:style>
  <w:style w:type="paragraph" w:styleId="FootnoteText">
    <w:name w:val="footnote text"/>
    <w:basedOn w:val="Normal"/>
    <w:link w:val="FootnoteTextChar"/>
    <w:uiPriority w:val="99"/>
    <w:semiHidden/>
    <w:unhideWhenUsed/>
    <w:rsid w:val="008F3615"/>
    <w:rPr>
      <w:sz w:val="20"/>
      <w:szCs w:val="20"/>
    </w:rPr>
  </w:style>
  <w:style w:type="character" w:customStyle="1" w:styleId="FootnoteTextChar">
    <w:name w:val="Footnote Text Char"/>
    <w:basedOn w:val="DefaultParagraphFont"/>
    <w:link w:val="FootnoteText"/>
    <w:uiPriority w:val="99"/>
    <w:semiHidden/>
    <w:rsid w:val="008F3615"/>
    <w:rPr>
      <w:sz w:val="20"/>
      <w:szCs w:val="20"/>
    </w:rPr>
  </w:style>
  <w:style w:type="character" w:styleId="FootnoteReference">
    <w:name w:val="footnote reference"/>
    <w:basedOn w:val="DefaultParagraphFont"/>
    <w:uiPriority w:val="99"/>
    <w:semiHidden/>
    <w:unhideWhenUsed/>
    <w:rsid w:val="008F3615"/>
    <w:rPr>
      <w:vertAlign w:val="superscript"/>
    </w:rPr>
  </w:style>
  <w:style w:type="paragraph" w:styleId="BalloonText">
    <w:name w:val="Balloon Text"/>
    <w:basedOn w:val="Normal"/>
    <w:link w:val="BalloonTextChar"/>
    <w:uiPriority w:val="99"/>
    <w:semiHidden/>
    <w:unhideWhenUsed/>
    <w:rsid w:val="00277D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DD2"/>
    <w:rPr>
      <w:rFonts w:ascii="Segoe UI" w:hAnsi="Segoe UI" w:cs="Segoe UI"/>
      <w:sz w:val="18"/>
      <w:szCs w:val="18"/>
    </w:rPr>
  </w:style>
  <w:style w:type="paragraph" w:styleId="ListParagraph">
    <w:name w:val="List Paragraph"/>
    <w:basedOn w:val="Normal"/>
    <w:uiPriority w:val="34"/>
    <w:qFormat/>
    <w:rsid w:val="00DE6F14"/>
    <w:pPr>
      <w:ind w:left="720"/>
      <w:contextualSpacing/>
    </w:pPr>
  </w:style>
  <w:style w:type="character" w:styleId="Hyperlink">
    <w:name w:val="Hyperlink"/>
    <w:basedOn w:val="DefaultParagraphFont"/>
    <w:uiPriority w:val="99"/>
    <w:unhideWhenUsed/>
    <w:rsid w:val="00F367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6CB51D3-B679-4699-AA8C-B2CB21C2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4</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LeBlanc</dc:creator>
  <cp:lastModifiedBy>kh33</cp:lastModifiedBy>
  <cp:revision>9</cp:revision>
  <cp:lastPrinted>2016-05-24T14:56:00Z</cp:lastPrinted>
  <dcterms:created xsi:type="dcterms:W3CDTF">2016-06-01T18:47:00Z</dcterms:created>
  <dcterms:modified xsi:type="dcterms:W3CDTF">2016-06-03T16:56:00Z</dcterms:modified>
</cp:coreProperties>
</file>