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253" w:rsidRPr="00590D95" w:rsidRDefault="00590D95">
      <w:pPr>
        <w:rPr>
          <w:rFonts w:asciiTheme="majorBidi" w:hAnsiTheme="majorBidi" w:cstheme="majorBidi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theme="majorBidi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hAnsi="Cambria Math" w:cstheme="majorBidi"/>
                  <w:sz w:val="28"/>
                  <w:szCs w:val="28"/>
                </w:rPr>
                <m:t>R</m:t>
              </m:r>
            </m:sub>
          </m:sSub>
          <m:r>
            <w:rPr>
              <w:rFonts w:ascii="Cambria Math" w:hAnsi="Cambria Math" w:cstheme="majorBidi"/>
              <w:sz w:val="28"/>
              <w:szCs w:val="28"/>
            </w:rPr>
            <m:t>=σεFA</m:t>
          </m:r>
          <m:d>
            <m:dPr>
              <m:ctrlPr>
                <w:rPr>
                  <w:rFonts w:ascii="Cambria Math" w:hAnsi="Cambria Math" w:cstheme="majorBidi"/>
                  <w:i/>
                  <w:sz w:val="28"/>
                  <w:szCs w:val="28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theme="majorBidi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theme="majorBidi"/>
                      <w:sz w:val="28"/>
                      <w:szCs w:val="28"/>
                    </w:rPr>
                    <m:t xml:space="preserve">surface </m:t>
                  </m:r>
                </m:sub>
                <m:sup>
                  <m:r>
                    <w:rPr>
                      <w:rFonts w:ascii="Cambria Math" w:hAnsi="Cambria Math" w:cstheme="majorBidi"/>
                      <w:sz w:val="28"/>
                      <w:szCs w:val="28"/>
                    </w:rPr>
                    <m:t>4</m:t>
                  </m:r>
                </m:sup>
              </m:sSubSup>
              <m:r>
                <w:rPr>
                  <w:rFonts w:ascii="Cambria Math" w:hAnsi="Cambria Math" w:cstheme="majorBidi"/>
                  <w:sz w:val="28"/>
                  <w:szCs w:val="28"/>
                </w:rPr>
                <m:t>-</m:t>
              </m:r>
              <m:sSubSup>
                <m:sSubSup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theme="majorBidi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theme="majorBidi"/>
                      <w:sz w:val="28"/>
                      <w:szCs w:val="28"/>
                    </w:rPr>
                    <m:t>ambient</m:t>
                  </m:r>
                </m:sub>
                <m:sup>
                  <m:r>
                    <w:rPr>
                      <w:rFonts w:ascii="Cambria Math" w:hAnsi="Cambria Math" w:cstheme="majorBidi"/>
                      <w:sz w:val="28"/>
                      <w:szCs w:val="28"/>
                    </w:rPr>
                    <m:t>4</m:t>
                  </m:r>
                </m:sup>
              </m:sSubSup>
            </m:e>
          </m:d>
        </m:oMath>
      </m:oMathPara>
    </w:p>
    <w:p w:rsidR="00590D95" w:rsidRPr="00590D95" w:rsidRDefault="00590D95" w:rsidP="00D74A04">
      <w:pPr>
        <w:ind w:left="1080" w:firstLine="720"/>
        <w:rPr>
          <w:rFonts w:asciiTheme="majorBidi" w:hAnsiTheme="majorBidi" w:cstheme="majorBidi"/>
          <w:sz w:val="28"/>
          <w:szCs w:val="28"/>
        </w:rPr>
      </w:pPr>
      <w:r w:rsidRPr="00590D95">
        <w:rPr>
          <w:rFonts w:asciiTheme="majorBidi" w:hAnsiTheme="majorBidi" w:cstheme="majorBidi"/>
          <w:sz w:val="28"/>
          <w:szCs w:val="28"/>
        </w:rPr>
        <w:t>Where:</w:t>
      </w:r>
    </w:p>
    <w:p w:rsidR="00590D95" w:rsidRPr="00590D95" w:rsidRDefault="00590D95" w:rsidP="00590D95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590D95">
        <w:rPr>
          <w:rFonts w:asciiTheme="majorBidi" w:hAnsiTheme="majorBidi" w:cstheme="majorBidi"/>
          <w:sz w:val="28"/>
          <w:szCs w:val="28"/>
        </w:rPr>
        <w:t>σ = Stefan-</w:t>
      </w:r>
      <w:proofErr w:type="spellStart"/>
      <w:r w:rsidRPr="00590D95">
        <w:rPr>
          <w:rFonts w:asciiTheme="majorBidi" w:hAnsiTheme="majorBidi" w:cstheme="majorBidi"/>
          <w:sz w:val="28"/>
          <w:szCs w:val="28"/>
        </w:rPr>
        <w:t>Boltzman</w:t>
      </w:r>
      <w:proofErr w:type="spellEnd"/>
      <w:r w:rsidRPr="00590D95">
        <w:rPr>
          <w:rFonts w:asciiTheme="majorBidi" w:hAnsiTheme="majorBidi" w:cstheme="majorBidi"/>
          <w:sz w:val="28"/>
          <w:szCs w:val="28"/>
        </w:rPr>
        <w:t xml:space="preserve"> constant</w:t>
      </w:r>
    </w:p>
    <w:p w:rsidR="00590D95" w:rsidRPr="00590D95" w:rsidRDefault="00590D95" w:rsidP="00590D95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590D95">
        <w:rPr>
          <w:rFonts w:asciiTheme="majorBidi" w:hAnsiTheme="majorBidi" w:cstheme="majorBidi"/>
          <w:sz w:val="28"/>
          <w:szCs w:val="28"/>
        </w:rPr>
        <w:t>ε = Emissivity</w:t>
      </w:r>
    </w:p>
    <w:p w:rsidR="00590D95" w:rsidRPr="00590D95" w:rsidRDefault="00590D95" w:rsidP="00590D95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590D95">
        <w:rPr>
          <w:rFonts w:asciiTheme="majorBidi" w:hAnsiTheme="majorBidi" w:cstheme="majorBidi"/>
          <w:sz w:val="28"/>
          <w:szCs w:val="28"/>
        </w:rPr>
        <w:t>A = Area of radiating surface</w:t>
      </w:r>
    </w:p>
    <w:p w:rsidR="00590D95" w:rsidRPr="00590D95" w:rsidRDefault="00590D95" w:rsidP="00590D95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590D95">
        <w:rPr>
          <w:rFonts w:asciiTheme="majorBidi" w:hAnsiTheme="majorBidi" w:cstheme="majorBidi"/>
          <w:sz w:val="28"/>
          <w:szCs w:val="28"/>
        </w:rPr>
        <w:t>F = Form factor (1)</w:t>
      </w:r>
    </w:p>
    <w:p w:rsidR="00590D95" w:rsidRPr="00590D95" w:rsidRDefault="00590D95" w:rsidP="00590D95">
      <w:pPr>
        <w:pStyle w:val="ListParagraph"/>
        <w:rPr>
          <w:rFonts w:asciiTheme="majorBidi" w:hAnsiTheme="majorBidi" w:cstheme="majorBidi"/>
          <w:sz w:val="28"/>
          <w:szCs w:val="28"/>
        </w:rPr>
      </w:pPr>
    </w:p>
    <w:p w:rsidR="00590D95" w:rsidRPr="00590D95" w:rsidRDefault="00590D95" w:rsidP="00590D95">
      <w:pPr>
        <w:rPr>
          <w:rFonts w:asciiTheme="majorBidi" w:hAnsiTheme="majorBidi" w:cstheme="majorBidi"/>
          <w:sz w:val="28"/>
          <w:szCs w:val="28"/>
        </w:rPr>
      </w:pPr>
      <w:r w:rsidRPr="00590D95">
        <w:rPr>
          <w:rFonts w:asciiTheme="majorBidi" w:hAnsiTheme="majorBidi" w:cstheme="majorBidi"/>
          <w:sz w:val="28"/>
          <w:szCs w:val="28"/>
        </w:rPr>
        <w:t xml:space="preserve">The above radiation equation provides correlations for radiation to ambient (form factor assumed to be 1) or surface to surface (view factors calculated). </w:t>
      </w:r>
    </w:p>
    <w:sectPr w:rsidR="00590D95" w:rsidRPr="00590D95" w:rsidSect="005202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EF2E30"/>
    <w:multiLevelType w:val="hybridMultilevel"/>
    <w:tmpl w:val="2B2CA93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applyBreakingRules/>
    <w:useFELayout/>
  </w:compat>
  <w:rsids>
    <w:rsidRoot w:val="00590D95"/>
    <w:rsid w:val="00520253"/>
    <w:rsid w:val="00590D95"/>
    <w:rsid w:val="00D74A04"/>
    <w:rsid w:val="00DA6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2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90D9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0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D9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90D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Jason</dc:creator>
  <cp:lastModifiedBy>Jason</cp:lastModifiedBy>
  <cp:revision>3</cp:revision>
  <dcterms:created xsi:type="dcterms:W3CDTF">2012-08-09T18:41:00Z</dcterms:created>
  <dcterms:modified xsi:type="dcterms:W3CDTF">2012-08-09T18:48:00Z</dcterms:modified>
</cp:coreProperties>
</file>