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93" w:rsidRDefault="008718F8">
      <w:r>
        <w:t>Chapter 92</w:t>
      </w:r>
      <w:r w:rsidR="000E77FA">
        <w:t>: Erythrocyte Antigens and Blood Groups</w:t>
      </w:r>
    </w:p>
    <w:p w:rsidR="008718F8" w:rsidRDefault="008718F8"/>
    <w:p w:rsidR="008718F8" w:rsidRDefault="008718F8">
      <w:r>
        <w:t>Inherited cell surface antigens located on the RBC membrane are blood group antigens</w:t>
      </w:r>
    </w:p>
    <w:p w:rsidR="008718F8" w:rsidRDefault="008718F8">
      <w:r>
        <w:t>Nomenclature- DEA (dog erythrocyte antigen) followed by a number (locus) followed by a (.), followed by another number (allele)- DEA 1.1, 1.2, 3, 4, 5, 7 (US)</w:t>
      </w:r>
    </w:p>
    <w:p w:rsidR="008718F8" w:rsidRDefault="008718F8">
      <w:r>
        <w:t>DEA system:</w:t>
      </w:r>
    </w:p>
    <w:p w:rsidR="008718F8" w:rsidRDefault="008718F8">
      <w:r>
        <w:t xml:space="preserve">DEA 1.1, 1.2, 1.3 (A system)- three </w:t>
      </w:r>
      <w:proofErr w:type="gramStart"/>
      <w:r>
        <w:t>factor</w:t>
      </w:r>
      <w:proofErr w:type="gramEnd"/>
      <w:r>
        <w:t>, four phenotype system (including null type)</w:t>
      </w:r>
    </w:p>
    <w:p w:rsidR="008718F8" w:rsidRDefault="008718F8">
      <w:r>
        <w:tab/>
        <w:t xml:space="preserve">Autosomal </w:t>
      </w:r>
      <w:proofErr w:type="gramStart"/>
      <w:r>
        <w:t>dominant</w:t>
      </w:r>
      <w:proofErr w:type="gramEnd"/>
      <w:r>
        <w:t xml:space="preserve"> inheritance (1.1, 1.2, 1.3, null)</w:t>
      </w:r>
    </w:p>
    <w:p w:rsidR="008718F8" w:rsidRDefault="008718F8">
      <w:r>
        <w:tab/>
        <w:t>Individual dogs exhibit only one phenotype</w:t>
      </w:r>
    </w:p>
    <w:p w:rsidR="008718F8" w:rsidRDefault="008718F8" w:rsidP="008718F8">
      <w:r>
        <w:tab/>
        <w:t xml:space="preserve">Anti-A antiserum produced by immunizing </w:t>
      </w:r>
      <w:proofErr w:type="gramStart"/>
      <w:r>
        <w:t>A</w:t>
      </w:r>
      <w:proofErr w:type="gramEnd"/>
      <w:r>
        <w:t xml:space="preserve"> </w:t>
      </w:r>
      <w:proofErr w:type="spellStart"/>
      <w:r>
        <w:t>neg</w:t>
      </w:r>
      <w:proofErr w:type="spellEnd"/>
      <w:r>
        <w:t xml:space="preserve"> with RBCs from DEA 1.1 </w:t>
      </w:r>
    </w:p>
    <w:p w:rsidR="008718F8" w:rsidRDefault="008718F8" w:rsidP="008718F8">
      <w:pPr>
        <w:ind w:firstLine="720"/>
      </w:pPr>
      <w:proofErr w:type="gramStart"/>
      <w:r>
        <w:t>positive</w:t>
      </w:r>
      <w:proofErr w:type="gramEnd"/>
      <w:r>
        <w:t xml:space="preserve"> dog (agglutination, not hemolysis)</w:t>
      </w:r>
    </w:p>
    <w:p w:rsidR="008718F8" w:rsidRDefault="008718F8" w:rsidP="008718F8">
      <w:pPr>
        <w:ind w:firstLine="720"/>
      </w:pPr>
      <w:r>
        <w:t xml:space="preserve">Anti-DEA 1.1 antiserum produced by immunizing DEA 1.2 positive </w:t>
      </w:r>
      <w:proofErr w:type="gramStart"/>
      <w:r>
        <w:t>dog</w:t>
      </w:r>
      <w:proofErr w:type="gramEnd"/>
      <w:r>
        <w:t xml:space="preserve"> with </w:t>
      </w:r>
    </w:p>
    <w:p w:rsidR="008718F8" w:rsidRDefault="008718F8" w:rsidP="008718F8">
      <w:pPr>
        <w:ind w:firstLine="720"/>
      </w:pPr>
      <w:r>
        <w:t>RBCs from a DEA 1.1 positive dog</w:t>
      </w:r>
    </w:p>
    <w:p w:rsidR="008718F8" w:rsidRDefault="008718F8" w:rsidP="008718F8">
      <w:pPr>
        <w:ind w:firstLine="720"/>
      </w:pPr>
      <w:r>
        <w:t xml:space="preserve">A </w:t>
      </w:r>
      <w:proofErr w:type="spellStart"/>
      <w:r>
        <w:t>neg</w:t>
      </w:r>
      <w:proofErr w:type="spellEnd"/>
      <w:r>
        <w:t xml:space="preserve"> dog immunized with DEA 1.3 positive cells, initial antiserum contains </w:t>
      </w:r>
    </w:p>
    <w:p w:rsidR="008718F8" w:rsidRDefault="008718F8" w:rsidP="008718F8">
      <w:pPr>
        <w:ind w:left="720"/>
      </w:pPr>
      <w:proofErr w:type="gramStart"/>
      <w:r>
        <w:t>antibodies</w:t>
      </w:r>
      <w:proofErr w:type="gramEnd"/>
      <w:r>
        <w:t xml:space="preserve"> that strongly </w:t>
      </w:r>
      <w:proofErr w:type="spellStart"/>
      <w:r>
        <w:t>agglut</w:t>
      </w:r>
      <w:proofErr w:type="spellEnd"/>
      <w:r>
        <w:t xml:space="preserve"> and </w:t>
      </w:r>
      <w:proofErr w:type="spellStart"/>
      <w:r>
        <w:t>hemolyze</w:t>
      </w:r>
      <w:proofErr w:type="spellEnd"/>
      <w:r>
        <w:t xml:space="preserve"> DEA 1.1 and 1.2 cells and weakly </w:t>
      </w:r>
      <w:proofErr w:type="spellStart"/>
      <w:r>
        <w:t>agglut</w:t>
      </w:r>
      <w:proofErr w:type="spellEnd"/>
      <w:r>
        <w:t xml:space="preserve"> DEA 1.3 cells</w:t>
      </w:r>
    </w:p>
    <w:p w:rsidR="008718F8" w:rsidRDefault="008718F8" w:rsidP="008718F8">
      <w:pPr>
        <w:ind w:firstLine="720"/>
      </w:pPr>
      <w:r>
        <w:tab/>
        <w:t xml:space="preserve">Repeat exposure results in antisera that are strongly reactive to all </w:t>
      </w:r>
    </w:p>
    <w:p w:rsidR="008718F8" w:rsidRDefault="008718F8" w:rsidP="008718F8">
      <w:pPr>
        <w:ind w:firstLine="720"/>
      </w:pPr>
      <w:r>
        <w:t xml:space="preserve">Incidence: DEA 1.1 45%, DEA 1.2 20%, DEA 1.3- only </w:t>
      </w:r>
      <w:proofErr w:type="spellStart"/>
      <w:r>
        <w:t>eval</w:t>
      </w:r>
      <w:proofErr w:type="spellEnd"/>
      <w:r>
        <w:t xml:space="preserve"> in Australia</w:t>
      </w:r>
    </w:p>
    <w:p w:rsidR="008718F8" w:rsidRDefault="008718F8" w:rsidP="008718F8">
      <w:r>
        <w:t>Transfusion reactions:</w:t>
      </w:r>
    </w:p>
    <w:p w:rsidR="008718F8" w:rsidRDefault="008718F8" w:rsidP="002D6023">
      <w:pPr>
        <w:ind w:firstLine="720"/>
      </w:pPr>
      <w:r>
        <w:t xml:space="preserve">A system most practical </w:t>
      </w:r>
    </w:p>
    <w:p w:rsidR="008718F8" w:rsidRDefault="008718F8" w:rsidP="002D6023">
      <w:pPr>
        <w:ind w:firstLine="720"/>
      </w:pPr>
      <w:r>
        <w:t xml:space="preserve">Anti-DEA 1.1 is a strong agglutinin and </w:t>
      </w:r>
      <w:proofErr w:type="spellStart"/>
      <w:r>
        <w:t>hemolysin</w:t>
      </w:r>
      <w:proofErr w:type="spellEnd"/>
      <w:r>
        <w:t xml:space="preserve"> in vitro and in vivo</w:t>
      </w:r>
    </w:p>
    <w:p w:rsidR="008718F8" w:rsidRDefault="008718F8" w:rsidP="002D6023">
      <w:pPr>
        <w:ind w:firstLine="720"/>
      </w:pPr>
      <w:r>
        <w:t>Naturally occurring antibody does not occur</w:t>
      </w:r>
    </w:p>
    <w:p w:rsidR="002D6023" w:rsidRDefault="008718F8" w:rsidP="002D6023">
      <w:pPr>
        <w:ind w:firstLine="720"/>
      </w:pPr>
      <w:r>
        <w:t xml:space="preserve">DEA 1.1/1.2 </w:t>
      </w:r>
      <w:proofErr w:type="spellStart"/>
      <w:r>
        <w:t>neg</w:t>
      </w:r>
      <w:proofErr w:type="spellEnd"/>
      <w:r>
        <w:t xml:space="preserve"> dogs sensitized with DEA 1.1 positive RBCs will develop </w:t>
      </w:r>
    </w:p>
    <w:p w:rsidR="002D6023" w:rsidRDefault="008718F8" w:rsidP="002D6023">
      <w:pPr>
        <w:ind w:firstLine="720"/>
      </w:pPr>
      <w:proofErr w:type="gramStart"/>
      <w:r>
        <w:t>antisera</w:t>
      </w:r>
      <w:proofErr w:type="gramEnd"/>
      <w:r>
        <w:t xml:space="preserve"> that can on subsequent exposure remove transfused DEA 1.2 RBCs </w:t>
      </w:r>
    </w:p>
    <w:p w:rsidR="008718F8" w:rsidRDefault="008718F8" w:rsidP="002D6023">
      <w:pPr>
        <w:ind w:firstLine="720"/>
      </w:pPr>
      <w:proofErr w:type="gramStart"/>
      <w:r>
        <w:t>in</w:t>
      </w:r>
      <w:proofErr w:type="gramEnd"/>
      <w:r>
        <w:t xml:space="preserve"> 12-24 hours</w:t>
      </w:r>
    </w:p>
    <w:p w:rsidR="008718F8" w:rsidRDefault="008718F8" w:rsidP="002D6023">
      <w:pPr>
        <w:ind w:left="720"/>
      </w:pPr>
      <w:r>
        <w:t xml:space="preserve">DEA 1.2 positive dogs produce a strong anti-DEA 1.1 </w:t>
      </w:r>
      <w:proofErr w:type="gramStart"/>
      <w:r>
        <w:t>antibody</w:t>
      </w:r>
      <w:proofErr w:type="gramEnd"/>
      <w:r>
        <w:t xml:space="preserve"> when exposed to DEA 1.1 RBCs and experience an immediate hemolytic reaction when subsequently exposed</w:t>
      </w:r>
    </w:p>
    <w:p w:rsidR="008718F8" w:rsidRDefault="008718F8" w:rsidP="008718F8">
      <w:r>
        <w:t xml:space="preserve">Neonatal </w:t>
      </w:r>
      <w:proofErr w:type="spellStart"/>
      <w:r>
        <w:t>Isoerythrolysis</w:t>
      </w:r>
      <w:proofErr w:type="spellEnd"/>
      <w:r>
        <w:t xml:space="preserve">: Hemolytic disease in DEA 1.1 positive pups born to DEA 1.1 negative bitch previously sensitized </w:t>
      </w:r>
    </w:p>
    <w:p w:rsidR="008718F8" w:rsidRDefault="008718F8" w:rsidP="008718F8">
      <w:r>
        <w:t xml:space="preserve">DEA 3 (B system)- one factor, </w:t>
      </w:r>
      <w:proofErr w:type="gramStart"/>
      <w:r>
        <w:t>two phenotype</w:t>
      </w:r>
      <w:proofErr w:type="gramEnd"/>
      <w:r>
        <w:t xml:space="preserve"> system (</w:t>
      </w:r>
      <w:proofErr w:type="spellStart"/>
      <w:r>
        <w:t>inc</w:t>
      </w:r>
      <w:proofErr w:type="spellEnd"/>
      <w:r>
        <w:t xml:space="preserve"> null)</w:t>
      </w:r>
      <w:r w:rsidR="00C33FC6">
        <w:t xml:space="preserve"> with DEA 3 dominant</w:t>
      </w:r>
    </w:p>
    <w:p w:rsidR="002D6023" w:rsidRDefault="002D6023" w:rsidP="008718F8">
      <w:r>
        <w:tab/>
        <w:t xml:space="preserve">Naturally occurring anti-DEA 3 antibody- 20% of DEA 3 </w:t>
      </w:r>
      <w:proofErr w:type="spellStart"/>
      <w:r>
        <w:t>neg</w:t>
      </w:r>
      <w:proofErr w:type="spellEnd"/>
      <w:r>
        <w:t xml:space="preserve"> dogs</w:t>
      </w:r>
    </w:p>
    <w:p w:rsidR="002D6023" w:rsidRDefault="002D6023" w:rsidP="008718F8">
      <w:r>
        <w:tab/>
        <w:t>Approximately 6% of general dog pop DEA 3 positive; 23% greyhounds</w:t>
      </w:r>
    </w:p>
    <w:p w:rsidR="002D6023" w:rsidRDefault="002D6023" w:rsidP="002D6023">
      <w:r>
        <w:tab/>
        <w:t xml:space="preserve">Admin of DEA 3 positive to a sensitized dog- loss of transfusion 5 days and </w:t>
      </w:r>
    </w:p>
    <w:p w:rsidR="002D6023" w:rsidRDefault="002D6023" w:rsidP="002D6023">
      <w:pPr>
        <w:ind w:firstLine="720"/>
      </w:pPr>
      <w:proofErr w:type="gramStart"/>
      <w:r>
        <w:t>can</w:t>
      </w:r>
      <w:proofErr w:type="gramEnd"/>
      <w:r>
        <w:t xml:space="preserve"> result in severe acute reactions</w:t>
      </w:r>
    </w:p>
    <w:p w:rsidR="002D6023" w:rsidRDefault="002D6023" w:rsidP="008718F8">
      <w:r>
        <w:t xml:space="preserve">DEA 4 (C system)- one factor, </w:t>
      </w:r>
      <w:proofErr w:type="gramStart"/>
      <w:r>
        <w:t>two phenotype</w:t>
      </w:r>
      <w:proofErr w:type="gramEnd"/>
      <w:r>
        <w:t xml:space="preserve"> system (</w:t>
      </w:r>
      <w:proofErr w:type="spellStart"/>
      <w:r>
        <w:t>inc</w:t>
      </w:r>
      <w:proofErr w:type="spellEnd"/>
      <w:r>
        <w:t xml:space="preserve"> null)</w:t>
      </w:r>
      <w:r w:rsidR="00C33FC6">
        <w:t xml:space="preserve"> with DEA 4 dominant</w:t>
      </w:r>
    </w:p>
    <w:p w:rsidR="002D6023" w:rsidRDefault="002D6023" w:rsidP="008718F8">
      <w:r>
        <w:tab/>
        <w:t xml:space="preserve">Naturally occurring antibody has not been reported </w:t>
      </w:r>
    </w:p>
    <w:p w:rsidR="002D6023" w:rsidRDefault="002D6023" w:rsidP="008718F8">
      <w:r>
        <w:tab/>
        <w:t>Up to 98% of dog population in the US express this antigen</w:t>
      </w:r>
    </w:p>
    <w:p w:rsidR="002D6023" w:rsidRDefault="002D6023" w:rsidP="002D6023">
      <w:r>
        <w:tab/>
        <w:t xml:space="preserve">Negative dogs will produce antibody to this antigen, but sensitized dogs do </w:t>
      </w:r>
    </w:p>
    <w:p w:rsidR="002D6023" w:rsidRDefault="002D6023" w:rsidP="002D6023">
      <w:pPr>
        <w:ind w:firstLine="720"/>
      </w:pPr>
      <w:proofErr w:type="gramStart"/>
      <w:r>
        <w:t>not</w:t>
      </w:r>
      <w:proofErr w:type="gramEnd"/>
      <w:r>
        <w:t xml:space="preserve"> show RBC loss or hemolysis; although hemolytic transfusion reaction </w:t>
      </w:r>
    </w:p>
    <w:p w:rsidR="002D6023" w:rsidRDefault="002D6023" w:rsidP="002D6023">
      <w:pPr>
        <w:ind w:firstLine="720"/>
      </w:pPr>
      <w:proofErr w:type="gramStart"/>
      <w:r>
        <w:t>reported</w:t>
      </w:r>
      <w:proofErr w:type="gramEnd"/>
      <w:r>
        <w:t xml:space="preserve"> in a </w:t>
      </w:r>
      <w:proofErr w:type="spellStart"/>
      <w:r>
        <w:t>neg</w:t>
      </w:r>
      <w:proofErr w:type="spellEnd"/>
      <w:r>
        <w:t xml:space="preserve"> patient that received multiple transfusions of positive</w:t>
      </w:r>
    </w:p>
    <w:p w:rsidR="002D6023" w:rsidRDefault="002D6023" w:rsidP="002D6023">
      <w:r>
        <w:t xml:space="preserve">DEA 5 (D system)- one factor, </w:t>
      </w:r>
      <w:proofErr w:type="gramStart"/>
      <w:r>
        <w:t>two phenotype</w:t>
      </w:r>
      <w:proofErr w:type="gramEnd"/>
      <w:r>
        <w:t xml:space="preserve"> system (</w:t>
      </w:r>
      <w:proofErr w:type="spellStart"/>
      <w:r>
        <w:t>inc</w:t>
      </w:r>
      <w:proofErr w:type="spellEnd"/>
      <w:r>
        <w:t xml:space="preserve"> null)</w:t>
      </w:r>
      <w:r w:rsidR="00C33FC6">
        <w:t xml:space="preserve"> with DEA 5 dominant</w:t>
      </w:r>
    </w:p>
    <w:p w:rsidR="00C33FC6" w:rsidRDefault="00C33FC6" w:rsidP="002D6023">
      <w:r>
        <w:tab/>
        <w:t>Naturally occurring antibody 10% dogs</w:t>
      </w:r>
    </w:p>
    <w:p w:rsidR="00C33FC6" w:rsidRDefault="00C33FC6" w:rsidP="002D6023">
      <w:r>
        <w:tab/>
        <w:t>Incidence of antigen generally low</w:t>
      </w:r>
      <w:proofErr w:type="gramStart"/>
      <w:r>
        <w:t>;</w:t>
      </w:r>
      <w:proofErr w:type="gramEnd"/>
      <w:r>
        <w:t xml:space="preserve"> up to 30% greyhounds are positive</w:t>
      </w:r>
    </w:p>
    <w:p w:rsidR="00C33FC6" w:rsidRDefault="00C33FC6" w:rsidP="002D6023">
      <w:r>
        <w:lastRenderedPageBreak/>
        <w:tab/>
        <w:t xml:space="preserve">Transfusion of positive to sensitized results in sequestration and loss within </w:t>
      </w:r>
    </w:p>
    <w:p w:rsidR="00C33FC6" w:rsidRDefault="00C33FC6" w:rsidP="00C33FC6">
      <w:pPr>
        <w:ind w:firstLine="720"/>
      </w:pPr>
      <w:r>
        <w:t>3 days</w:t>
      </w:r>
    </w:p>
    <w:p w:rsidR="00C33FC6" w:rsidRDefault="00C33FC6" w:rsidP="002D6023">
      <w:r>
        <w:t>DEA 6 (F system)</w:t>
      </w:r>
    </w:p>
    <w:p w:rsidR="00C33FC6" w:rsidRDefault="00C33FC6" w:rsidP="002D6023">
      <w:r>
        <w:tab/>
        <w:t xml:space="preserve">One factor, </w:t>
      </w:r>
      <w:proofErr w:type="gramStart"/>
      <w:r>
        <w:t>two phenotype (</w:t>
      </w:r>
      <w:proofErr w:type="spellStart"/>
      <w:r>
        <w:t>inc</w:t>
      </w:r>
      <w:proofErr w:type="spellEnd"/>
      <w:r>
        <w:t xml:space="preserve"> null) with DEA6 dominant</w:t>
      </w:r>
      <w:proofErr w:type="gramEnd"/>
    </w:p>
    <w:p w:rsidR="00C33FC6" w:rsidRDefault="00C33FC6" w:rsidP="002D6023">
      <w:r>
        <w:tab/>
        <w:t>Reported in almost 100% dogs in US</w:t>
      </w:r>
    </w:p>
    <w:p w:rsidR="002D6023" w:rsidRDefault="00C33FC6" w:rsidP="008718F8">
      <w:r>
        <w:tab/>
        <w:t>Naturally occurring has not been documented</w:t>
      </w:r>
    </w:p>
    <w:p w:rsidR="00C33FC6" w:rsidRDefault="00C33FC6" w:rsidP="008718F8">
      <w:r>
        <w:tab/>
        <w:t>Moderately rapid removal post-sensitization</w:t>
      </w:r>
    </w:p>
    <w:p w:rsidR="00C33FC6" w:rsidRDefault="00C33FC6" w:rsidP="008718F8">
      <w:r>
        <w:tab/>
        <w:t>Typing sera no longer exists for this system</w:t>
      </w:r>
    </w:p>
    <w:p w:rsidR="00C33FC6" w:rsidRDefault="00C33FC6" w:rsidP="008718F8">
      <w:r>
        <w:t>DEA 7 (</w:t>
      </w:r>
      <w:proofErr w:type="spellStart"/>
      <w:r>
        <w:t>Tr</w:t>
      </w:r>
      <w:proofErr w:type="spellEnd"/>
      <w:r>
        <w:t xml:space="preserve"> system)</w:t>
      </w:r>
    </w:p>
    <w:p w:rsidR="00C33FC6" w:rsidRDefault="00C33FC6" w:rsidP="00C33FC6">
      <w:pPr>
        <w:ind w:left="720"/>
      </w:pPr>
      <w:r>
        <w:t xml:space="preserve">Factor O is an allele in the </w:t>
      </w:r>
      <w:proofErr w:type="spellStart"/>
      <w:r>
        <w:t>Tr</w:t>
      </w:r>
      <w:proofErr w:type="spellEnd"/>
      <w:r>
        <w:t xml:space="preserve"> system, therefore 2 </w:t>
      </w:r>
      <w:proofErr w:type="gramStart"/>
      <w:r>
        <w:t>factor</w:t>
      </w:r>
      <w:proofErr w:type="gramEnd"/>
      <w:r>
        <w:t>, 3 phenotype (</w:t>
      </w:r>
      <w:proofErr w:type="spellStart"/>
      <w:r>
        <w:t>inc</w:t>
      </w:r>
      <w:proofErr w:type="spellEnd"/>
      <w:r>
        <w:t xml:space="preserve"> null) with dominance being </w:t>
      </w:r>
      <w:proofErr w:type="spellStart"/>
      <w:r>
        <w:t>Tr</w:t>
      </w:r>
      <w:proofErr w:type="spellEnd"/>
      <w:r>
        <w:t>, O, and null</w:t>
      </w:r>
    </w:p>
    <w:p w:rsidR="00C33FC6" w:rsidRDefault="00C33FC6" w:rsidP="00C33FC6">
      <w:pPr>
        <w:ind w:left="720"/>
      </w:pPr>
      <w:proofErr w:type="spellStart"/>
      <w:r>
        <w:t>Tr</w:t>
      </w:r>
      <w:proofErr w:type="spellEnd"/>
      <w:r>
        <w:t xml:space="preserve"> is not an integral antigen, but is produced elsewhere, secreted into plasma and adsorbed onto RBC</w:t>
      </w:r>
    </w:p>
    <w:p w:rsidR="00C33FC6" w:rsidRDefault="00C33FC6" w:rsidP="008718F8">
      <w:r>
        <w:tab/>
        <w:t>Expressed in 40-54% dogs</w:t>
      </w:r>
    </w:p>
    <w:p w:rsidR="00C33FC6" w:rsidRDefault="00C33FC6" w:rsidP="00C33FC6">
      <w:r>
        <w:tab/>
        <w:t xml:space="preserve">Naturally occurring, weak, low </w:t>
      </w:r>
      <w:proofErr w:type="spellStart"/>
      <w:r>
        <w:t>titered</w:t>
      </w:r>
      <w:proofErr w:type="spellEnd"/>
      <w:r>
        <w:t xml:space="preserve">, </w:t>
      </w:r>
      <w:proofErr w:type="spellStart"/>
      <w:r>
        <w:t>nonhemolytic</w:t>
      </w:r>
      <w:proofErr w:type="spellEnd"/>
      <w:r>
        <w:t xml:space="preserve"> anti-DEA 7 is present in </w:t>
      </w:r>
    </w:p>
    <w:p w:rsidR="00C33FC6" w:rsidRDefault="00C33FC6" w:rsidP="00C33FC6">
      <w:pPr>
        <w:ind w:left="720"/>
      </w:pPr>
      <w:r>
        <w:t>20-50% of negative dogs and sensitization and subsequent transfusion produces sequestration and loss within 3 days</w:t>
      </w:r>
    </w:p>
    <w:p w:rsidR="00C33FC6" w:rsidRDefault="00C33FC6" w:rsidP="008718F8">
      <w:r>
        <w:t xml:space="preserve">DEA 8 </w:t>
      </w:r>
    </w:p>
    <w:p w:rsidR="00C33FC6" w:rsidRDefault="00C33FC6" w:rsidP="008718F8">
      <w:r>
        <w:tab/>
        <w:t>Antigen exists in 40-45% of dogs</w:t>
      </w:r>
    </w:p>
    <w:p w:rsidR="00C33FC6" w:rsidRDefault="00C33FC6" w:rsidP="008718F8">
      <w:r>
        <w:tab/>
        <w:t>Typing sera no longer exists</w:t>
      </w:r>
    </w:p>
    <w:p w:rsidR="00C33FC6" w:rsidRDefault="00234BAC" w:rsidP="008718F8">
      <w:r>
        <w:t>Other specificities:</w:t>
      </w:r>
    </w:p>
    <w:p w:rsidR="00234BAC" w:rsidRDefault="00234BAC" w:rsidP="008718F8">
      <w:r>
        <w:t>N-acetyl-</w:t>
      </w:r>
      <w:proofErr w:type="spellStart"/>
      <w:r>
        <w:t>neuraminic</w:t>
      </w:r>
      <w:proofErr w:type="spellEnd"/>
      <w:r>
        <w:t xml:space="preserve"> acid (</w:t>
      </w:r>
      <w:proofErr w:type="spellStart"/>
      <w:r>
        <w:t>NeuAc</w:t>
      </w:r>
      <w:proofErr w:type="spellEnd"/>
      <w:r>
        <w:t>) and N-</w:t>
      </w:r>
      <w:proofErr w:type="spellStart"/>
      <w:r>
        <w:t>glycolyl</w:t>
      </w:r>
      <w:proofErr w:type="spellEnd"/>
      <w:r>
        <w:t>-</w:t>
      </w:r>
      <w:proofErr w:type="spellStart"/>
      <w:r>
        <w:t>neuraminic</w:t>
      </w:r>
      <w:proofErr w:type="spellEnd"/>
      <w:r>
        <w:t xml:space="preserve"> acid (</w:t>
      </w:r>
      <w:proofErr w:type="spellStart"/>
      <w:r>
        <w:t>NeuGc</w:t>
      </w:r>
      <w:proofErr w:type="spellEnd"/>
      <w:r>
        <w:t xml:space="preserve">) present on </w:t>
      </w:r>
      <w:proofErr w:type="spellStart"/>
      <w:r>
        <w:t>gangliosides</w:t>
      </w:r>
      <w:proofErr w:type="spellEnd"/>
      <w:r>
        <w:t xml:space="preserve"> (</w:t>
      </w:r>
      <w:proofErr w:type="spellStart"/>
      <w:r>
        <w:t>hematosides</w:t>
      </w:r>
      <w:proofErr w:type="spellEnd"/>
      <w:r>
        <w:t>) of the RBC membrane define an unnamed blood group system in Japan</w:t>
      </w:r>
    </w:p>
    <w:p w:rsidR="00234BAC" w:rsidRDefault="00234BAC" w:rsidP="00234BAC">
      <w:pPr>
        <w:ind w:left="720"/>
      </w:pPr>
      <w:r>
        <w:t xml:space="preserve">Sera from dogs with </w:t>
      </w:r>
      <w:proofErr w:type="spellStart"/>
      <w:r>
        <w:t>NeuAc</w:t>
      </w:r>
      <w:proofErr w:type="spellEnd"/>
      <w:r>
        <w:t xml:space="preserve"> </w:t>
      </w:r>
      <w:proofErr w:type="spellStart"/>
      <w:r>
        <w:t>hematoside</w:t>
      </w:r>
      <w:proofErr w:type="spellEnd"/>
      <w:r>
        <w:t xml:space="preserve"> contain an </w:t>
      </w:r>
      <w:proofErr w:type="spellStart"/>
      <w:r>
        <w:t>isoantibody</w:t>
      </w:r>
      <w:proofErr w:type="spellEnd"/>
      <w:r>
        <w:t xml:space="preserve"> that agglutinates RBCs of dogs with </w:t>
      </w:r>
      <w:proofErr w:type="spellStart"/>
      <w:r>
        <w:t>NEuGc</w:t>
      </w:r>
      <w:proofErr w:type="spellEnd"/>
      <w:r>
        <w:t xml:space="preserve"> </w:t>
      </w:r>
      <w:proofErr w:type="spellStart"/>
      <w:r>
        <w:t>hematoside</w:t>
      </w:r>
      <w:proofErr w:type="spellEnd"/>
    </w:p>
    <w:p w:rsidR="00234BAC" w:rsidRDefault="00234BAC" w:rsidP="008718F8">
      <w:r>
        <w:tab/>
        <w:t xml:space="preserve">Several Asian breeds </w:t>
      </w:r>
      <w:proofErr w:type="spellStart"/>
      <w:proofErr w:type="gramStart"/>
      <w:r>
        <w:t>inc</w:t>
      </w:r>
      <w:proofErr w:type="spellEnd"/>
      <w:proofErr w:type="gramEnd"/>
      <w:r>
        <w:t xml:space="preserve"> </w:t>
      </w:r>
      <w:proofErr w:type="spellStart"/>
      <w:r>
        <w:t>Shiba</w:t>
      </w:r>
      <w:proofErr w:type="spellEnd"/>
      <w:r>
        <w:t xml:space="preserve"> dogs</w:t>
      </w:r>
    </w:p>
    <w:p w:rsidR="00234BAC" w:rsidRDefault="00234BAC" w:rsidP="008718F8">
      <w:r>
        <w:t>Blood group system referred to as the D system is described in Japan</w:t>
      </w:r>
    </w:p>
    <w:p w:rsidR="00234BAC" w:rsidRDefault="00234BAC" w:rsidP="008718F8">
      <w:r>
        <w:tab/>
        <w:t>Two antigens (D1 and D2) and 3 phenotypes (D1, D2, D1D2)</w:t>
      </w:r>
    </w:p>
    <w:p w:rsidR="00234BAC" w:rsidRDefault="00234BAC" w:rsidP="008718F8">
      <w:r>
        <w:tab/>
        <w:t xml:space="preserve">D1 and D2 are </w:t>
      </w:r>
      <w:proofErr w:type="spellStart"/>
      <w:r>
        <w:t>codominant</w:t>
      </w:r>
      <w:proofErr w:type="spellEnd"/>
      <w:r>
        <w:t xml:space="preserve"> factors</w:t>
      </w:r>
    </w:p>
    <w:p w:rsidR="00234BAC" w:rsidRDefault="00234BAC" w:rsidP="008718F8">
      <w:r>
        <w:tab/>
        <w:t>Anti-D1 is identical to anti-DEA3</w:t>
      </w:r>
    </w:p>
    <w:p w:rsidR="00234BAC" w:rsidRDefault="00234BAC" w:rsidP="00234BAC">
      <w:r>
        <w:tab/>
        <w:t xml:space="preserve">Incidence of D1 and DEA3 is high in Japanese dogs- Akita, </w:t>
      </w:r>
      <w:proofErr w:type="spellStart"/>
      <w:r>
        <w:t>Shiba</w:t>
      </w:r>
      <w:proofErr w:type="spellEnd"/>
      <w:r>
        <w:t xml:space="preserve">; most </w:t>
      </w:r>
    </w:p>
    <w:p w:rsidR="00234BAC" w:rsidRDefault="00234BAC" w:rsidP="00234BAC">
      <w:pPr>
        <w:ind w:firstLine="720"/>
      </w:pPr>
      <w:r>
        <w:t>Western/European breeds are negative</w:t>
      </w:r>
    </w:p>
    <w:p w:rsidR="00234BAC" w:rsidRDefault="00234BAC" w:rsidP="00234BAC">
      <w:pPr>
        <w:ind w:left="720"/>
      </w:pPr>
      <w:r>
        <w:t>Repeat exposure of D2 type blood into D1 type patient or vice versa results in severe acute transfusion reactions</w:t>
      </w:r>
    </w:p>
    <w:p w:rsidR="00234BAC" w:rsidRDefault="00234BAC" w:rsidP="008718F8">
      <w:proofErr w:type="spellStart"/>
      <w:r>
        <w:t>Lectin</w:t>
      </w:r>
      <w:proofErr w:type="spellEnd"/>
      <w:r>
        <w:t xml:space="preserve"> </w:t>
      </w:r>
      <w:proofErr w:type="spellStart"/>
      <w:r>
        <w:t>pref</w:t>
      </w:r>
      <w:proofErr w:type="spellEnd"/>
      <w:r>
        <w:t xml:space="preserve"> agglutinates RBCs of some dogs  (designated type C) and is completely negative for other dogs (type c)- inherited as autosomal dominant trait</w:t>
      </w:r>
    </w:p>
    <w:p w:rsidR="00234BAC" w:rsidRDefault="00234BAC" w:rsidP="008718F8">
      <w:r>
        <w:t xml:space="preserve">Dal blood type- specific </w:t>
      </w:r>
      <w:proofErr w:type="spellStart"/>
      <w:r>
        <w:t>IgG</w:t>
      </w:r>
      <w:proofErr w:type="spellEnd"/>
      <w:r>
        <w:t xml:space="preserve"> alloantibodies in a Dalmatian dog previously sensitized by blood transfusion</w:t>
      </w:r>
    </w:p>
    <w:p w:rsidR="00234BAC" w:rsidRDefault="00234BAC" w:rsidP="008718F8"/>
    <w:p w:rsidR="00234BAC" w:rsidRDefault="00234BAC" w:rsidP="008718F8">
      <w:r>
        <w:t>Red Blood Cell Antigens and Blood Groups in the Cat:</w:t>
      </w:r>
    </w:p>
    <w:p w:rsidR="00E97246" w:rsidRDefault="00E97246" w:rsidP="008718F8">
      <w:r>
        <w:t>Cat AB system- three phenotypes (A, B, AB, null does not occur)</w:t>
      </w:r>
    </w:p>
    <w:p w:rsidR="00E97246" w:rsidRDefault="00E97246" w:rsidP="008718F8">
      <w:r>
        <w:t xml:space="preserve">Types are defined by the naturally occurring </w:t>
      </w:r>
      <w:proofErr w:type="spellStart"/>
      <w:r>
        <w:t>isoantibody</w:t>
      </w:r>
      <w:proofErr w:type="spellEnd"/>
      <w:r>
        <w:t xml:space="preserve"> against the antigen they lack</w:t>
      </w:r>
    </w:p>
    <w:p w:rsidR="00E97246" w:rsidRDefault="00E97246" w:rsidP="00E97246">
      <w:pPr>
        <w:ind w:left="720"/>
      </w:pPr>
      <w:r>
        <w:t xml:space="preserve">Type A </w:t>
      </w:r>
      <w:proofErr w:type="gramStart"/>
      <w:r>
        <w:t>have</w:t>
      </w:r>
      <w:proofErr w:type="gramEnd"/>
      <w:r>
        <w:t xml:space="preserve"> low </w:t>
      </w:r>
      <w:proofErr w:type="spellStart"/>
      <w:r w:rsidR="006F4A95">
        <w:t>tit</w:t>
      </w:r>
      <w:r>
        <w:t>ered</w:t>
      </w:r>
      <w:proofErr w:type="spellEnd"/>
      <w:r>
        <w:t xml:space="preserve"> anti-B </w:t>
      </w:r>
      <w:proofErr w:type="spellStart"/>
      <w:r>
        <w:t>hemagglutinins</w:t>
      </w:r>
      <w:proofErr w:type="spellEnd"/>
      <w:r>
        <w:t xml:space="preserve"> of the </w:t>
      </w:r>
      <w:proofErr w:type="spellStart"/>
      <w:r>
        <w:t>IgM</w:t>
      </w:r>
      <w:proofErr w:type="spellEnd"/>
      <w:r>
        <w:t xml:space="preserve"> class and </w:t>
      </w:r>
      <w:proofErr w:type="spellStart"/>
      <w:r>
        <w:t>hemolysins</w:t>
      </w:r>
      <w:proofErr w:type="spellEnd"/>
      <w:r>
        <w:t xml:space="preserve"> of equal amounts of </w:t>
      </w:r>
      <w:proofErr w:type="spellStart"/>
      <w:r>
        <w:t>IgG</w:t>
      </w:r>
      <w:proofErr w:type="spellEnd"/>
      <w:r>
        <w:t xml:space="preserve"> and </w:t>
      </w:r>
      <w:proofErr w:type="spellStart"/>
      <w:r>
        <w:t>IgM</w:t>
      </w:r>
      <w:proofErr w:type="spellEnd"/>
    </w:p>
    <w:p w:rsidR="00E97246" w:rsidRDefault="00E97246" w:rsidP="00E97246">
      <w:pPr>
        <w:ind w:left="720"/>
      </w:pPr>
      <w:r>
        <w:t xml:space="preserve">Approximately 1/3 of type A cats have macroscopic agglutinins and </w:t>
      </w:r>
      <w:proofErr w:type="spellStart"/>
      <w:r>
        <w:t>hemolysins</w:t>
      </w:r>
      <w:proofErr w:type="spellEnd"/>
      <w:r w:rsidR="00CD3372">
        <w:t xml:space="preserve">; microscopic weak </w:t>
      </w:r>
      <w:proofErr w:type="spellStart"/>
      <w:r w:rsidR="00CD3372">
        <w:t>agglut</w:t>
      </w:r>
      <w:proofErr w:type="spellEnd"/>
      <w:r w:rsidR="00CD3372">
        <w:t xml:space="preserve"> for additional 2/3</w:t>
      </w:r>
    </w:p>
    <w:p w:rsidR="00234BAC" w:rsidRDefault="00CD3372" w:rsidP="00CD3372">
      <w:pPr>
        <w:ind w:left="720"/>
      </w:pPr>
      <w:r>
        <w:t xml:space="preserve">Type B cats have high </w:t>
      </w:r>
      <w:proofErr w:type="spellStart"/>
      <w:r>
        <w:t>titered</w:t>
      </w:r>
      <w:proofErr w:type="spellEnd"/>
      <w:r>
        <w:t xml:space="preserve"> anti-A </w:t>
      </w:r>
      <w:proofErr w:type="spellStart"/>
      <w:r>
        <w:t>hemagglutinins</w:t>
      </w:r>
      <w:proofErr w:type="spellEnd"/>
      <w:r>
        <w:t xml:space="preserve"> and </w:t>
      </w:r>
      <w:proofErr w:type="spellStart"/>
      <w:r>
        <w:t>hemolysins</w:t>
      </w:r>
      <w:proofErr w:type="spellEnd"/>
      <w:r>
        <w:t xml:space="preserve"> mainly of the </w:t>
      </w:r>
      <w:proofErr w:type="spellStart"/>
      <w:r>
        <w:t>IgM</w:t>
      </w:r>
      <w:proofErr w:type="spellEnd"/>
      <w:r>
        <w:t xml:space="preserve"> class with lesser amounts of </w:t>
      </w:r>
      <w:proofErr w:type="spellStart"/>
      <w:r>
        <w:t>IgG</w:t>
      </w:r>
      <w:proofErr w:type="spellEnd"/>
    </w:p>
    <w:p w:rsidR="00CD3372" w:rsidRDefault="00CD3372" w:rsidP="008718F8">
      <w:r>
        <w:tab/>
        <w:t xml:space="preserve">Type AB cats do not possess </w:t>
      </w:r>
      <w:proofErr w:type="spellStart"/>
      <w:r>
        <w:t>isoantibodies</w:t>
      </w:r>
      <w:proofErr w:type="spellEnd"/>
    </w:p>
    <w:p w:rsidR="00CD3372" w:rsidRDefault="00CD3372" w:rsidP="008718F8">
      <w:r>
        <w:t xml:space="preserve">Genetics- A </w:t>
      </w:r>
      <w:proofErr w:type="gramStart"/>
      <w:r>
        <w:t>dominant</w:t>
      </w:r>
      <w:proofErr w:type="gramEnd"/>
      <w:r>
        <w:t xml:space="preserve"> to B</w:t>
      </w:r>
    </w:p>
    <w:p w:rsidR="00CD3372" w:rsidRDefault="00CD3372" w:rsidP="00CD3372">
      <w:pPr>
        <w:ind w:left="720"/>
      </w:pPr>
      <w:r>
        <w:t xml:space="preserve">B- homozygous for B allele (B/B); A- homozygous for </w:t>
      </w:r>
      <w:proofErr w:type="gramStart"/>
      <w:r>
        <w:t>A</w:t>
      </w:r>
      <w:proofErr w:type="gramEnd"/>
      <w:r>
        <w:t xml:space="preserve"> allele (A/A) or heterozygous (A/B)</w:t>
      </w:r>
    </w:p>
    <w:p w:rsidR="00CD3372" w:rsidRDefault="00CD3372" w:rsidP="00CD3372">
      <w:pPr>
        <w:ind w:left="720"/>
      </w:pPr>
      <w:r>
        <w:t>Mode of inheritance of the AB phenotype remains unknown- appears to recessive to type A and dominant to type B</w:t>
      </w:r>
    </w:p>
    <w:p w:rsidR="00CD3372" w:rsidRDefault="00CD3372" w:rsidP="008718F8">
      <w:r>
        <w:t>Incidence:</w:t>
      </w:r>
    </w:p>
    <w:p w:rsidR="00CD3372" w:rsidRDefault="00CD3372" w:rsidP="008718F8">
      <w:r>
        <w:tab/>
        <w:t xml:space="preserve">Type </w:t>
      </w:r>
      <w:proofErr w:type="gramStart"/>
      <w:r>
        <w:t>A</w:t>
      </w:r>
      <w:proofErr w:type="gramEnd"/>
      <w:r>
        <w:t xml:space="preserve"> most common</w:t>
      </w:r>
    </w:p>
    <w:p w:rsidR="00CD3372" w:rsidRDefault="00CD3372" w:rsidP="008718F8">
      <w:r>
        <w:tab/>
        <w:t>Breed incidence of type B in US ranges from 0-60% among purebred cats</w:t>
      </w:r>
    </w:p>
    <w:p w:rsidR="00CD3372" w:rsidRDefault="00CD3372" w:rsidP="008718F8">
      <w:r>
        <w:tab/>
        <w:t>Type AB  (0.14%) only occurs in breeds in which type B is detected</w:t>
      </w:r>
    </w:p>
    <w:p w:rsidR="00CD3372" w:rsidRDefault="00CD3372" w:rsidP="008718F8">
      <w:r>
        <w:t>Molecular characterization of the antigens:</w:t>
      </w:r>
    </w:p>
    <w:p w:rsidR="00CD3372" w:rsidRDefault="00CD3372" w:rsidP="00CD3372">
      <w:pPr>
        <w:ind w:left="720"/>
      </w:pPr>
      <w:r>
        <w:t xml:space="preserve">Form of </w:t>
      </w:r>
      <w:proofErr w:type="spellStart"/>
      <w:r>
        <w:t>neuraminic</w:t>
      </w:r>
      <w:proofErr w:type="spellEnd"/>
      <w:r>
        <w:t xml:space="preserve"> acid (</w:t>
      </w:r>
      <w:proofErr w:type="spellStart"/>
      <w:r>
        <w:t>sialic</w:t>
      </w:r>
      <w:proofErr w:type="spellEnd"/>
      <w:r>
        <w:t xml:space="preserve"> acid) on the RBC membrane glycolipids and glycoproteins determines the blood group antigens in the cat</w:t>
      </w:r>
    </w:p>
    <w:p w:rsidR="00CD3372" w:rsidRDefault="00CD3372" w:rsidP="008718F8">
      <w:r>
        <w:tab/>
      </w:r>
      <w:proofErr w:type="spellStart"/>
      <w:r>
        <w:t>NeuGc</w:t>
      </w:r>
      <w:proofErr w:type="spellEnd"/>
      <w:r>
        <w:t xml:space="preserve"> is the determinant of the A antigen (Type A RBCs have </w:t>
      </w:r>
      <w:proofErr w:type="spellStart"/>
      <w:r>
        <w:t>NeuGc-NeuGc</w:t>
      </w:r>
      <w:proofErr w:type="spellEnd"/>
      <w:r>
        <w:t>-</w:t>
      </w:r>
    </w:p>
    <w:p w:rsidR="00CD3372" w:rsidRPr="00CD3372" w:rsidRDefault="00CD3372" w:rsidP="00CD3372">
      <w:pPr>
        <w:ind w:firstLine="720"/>
      </w:pPr>
      <w:proofErr w:type="spellStart"/>
      <w:proofErr w:type="gramStart"/>
      <w:r>
        <w:t>galactose</w:t>
      </w:r>
      <w:proofErr w:type="spellEnd"/>
      <w:proofErr w:type="gramEnd"/>
      <w:r>
        <w:t>-glucose-</w:t>
      </w:r>
      <w:proofErr w:type="spellStart"/>
      <w:r>
        <w:t>ceramide</w:t>
      </w:r>
      <w:proofErr w:type="spellEnd"/>
      <w:r>
        <w:t xml:space="preserve"> ([</w:t>
      </w:r>
      <w:proofErr w:type="spellStart"/>
      <w:r>
        <w:t>NeuGc</w:t>
      </w:r>
      <w:proofErr w:type="spellEnd"/>
      <w:r>
        <w:t>]</w:t>
      </w:r>
      <w:r>
        <w:rPr>
          <w:vertAlign w:val="subscript"/>
        </w:rPr>
        <w:t>2</w:t>
      </w:r>
      <w:r>
        <w:t>G</w:t>
      </w:r>
      <w:r>
        <w:rPr>
          <w:vertAlign w:val="subscript"/>
        </w:rPr>
        <w:t>D3</w:t>
      </w:r>
      <w:r>
        <w:t xml:space="preserve">) as major </w:t>
      </w:r>
      <w:proofErr w:type="spellStart"/>
      <w:r>
        <w:t>disialoganglioside</w:t>
      </w:r>
      <w:proofErr w:type="spellEnd"/>
    </w:p>
    <w:p w:rsidR="00CD3372" w:rsidRDefault="00CD3372" w:rsidP="008718F8">
      <w:pPr>
        <w:ind w:firstLine="720"/>
      </w:pPr>
      <w:r>
        <w:tab/>
        <w:t xml:space="preserve">Heterozygous Type A cats have some differences in their </w:t>
      </w:r>
      <w:proofErr w:type="spellStart"/>
      <w:r>
        <w:t>ganglioside</w:t>
      </w:r>
      <w:proofErr w:type="spellEnd"/>
      <w:r>
        <w:t xml:space="preserve"> </w:t>
      </w:r>
    </w:p>
    <w:p w:rsidR="008718F8" w:rsidRDefault="00CD3372" w:rsidP="00CD3372">
      <w:pPr>
        <w:ind w:left="720" w:firstLine="720"/>
      </w:pPr>
      <w:proofErr w:type="gramStart"/>
      <w:r>
        <w:t>profiles</w:t>
      </w:r>
      <w:proofErr w:type="gramEnd"/>
    </w:p>
    <w:p w:rsidR="00CD3372" w:rsidRDefault="00CD3372" w:rsidP="00F446EE">
      <w:pPr>
        <w:ind w:left="720"/>
      </w:pPr>
      <w:proofErr w:type="spellStart"/>
      <w:r>
        <w:t>NeuAc</w:t>
      </w:r>
      <w:proofErr w:type="spellEnd"/>
      <w:r>
        <w:t xml:space="preserve"> is the determinant of the B antigen- Type B RBCs have [</w:t>
      </w:r>
      <w:proofErr w:type="spellStart"/>
      <w:proofErr w:type="gramStart"/>
      <w:r>
        <w:t>NeuAc</w:t>
      </w:r>
      <w:proofErr w:type="spellEnd"/>
      <w:r>
        <w:t>]</w:t>
      </w:r>
      <w:r>
        <w:rPr>
          <w:vertAlign w:val="subscript"/>
        </w:rPr>
        <w:t>2</w:t>
      </w:r>
      <w:r>
        <w:t>G</w:t>
      </w:r>
      <w:r>
        <w:rPr>
          <w:vertAlign w:val="subscript"/>
        </w:rPr>
        <w:t>D3</w:t>
      </w:r>
      <w:proofErr w:type="gramEnd"/>
      <w:r>
        <w:t xml:space="preserve"> as the only form of the </w:t>
      </w:r>
      <w:proofErr w:type="spellStart"/>
      <w:r>
        <w:t>disialo</w:t>
      </w:r>
      <w:r w:rsidR="00F446EE">
        <w:t>ganglioside</w:t>
      </w:r>
      <w:proofErr w:type="spellEnd"/>
      <w:r w:rsidR="00F446EE">
        <w:t xml:space="preserve">, do not contain any </w:t>
      </w:r>
      <w:proofErr w:type="spellStart"/>
      <w:r w:rsidR="00F446EE">
        <w:t>NeuGc</w:t>
      </w:r>
      <w:proofErr w:type="spellEnd"/>
    </w:p>
    <w:p w:rsidR="00F446EE" w:rsidRDefault="00F446EE" w:rsidP="008718F8">
      <w:pPr>
        <w:ind w:firstLine="720"/>
      </w:pPr>
      <w:r>
        <w:t>Type AB RBCs have features of both type A and type B</w:t>
      </w:r>
    </w:p>
    <w:p w:rsidR="00F446EE" w:rsidRDefault="00F446EE" w:rsidP="00F446EE">
      <w:r>
        <w:t>Molecular genetics:</w:t>
      </w:r>
    </w:p>
    <w:p w:rsidR="00F446EE" w:rsidRDefault="00F446EE" w:rsidP="00F446EE">
      <w:pPr>
        <w:ind w:left="720"/>
      </w:pPr>
      <w:proofErr w:type="spellStart"/>
      <w:r>
        <w:t>Cytidine</w:t>
      </w:r>
      <w:proofErr w:type="spellEnd"/>
      <w:r>
        <w:t xml:space="preserve"> </w:t>
      </w:r>
      <w:proofErr w:type="spellStart"/>
      <w:r>
        <w:t>monophospho</w:t>
      </w:r>
      <w:proofErr w:type="spellEnd"/>
      <w:r>
        <w:t>-N-</w:t>
      </w:r>
      <w:proofErr w:type="spellStart"/>
      <w:r>
        <w:t>acetylneuraminic</w:t>
      </w:r>
      <w:proofErr w:type="spellEnd"/>
      <w:r>
        <w:t xml:space="preserve"> acid hydroxylase (CMAH) catalyzes the conversion of </w:t>
      </w:r>
      <w:proofErr w:type="spellStart"/>
      <w:r>
        <w:t>NeuAc</w:t>
      </w:r>
      <w:proofErr w:type="spellEnd"/>
      <w:r>
        <w:t xml:space="preserve"> to </w:t>
      </w:r>
      <w:proofErr w:type="spellStart"/>
      <w:r>
        <w:t>NeuGc</w:t>
      </w:r>
      <w:proofErr w:type="spellEnd"/>
    </w:p>
    <w:p w:rsidR="00F446EE" w:rsidRDefault="00F446EE" w:rsidP="00F446EE">
      <w:r>
        <w:tab/>
      </w:r>
      <w:r>
        <w:tab/>
        <w:t xml:space="preserve">Cat AB blood group system resulted from mutations in CMAH that </w:t>
      </w:r>
    </w:p>
    <w:p w:rsidR="00F446EE" w:rsidRDefault="00F446EE" w:rsidP="00F446EE">
      <w:pPr>
        <w:ind w:left="720" w:firstLine="720"/>
      </w:pPr>
      <w:proofErr w:type="gramStart"/>
      <w:r>
        <w:t>prevent</w:t>
      </w:r>
      <w:proofErr w:type="gramEnd"/>
      <w:r>
        <w:t xml:space="preserve"> the conversion of </w:t>
      </w:r>
      <w:proofErr w:type="spellStart"/>
      <w:r>
        <w:t>NeuAc</w:t>
      </w:r>
      <w:proofErr w:type="spellEnd"/>
      <w:r>
        <w:t xml:space="preserve"> (B) to </w:t>
      </w:r>
      <w:proofErr w:type="spellStart"/>
      <w:r>
        <w:t>NeuGc</w:t>
      </w:r>
      <w:proofErr w:type="spellEnd"/>
      <w:r>
        <w:t xml:space="preserve"> (A)</w:t>
      </w:r>
    </w:p>
    <w:p w:rsidR="00F446EE" w:rsidRDefault="00F446EE" w:rsidP="00F446EE">
      <w:r>
        <w:t>Transfusion reactions:</w:t>
      </w:r>
      <w:r>
        <w:br/>
      </w:r>
      <w:r>
        <w:tab/>
        <w:t xml:space="preserve">Presence of naturally occurring </w:t>
      </w:r>
      <w:proofErr w:type="spellStart"/>
      <w:r>
        <w:t>isoantibodies</w:t>
      </w:r>
      <w:proofErr w:type="spellEnd"/>
      <w:r>
        <w:t xml:space="preserve"> is responsive for transfusion </w:t>
      </w:r>
    </w:p>
    <w:p w:rsidR="00F446EE" w:rsidRDefault="00F446EE" w:rsidP="00F446EE">
      <w:pPr>
        <w:ind w:firstLine="720"/>
      </w:pPr>
      <w:proofErr w:type="gramStart"/>
      <w:r>
        <w:t>reactions</w:t>
      </w:r>
      <w:proofErr w:type="gramEnd"/>
      <w:r>
        <w:t xml:space="preserve"> in previously </w:t>
      </w:r>
      <w:proofErr w:type="spellStart"/>
      <w:r>
        <w:t>unsensitized</w:t>
      </w:r>
      <w:proofErr w:type="spellEnd"/>
      <w:r>
        <w:t xml:space="preserve"> cats</w:t>
      </w:r>
    </w:p>
    <w:p w:rsidR="00F446EE" w:rsidRDefault="00F446EE" w:rsidP="00F446EE">
      <w:pPr>
        <w:ind w:left="720"/>
      </w:pPr>
      <w:r>
        <w:t xml:space="preserve">All type B cats have highly </w:t>
      </w:r>
      <w:proofErr w:type="spellStart"/>
      <w:r>
        <w:t>titiered</w:t>
      </w:r>
      <w:proofErr w:type="spellEnd"/>
      <w:r>
        <w:t xml:space="preserve"> anti-A agglutinins and </w:t>
      </w:r>
      <w:proofErr w:type="spellStart"/>
      <w:r>
        <w:t>hemolysins</w:t>
      </w:r>
      <w:proofErr w:type="spellEnd"/>
      <w:r>
        <w:t xml:space="preserve">- rapid intravascular destruction via complement and </w:t>
      </w:r>
      <w:proofErr w:type="spellStart"/>
      <w:r>
        <w:t>IgM</w:t>
      </w:r>
      <w:proofErr w:type="spellEnd"/>
    </w:p>
    <w:p w:rsidR="00F446EE" w:rsidRDefault="00F446EE" w:rsidP="00F446EE">
      <w:pPr>
        <w:ind w:left="720"/>
      </w:pPr>
      <w:r>
        <w:t xml:space="preserve">Type B RBCs admin to type A cats have a </w:t>
      </w:r>
      <w:proofErr w:type="gramStart"/>
      <w:r>
        <w:t>half life</w:t>
      </w:r>
      <w:proofErr w:type="gramEnd"/>
      <w:r>
        <w:t xml:space="preserve"> of 2 days and minor transfusion reactions can also occur- removal occurs mostly </w:t>
      </w:r>
      <w:proofErr w:type="spellStart"/>
      <w:r>
        <w:t>extravascularly</w:t>
      </w:r>
      <w:proofErr w:type="spellEnd"/>
      <w:r>
        <w:t xml:space="preserve"> involving </w:t>
      </w:r>
      <w:proofErr w:type="spellStart"/>
      <w:r>
        <w:t>IgG</w:t>
      </w:r>
      <w:proofErr w:type="spellEnd"/>
      <w:r>
        <w:t xml:space="preserve"> and </w:t>
      </w:r>
      <w:proofErr w:type="spellStart"/>
      <w:r>
        <w:t>IgM</w:t>
      </w:r>
      <w:proofErr w:type="spellEnd"/>
    </w:p>
    <w:p w:rsidR="00F446EE" w:rsidRDefault="00F446EE" w:rsidP="00F446EE">
      <w:r>
        <w:t xml:space="preserve">Neonatal </w:t>
      </w:r>
      <w:proofErr w:type="spellStart"/>
      <w:r>
        <w:t>Isoerythrolysis</w:t>
      </w:r>
      <w:proofErr w:type="spellEnd"/>
    </w:p>
    <w:p w:rsidR="00F446EE" w:rsidRDefault="00F446EE" w:rsidP="00F446EE">
      <w:r>
        <w:tab/>
        <w:t>Type A or Type AB kittens born to a Type B queen</w:t>
      </w:r>
    </w:p>
    <w:p w:rsidR="00F446EE" w:rsidRDefault="00F446EE" w:rsidP="00F446EE">
      <w:r>
        <w:t>Other Specificities</w:t>
      </w:r>
    </w:p>
    <w:p w:rsidR="00F446EE" w:rsidRDefault="00F446EE" w:rsidP="00F446EE">
      <w:proofErr w:type="spellStart"/>
      <w:r>
        <w:t>Mik</w:t>
      </w:r>
      <w:proofErr w:type="spellEnd"/>
      <w:r>
        <w:t xml:space="preserve"> antigen</w:t>
      </w:r>
    </w:p>
    <w:p w:rsidR="000E77FA" w:rsidRDefault="000E77FA" w:rsidP="00F446EE">
      <w:r>
        <w:tab/>
        <w:t>Not part of AB blood system</w:t>
      </w:r>
    </w:p>
    <w:p w:rsidR="000E77FA" w:rsidRDefault="000E77FA" w:rsidP="00F446EE">
      <w:r>
        <w:tab/>
        <w:t xml:space="preserve">Mode of inheritance, frequency, distribution and molecular characterization </w:t>
      </w:r>
    </w:p>
    <w:p w:rsidR="000E77FA" w:rsidRDefault="000E77FA" w:rsidP="000E77FA">
      <w:pPr>
        <w:ind w:firstLine="720"/>
      </w:pPr>
      <w:proofErr w:type="gramStart"/>
      <w:r>
        <w:t>remain</w:t>
      </w:r>
      <w:proofErr w:type="gramEnd"/>
      <w:r>
        <w:t xml:space="preserve"> to be </w:t>
      </w:r>
      <w:proofErr w:type="spellStart"/>
      <w:r>
        <w:t>det</w:t>
      </w:r>
      <w:proofErr w:type="spellEnd"/>
    </w:p>
    <w:p w:rsidR="000E77FA" w:rsidRDefault="000E77FA" w:rsidP="000E77FA"/>
    <w:p w:rsidR="000E77FA" w:rsidRDefault="000E77FA" w:rsidP="000E77FA"/>
    <w:p w:rsidR="000E77FA" w:rsidRDefault="000E77FA" w:rsidP="000E77FA">
      <w:r>
        <w:t>Chapter 93: Granulocyte and Platelet Antigens</w:t>
      </w:r>
    </w:p>
    <w:p w:rsidR="000E77FA" w:rsidRDefault="006A67AC" w:rsidP="000E77FA">
      <w:r>
        <w:t xml:space="preserve">Immune responses targeting granulocyte or platelet antigens have been implicated in the pathogenesis of primary and secondary immune-mediated neutropenia or thrombocytopenia, neonatal </w:t>
      </w:r>
      <w:proofErr w:type="spellStart"/>
      <w:r>
        <w:t>alloimmune</w:t>
      </w:r>
      <w:proofErr w:type="spellEnd"/>
      <w:r>
        <w:t xml:space="preserve"> neutropenia or thrombocytopenia and transfusion reactions; binding of antibodies may also cause dysfunction of the target cells</w:t>
      </w:r>
    </w:p>
    <w:p w:rsidR="006A67AC" w:rsidRDefault="006A67AC" w:rsidP="000E77FA">
      <w:r>
        <w:t>Platelet or granulocyte antigens can be specific to one cell type, shared, or widely distributed</w:t>
      </w:r>
    </w:p>
    <w:p w:rsidR="006A67AC" w:rsidRDefault="006A67AC" w:rsidP="000E77FA">
      <w:r>
        <w:t xml:space="preserve">Generally classified based on their </w:t>
      </w:r>
      <w:proofErr w:type="spellStart"/>
      <w:r>
        <w:t>biochem</w:t>
      </w:r>
      <w:proofErr w:type="spellEnd"/>
      <w:r>
        <w:t xml:space="preserve"> nature into glycolipids, glycoproteins or proteins</w:t>
      </w:r>
    </w:p>
    <w:p w:rsidR="006A67AC" w:rsidRDefault="006A67AC" w:rsidP="000E77FA">
      <w:r>
        <w:t>Variations in the structure of an antigen=</w:t>
      </w:r>
      <w:proofErr w:type="spellStart"/>
      <w:r>
        <w:t>alloantigens</w:t>
      </w:r>
      <w:proofErr w:type="spellEnd"/>
      <w:r>
        <w:t xml:space="preserve"> (products of polymorphic genes); antibodies directed against </w:t>
      </w:r>
      <w:proofErr w:type="spellStart"/>
      <w:r>
        <w:t>alloantigens</w:t>
      </w:r>
      <w:proofErr w:type="spellEnd"/>
      <w:r>
        <w:t>=alloantibodies (gen result of blood product or fetal/maternal incompatibility)</w:t>
      </w:r>
    </w:p>
    <w:p w:rsidR="006A67AC" w:rsidRDefault="006A67AC" w:rsidP="000E77FA">
      <w:proofErr w:type="spellStart"/>
      <w:r>
        <w:t>Isoantibodies</w:t>
      </w:r>
      <w:proofErr w:type="spellEnd"/>
      <w:r>
        <w:t xml:space="preserve">=antibodies that target </w:t>
      </w:r>
      <w:proofErr w:type="spellStart"/>
      <w:r>
        <w:t>nonpolymorphic</w:t>
      </w:r>
      <w:proofErr w:type="spellEnd"/>
      <w:r>
        <w:t xml:space="preserve"> antigen found on the cells of the majority of normal individuals (gen form in individuals that have an inherited deficiency of an antigen and are then transfused)</w:t>
      </w:r>
    </w:p>
    <w:p w:rsidR="006A67AC" w:rsidRDefault="006A67AC" w:rsidP="000E77FA">
      <w:r>
        <w:t>Autoantibodies= antibodies against self-antigens</w:t>
      </w:r>
    </w:p>
    <w:p w:rsidR="006A67AC" w:rsidRDefault="006A67AC" w:rsidP="000E77FA">
      <w:r>
        <w:t>Granulocyte Antigens:</w:t>
      </w:r>
      <w:r>
        <w:br/>
        <w:t>Neutrophils are most commonly implicated in immunologic disorders</w:t>
      </w:r>
    </w:p>
    <w:p w:rsidR="000E1084" w:rsidRDefault="000E1084" w:rsidP="000E77FA">
      <w:r>
        <w:t>Humans: human leukocyte antigen (HLA) or human neutrophil antigen (HNA) systems</w:t>
      </w:r>
    </w:p>
    <w:p w:rsidR="000E1084" w:rsidRDefault="000E1084" w:rsidP="000E77FA">
      <w:r>
        <w:tab/>
        <w:t>HNA predominantly expressed on neutrophils</w:t>
      </w:r>
    </w:p>
    <w:p w:rsidR="000E1084" w:rsidRDefault="000E1084" w:rsidP="000E77FA">
      <w:r>
        <w:tab/>
        <w:t>Numbered according to the GP site where they are located</w:t>
      </w:r>
    </w:p>
    <w:p w:rsidR="000E1084" w:rsidRDefault="000E1084" w:rsidP="000E1084">
      <w:r>
        <w:tab/>
        <w:t xml:space="preserve">HNA-1 antigens found on </w:t>
      </w:r>
      <w:proofErr w:type="spellStart"/>
      <w:r>
        <w:t>FcyRIIIb</w:t>
      </w:r>
      <w:proofErr w:type="spellEnd"/>
      <w:r>
        <w:t xml:space="preserve"> (CD16b), a low affinity receptor for the Fc </w:t>
      </w:r>
    </w:p>
    <w:p w:rsidR="000E1084" w:rsidRDefault="000E1084" w:rsidP="000E1084">
      <w:pPr>
        <w:ind w:firstLine="720"/>
      </w:pPr>
      <w:proofErr w:type="gramStart"/>
      <w:r>
        <w:t>portion</w:t>
      </w:r>
      <w:proofErr w:type="gramEnd"/>
      <w:r>
        <w:t xml:space="preserve"> of </w:t>
      </w:r>
      <w:proofErr w:type="spellStart"/>
      <w:r>
        <w:t>immunoglobulins</w:t>
      </w:r>
      <w:proofErr w:type="spellEnd"/>
    </w:p>
    <w:p w:rsidR="000E1084" w:rsidRDefault="000E1084" w:rsidP="000E1084">
      <w:pPr>
        <w:ind w:left="720"/>
      </w:pPr>
      <w:r>
        <w:t>HNA-2 antigen found on CD177 involved in adhesion to endothelial cells and transmigration to extravascular space</w:t>
      </w:r>
    </w:p>
    <w:p w:rsidR="000E1084" w:rsidRDefault="000E1084" w:rsidP="000E77FA">
      <w:r>
        <w:tab/>
        <w:t>HNA-3 antigen located on protein whose function unknown</w:t>
      </w:r>
    </w:p>
    <w:p w:rsidR="000E1084" w:rsidRDefault="000E1084" w:rsidP="000E1084">
      <w:r>
        <w:tab/>
        <w:t xml:space="preserve">HNA-4 antigen located on CD11b/CD18 complex, a B2 integrin that plays a </w:t>
      </w:r>
    </w:p>
    <w:p w:rsidR="000E1084" w:rsidRDefault="000E1084" w:rsidP="000E1084">
      <w:pPr>
        <w:ind w:firstLine="720"/>
      </w:pPr>
      <w:proofErr w:type="gramStart"/>
      <w:r>
        <w:t>role</w:t>
      </w:r>
      <w:proofErr w:type="gramEnd"/>
      <w:r>
        <w:t xml:space="preserve"> in binding to endothelial cell sand complement proteins</w:t>
      </w:r>
    </w:p>
    <w:p w:rsidR="000E1084" w:rsidRDefault="000E1084" w:rsidP="000E77FA">
      <w:r>
        <w:tab/>
        <w:t xml:space="preserve">HNA-5 antigen found on CD11a/CD18 complex (LFA-1), a B-2 integrin </w:t>
      </w:r>
    </w:p>
    <w:p w:rsidR="000E1084" w:rsidRDefault="000E1084" w:rsidP="000E1084">
      <w:pPr>
        <w:ind w:firstLine="720"/>
      </w:pPr>
      <w:proofErr w:type="gramStart"/>
      <w:r>
        <w:t>involved</w:t>
      </w:r>
      <w:proofErr w:type="gramEnd"/>
      <w:r>
        <w:t xml:space="preserve"> in adhesion to endothelial cells</w:t>
      </w:r>
    </w:p>
    <w:p w:rsidR="000E1084" w:rsidRDefault="000E1084" w:rsidP="000E77FA">
      <w:r>
        <w:t>Veterinary:</w:t>
      </w:r>
    </w:p>
    <w:p w:rsidR="000E1084" w:rsidRDefault="000E1084" w:rsidP="000E1084">
      <w:pPr>
        <w:ind w:left="720"/>
      </w:pPr>
      <w:r>
        <w:t xml:space="preserve">CD11a- </w:t>
      </w:r>
      <w:proofErr w:type="spellStart"/>
      <w:r>
        <w:t>neuts</w:t>
      </w:r>
      <w:proofErr w:type="spellEnd"/>
      <w:r>
        <w:t xml:space="preserve">, </w:t>
      </w:r>
      <w:proofErr w:type="spellStart"/>
      <w:r>
        <w:t>lymphs</w:t>
      </w:r>
      <w:proofErr w:type="spellEnd"/>
      <w:r>
        <w:t xml:space="preserve">, </w:t>
      </w:r>
      <w:proofErr w:type="spellStart"/>
      <w:r>
        <w:t>monos</w:t>
      </w:r>
      <w:proofErr w:type="spellEnd"/>
      <w:r>
        <w:t xml:space="preserve">- dogs, Cd11b </w:t>
      </w:r>
      <w:proofErr w:type="spellStart"/>
      <w:r>
        <w:t>neuts</w:t>
      </w:r>
      <w:proofErr w:type="spellEnd"/>
      <w:r>
        <w:t xml:space="preserve">, </w:t>
      </w:r>
      <w:proofErr w:type="spellStart"/>
      <w:r>
        <w:t>lymphs</w:t>
      </w:r>
      <w:proofErr w:type="spellEnd"/>
      <w:r>
        <w:t xml:space="preserve">, </w:t>
      </w:r>
      <w:proofErr w:type="spellStart"/>
      <w:r>
        <w:t>monos</w:t>
      </w:r>
      <w:proofErr w:type="spellEnd"/>
      <w:r>
        <w:t>-dogs, CD16-neuts-dogs</w:t>
      </w:r>
    </w:p>
    <w:p w:rsidR="000E1084" w:rsidRDefault="000E1084" w:rsidP="000E1084">
      <w:r>
        <w:t>Laboratory techniques to ID neutrophil antigens and antigen-antibody interactions:</w:t>
      </w:r>
    </w:p>
    <w:p w:rsidR="000E1084" w:rsidRDefault="000E1084" w:rsidP="000E1084">
      <w:pPr>
        <w:ind w:firstLine="720"/>
      </w:pPr>
      <w:r>
        <w:t>Traditionally relied on agglutination or immunofluorescence assays</w:t>
      </w:r>
    </w:p>
    <w:p w:rsidR="000E1084" w:rsidRDefault="000E1084" w:rsidP="000E1084">
      <w:pPr>
        <w:ind w:firstLine="720"/>
      </w:pPr>
      <w:r>
        <w:t>Genotyping assays using PCR are replacing in humans</w:t>
      </w:r>
    </w:p>
    <w:p w:rsidR="000E1084" w:rsidRDefault="000E1084" w:rsidP="000E1084">
      <w:pPr>
        <w:ind w:firstLine="720"/>
      </w:pPr>
      <w:r>
        <w:t xml:space="preserve">Flow </w:t>
      </w:r>
      <w:proofErr w:type="spellStart"/>
      <w:r>
        <w:t>cytometry</w:t>
      </w:r>
      <w:proofErr w:type="spellEnd"/>
      <w:r>
        <w:t xml:space="preserve"> is used to phenotype neutrophils in humans and animals</w:t>
      </w:r>
    </w:p>
    <w:p w:rsidR="000E1084" w:rsidRDefault="000E1084" w:rsidP="000E77FA">
      <w:r>
        <w:t>Clinical disorders associated with neutrophil antigens:</w:t>
      </w:r>
    </w:p>
    <w:p w:rsidR="000E1084" w:rsidRDefault="00C779E1" w:rsidP="00C779E1">
      <w:pPr>
        <w:ind w:left="720"/>
      </w:pPr>
      <w:r>
        <w:t>Human alloantibody interactions</w:t>
      </w:r>
      <w:r w:rsidR="000E1084">
        <w:t xml:space="preserve">: neonatal immune neutropenia, TRALI, </w:t>
      </w:r>
      <w:proofErr w:type="spellStart"/>
      <w:r w:rsidR="000E1084">
        <w:t>alloimmune</w:t>
      </w:r>
      <w:proofErr w:type="spellEnd"/>
      <w:r w:rsidR="000E1084">
        <w:t xml:space="preserve"> neutropenia after BM transplantation, refractoriness to granulocyte transfusions and febrile transfusion reactions</w:t>
      </w:r>
    </w:p>
    <w:p w:rsidR="000E1084" w:rsidRDefault="00C779E1" w:rsidP="00C779E1">
      <w:pPr>
        <w:ind w:left="1440"/>
      </w:pPr>
      <w:proofErr w:type="gramStart"/>
      <w:r>
        <w:t>Febrile transfusion reactions can be minimized by removing leukocytes</w:t>
      </w:r>
      <w:proofErr w:type="gramEnd"/>
    </w:p>
    <w:p w:rsidR="00C779E1" w:rsidRDefault="00C779E1" w:rsidP="00C779E1">
      <w:pPr>
        <w:ind w:left="1440"/>
      </w:pPr>
      <w:r>
        <w:t xml:space="preserve">TRALI occurs when alloantibodies to HLA antigens or neutrophil specific antigens cause neutrophils to become entrapped in the pulmonary </w:t>
      </w:r>
      <w:proofErr w:type="spellStart"/>
      <w:r>
        <w:t>vasc</w:t>
      </w:r>
      <w:proofErr w:type="spellEnd"/>
    </w:p>
    <w:p w:rsidR="00C779E1" w:rsidRDefault="00C779E1" w:rsidP="000E77FA">
      <w:r>
        <w:tab/>
        <w:t>Disorders associated with alloantibody production are not common in vet</w:t>
      </w:r>
    </w:p>
    <w:p w:rsidR="00C779E1" w:rsidRDefault="00C779E1" w:rsidP="00C779E1">
      <w:pPr>
        <w:ind w:left="1440"/>
      </w:pPr>
      <w:r>
        <w:t xml:space="preserve">Febrile reactions in dogs following transfusion of platelet concentrates have been associated with leukocyte </w:t>
      </w:r>
      <w:proofErr w:type="spellStart"/>
      <w:r>
        <w:t>contam</w:t>
      </w:r>
      <w:proofErr w:type="spellEnd"/>
    </w:p>
    <w:p w:rsidR="00C779E1" w:rsidRDefault="00C779E1" w:rsidP="000E77FA">
      <w:r>
        <w:tab/>
        <w:t>Human autoantibody production: primary IMN, secondary IMN, drug-</w:t>
      </w:r>
      <w:proofErr w:type="spellStart"/>
      <w:r>
        <w:t>dep</w:t>
      </w:r>
      <w:proofErr w:type="spellEnd"/>
      <w:r>
        <w:t xml:space="preserve"> </w:t>
      </w:r>
    </w:p>
    <w:p w:rsidR="00C779E1" w:rsidRDefault="00C779E1" w:rsidP="00C779E1">
      <w:pPr>
        <w:ind w:firstLine="720"/>
      </w:pPr>
      <w:proofErr w:type="gramStart"/>
      <w:r>
        <w:t>neutropenia</w:t>
      </w:r>
      <w:proofErr w:type="gramEnd"/>
      <w:r>
        <w:t xml:space="preserve"> and autoimmune neutropenia after BM transplantation</w:t>
      </w:r>
    </w:p>
    <w:p w:rsidR="00C779E1" w:rsidRDefault="00C779E1" w:rsidP="000E77FA">
      <w:r>
        <w:tab/>
      </w:r>
      <w:r>
        <w:tab/>
        <w:t xml:space="preserve">Antibodies targeting </w:t>
      </w:r>
      <w:proofErr w:type="spellStart"/>
      <w:r>
        <w:t>FcyRIIIb</w:t>
      </w:r>
      <w:proofErr w:type="spellEnd"/>
      <w:r>
        <w:t xml:space="preserve"> in many patients with primary IMN; </w:t>
      </w:r>
    </w:p>
    <w:p w:rsidR="00C779E1" w:rsidRDefault="00C779E1" w:rsidP="00C779E1">
      <w:pPr>
        <w:ind w:left="720" w:firstLine="720"/>
      </w:pPr>
      <w:proofErr w:type="gramStart"/>
      <w:r>
        <w:t>antigenic</w:t>
      </w:r>
      <w:proofErr w:type="gramEnd"/>
      <w:r>
        <w:t xml:space="preserve"> target in secondary often unknown</w:t>
      </w:r>
    </w:p>
    <w:p w:rsidR="00C779E1" w:rsidRDefault="00C779E1" w:rsidP="000E77FA">
      <w:r>
        <w:tab/>
        <w:t xml:space="preserve">Immune-mediated neutropenia </w:t>
      </w:r>
      <w:proofErr w:type="spellStart"/>
      <w:r>
        <w:t>infreq</w:t>
      </w:r>
      <w:proofErr w:type="spellEnd"/>
      <w:r>
        <w:t xml:space="preserve"> reported in vet</w:t>
      </w:r>
    </w:p>
    <w:p w:rsidR="00C779E1" w:rsidRDefault="00C779E1" w:rsidP="000E77FA">
      <w:r>
        <w:tab/>
      </w:r>
      <w:r>
        <w:tab/>
        <w:t xml:space="preserve">Anti-neutrophil antibodies have been identified in dogs with IMN, but </w:t>
      </w:r>
    </w:p>
    <w:p w:rsidR="00C779E1" w:rsidRDefault="00C779E1" w:rsidP="00C779E1">
      <w:pPr>
        <w:ind w:left="720" w:firstLine="720"/>
      </w:pPr>
      <w:proofErr w:type="gramStart"/>
      <w:r>
        <w:t>specific</w:t>
      </w:r>
      <w:proofErr w:type="gramEnd"/>
      <w:r>
        <w:t xml:space="preserve"> antigen target not identified</w:t>
      </w:r>
    </w:p>
    <w:p w:rsidR="00C779E1" w:rsidRDefault="00C779E1" w:rsidP="000E77FA">
      <w:r>
        <w:t>Platelet Antigens:</w:t>
      </w:r>
    </w:p>
    <w:p w:rsidR="00C779E1" w:rsidRDefault="00C779E1" w:rsidP="000E77FA">
      <w:r>
        <w:tab/>
        <w:t>Humans: HLA system and human platelet antigen (HPA) systems</w:t>
      </w:r>
    </w:p>
    <w:p w:rsidR="006B380E" w:rsidRDefault="00C779E1" w:rsidP="006B380E">
      <w:r>
        <w:tab/>
        <w:t>HPA antigens located on membrane GPs and include GP</w:t>
      </w:r>
      <w:r>
        <w:rPr>
          <w:rFonts w:ascii="Cambria" w:hAnsi="Cambria"/>
        </w:rPr>
        <w:t>α</w:t>
      </w:r>
      <w:proofErr w:type="spellStart"/>
      <w:r>
        <w:rPr>
          <w:rFonts w:ascii="Cambria" w:hAnsi="Cambria"/>
          <w:vertAlign w:val="subscript"/>
        </w:rPr>
        <w:t>IIb</w:t>
      </w:r>
      <w:proofErr w:type="spellEnd"/>
      <w:r>
        <w:rPr>
          <w:rFonts w:ascii="Cambria" w:hAnsi="Cambria"/>
        </w:rPr>
        <w:t>β</w:t>
      </w:r>
      <w:r>
        <w:rPr>
          <w:rFonts w:ascii="Cambria" w:hAnsi="Cambria"/>
          <w:vertAlign w:val="subscript"/>
        </w:rPr>
        <w:t>3</w:t>
      </w:r>
      <w:r>
        <w:rPr>
          <w:rFonts w:ascii="Cambria" w:hAnsi="Cambria"/>
        </w:rPr>
        <w:t xml:space="preserve"> (</w:t>
      </w:r>
      <w:proofErr w:type="spellStart"/>
      <w:r>
        <w:t>GPIIbIIIa</w:t>
      </w:r>
      <w:proofErr w:type="spellEnd"/>
      <w:r>
        <w:t xml:space="preserve">), </w:t>
      </w:r>
    </w:p>
    <w:p w:rsidR="00C779E1" w:rsidRDefault="00C779E1" w:rsidP="006B380E">
      <w:pPr>
        <w:ind w:firstLine="720"/>
      </w:pPr>
      <w:proofErr w:type="spellStart"/>
      <w:r>
        <w:t>GPIb</w:t>
      </w:r>
      <w:proofErr w:type="spellEnd"/>
      <w:r>
        <w:t>/IX/V</w:t>
      </w:r>
      <w:proofErr w:type="gramStart"/>
      <w:r>
        <w:t xml:space="preserve">,  </w:t>
      </w:r>
      <w:r w:rsidR="006B380E">
        <w:t>GP</w:t>
      </w:r>
      <w:r w:rsidR="006B380E">
        <w:rPr>
          <w:rFonts w:ascii="Cambria" w:hAnsi="Cambria"/>
        </w:rPr>
        <w:t>α</w:t>
      </w:r>
      <w:r w:rsidR="006B380E">
        <w:rPr>
          <w:rFonts w:ascii="Cambria" w:hAnsi="Cambria"/>
          <w:vertAlign w:val="subscript"/>
        </w:rPr>
        <w:t>2</w:t>
      </w:r>
      <w:r w:rsidR="006B380E">
        <w:rPr>
          <w:rFonts w:ascii="Cambria" w:hAnsi="Cambria"/>
        </w:rPr>
        <w:t>β</w:t>
      </w:r>
      <w:r w:rsidR="006B380E">
        <w:rPr>
          <w:rFonts w:ascii="Cambria" w:hAnsi="Cambria"/>
          <w:vertAlign w:val="subscript"/>
        </w:rPr>
        <w:t>1</w:t>
      </w:r>
      <w:proofErr w:type="gramEnd"/>
      <w:r w:rsidR="006B380E">
        <w:t xml:space="preserve"> (</w:t>
      </w:r>
      <w:proofErr w:type="spellStart"/>
      <w:r w:rsidR="006B380E">
        <w:t>GPIa</w:t>
      </w:r>
      <w:proofErr w:type="spellEnd"/>
      <w:r w:rsidR="006B380E">
        <w:t>/</w:t>
      </w:r>
      <w:proofErr w:type="spellStart"/>
      <w:r w:rsidR="006B380E">
        <w:t>IIa</w:t>
      </w:r>
      <w:proofErr w:type="spellEnd"/>
      <w:r w:rsidR="006B380E">
        <w:t>),</w:t>
      </w:r>
      <w:r>
        <w:t xml:space="preserve"> CD109</w:t>
      </w:r>
    </w:p>
    <w:p w:rsidR="006B380E" w:rsidRDefault="006B380E" w:rsidP="000E77FA">
      <w:r>
        <w:t>Laboratory techniques to identify platelet antigens and antigen-antibody interactions:</w:t>
      </w:r>
    </w:p>
    <w:p w:rsidR="006B380E" w:rsidRDefault="006B380E" w:rsidP="000E77FA">
      <w:r>
        <w:tab/>
        <w:t>Platelets are commonly typed in people for purposes of platelet transfusion</w:t>
      </w:r>
    </w:p>
    <w:p w:rsidR="006B380E" w:rsidRDefault="006B380E" w:rsidP="006B380E">
      <w:r>
        <w:tab/>
        <w:t xml:space="preserve">Serologic </w:t>
      </w:r>
      <w:proofErr w:type="spellStart"/>
      <w:r>
        <w:t>phenotyping</w:t>
      </w:r>
      <w:proofErr w:type="spellEnd"/>
      <w:r>
        <w:t xml:space="preserve"> is generally limited to HPA-1a and HPA-5b because of </w:t>
      </w:r>
    </w:p>
    <w:p w:rsidR="006B380E" w:rsidRDefault="006B380E" w:rsidP="006B380E">
      <w:pPr>
        <w:ind w:firstLine="720"/>
      </w:pPr>
      <w:proofErr w:type="gramStart"/>
      <w:r>
        <w:t>limited</w:t>
      </w:r>
      <w:proofErr w:type="gramEnd"/>
      <w:r>
        <w:t xml:space="preserve"> availability of reliable alloantibodies to other </w:t>
      </w:r>
      <w:proofErr w:type="spellStart"/>
      <w:r>
        <w:t>alloantigens</w:t>
      </w:r>
      <w:proofErr w:type="spellEnd"/>
    </w:p>
    <w:p w:rsidR="006B380E" w:rsidRDefault="006B380E" w:rsidP="000E77FA">
      <w:r>
        <w:tab/>
        <w:t>Agglutination tests not reliable for platelets</w:t>
      </w:r>
    </w:p>
    <w:p w:rsidR="006B380E" w:rsidRDefault="006B380E" w:rsidP="000E77FA">
      <w:r>
        <w:tab/>
        <w:t xml:space="preserve">Flow </w:t>
      </w:r>
      <w:proofErr w:type="spellStart"/>
      <w:r>
        <w:t>cytometry</w:t>
      </w:r>
      <w:proofErr w:type="spellEnd"/>
      <w:r>
        <w:t xml:space="preserve"> used but limited by availability of reliable monoclonal </w:t>
      </w:r>
    </w:p>
    <w:p w:rsidR="006B380E" w:rsidRDefault="006B380E" w:rsidP="006B380E">
      <w:pPr>
        <w:ind w:firstLine="720"/>
      </w:pPr>
      <w:proofErr w:type="gramStart"/>
      <w:r>
        <w:t>antibodies</w:t>
      </w:r>
      <w:proofErr w:type="gramEnd"/>
    </w:p>
    <w:p w:rsidR="006B380E" w:rsidRDefault="006B380E" w:rsidP="000E77FA">
      <w:r>
        <w:tab/>
        <w:t>Genotyping using PCR has become standard practice in humans</w:t>
      </w:r>
    </w:p>
    <w:p w:rsidR="006B380E" w:rsidRDefault="006B380E" w:rsidP="000E77FA">
      <w:r>
        <w:tab/>
        <w:t xml:space="preserve">No single test has proven sufficient to detect anti-platelet antibodies in </w:t>
      </w:r>
    </w:p>
    <w:p w:rsidR="006B380E" w:rsidRDefault="006B380E" w:rsidP="006B380E">
      <w:pPr>
        <w:ind w:firstLine="720"/>
      </w:pPr>
      <w:proofErr w:type="gramStart"/>
      <w:r>
        <w:t>humans</w:t>
      </w:r>
      <w:proofErr w:type="gramEnd"/>
    </w:p>
    <w:p w:rsidR="006B380E" w:rsidRDefault="006B380E" w:rsidP="006B380E">
      <w:pPr>
        <w:ind w:left="1440"/>
      </w:pPr>
      <w:r>
        <w:t xml:space="preserve">Immunofluorescence, flow </w:t>
      </w:r>
      <w:proofErr w:type="spellStart"/>
      <w:r>
        <w:t>cytometry</w:t>
      </w:r>
      <w:proofErr w:type="spellEnd"/>
      <w:r>
        <w:t xml:space="preserve"> and </w:t>
      </w:r>
      <w:proofErr w:type="spellStart"/>
      <w:r>
        <w:t>immunoprecipitation</w:t>
      </w:r>
      <w:proofErr w:type="spellEnd"/>
      <w:r>
        <w:t xml:space="preserve"> have all been used to measure anti-platelet antibodies in vet</w:t>
      </w:r>
    </w:p>
    <w:p w:rsidR="006B380E" w:rsidRDefault="006B380E" w:rsidP="006B380E">
      <w:r>
        <w:t>Clinical disorders associated with platelet antigens:</w:t>
      </w:r>
      <w:r>
        <w:br/>
      </w:r>
      <w:r>
        <w:tab/>
        <w:t xml:space="preserve">Binding of autoantibodies and alloantibodies can cause platelet destruction </w:t>
      </w:r>
    </w:p>
    <w:p w:rsidR="006B380E" w:rsidRDefault="006B380E" w:rsidP="006B380E">
      <w:pPr>
        <w:ind w:firstLine="720"/>
      </w:pPr>
      <w:proofErr w:type="gramStart"/>
      <w:r>
        <w:t>and</w:t>
      </w:r>
      <w:proofErr w:type="gramEnd"/>
      <w:r>
        <w:t xml:space="preserve"> thrombocytopenia as well as platelet inhibition/activation</w:t>
      </w:r>
    </w:p>
    <w:p w:rsidR="006B380E" w:rsidRDefault="006B380E" w:rsidP="006B380E">
      <w:pPr>
        <w:ind w:left="720"/>
      </w:pPr>
      <w:r>
        <w:t xml:space="preserve">In humans disorders associated with alloantibody production include neonatal </w:t>
      </w:r>
      <w:proofErr w:type="spellStart"/>
      <w:r>
        <w:t>alloimmune</w:t>
      </w:r>
      <w:proofErr w:type="spellEnd"/>
      <w:r>
        <w:t xml:space="preserve"> thrombocytopenia, post-transfusion </w:t>
      </w:r>
      <w:proofErr w:type="spellStart"/>
      <w:r>
        <w:t>purpura</w:t>
      </w:r>
      <w:proofErr w:type="spellEnd"/>
      <w:r>
        <w:t xml:space="preserve"> and refractoriness to platelet transfusions</w:t>
      </w:r>
    </w:p>
    <w:p w:rsidR="006B380E" w:rsidRDefault="006B380E" w:rsidP="00EB49FC">
      <w:pPr>
        <w:ind w:left="1440"/>
      </w:pPr>
      <w:r>
        <w:t xml:space="preserve">Post-transfusion </w:t>
      </w:r>
      <w:proofErr w:type="spellStart"/>
      <w:r>
        <w:t>purpura</w:t>
      </w:r>
      <w:proofErr w:type="spellEnd"/>
      <w:r>
        <w:t xml:space="preserve"> is a rare condition that occurs 5-12 days after an individual </w:t>
      </w:r>
      <w:r w:rsidR="00EB49FC">
        <w:t xml:space="preserve">(ex. HPA-1a </w:t>
      </w:r>
      <w:proofErr w:type="spellStart"/>
      <w:r w:rsidR="00EB49FC">
        <w:t>neg</w:t>
      </w:r>
      <w:proofErr w:type="spellEnd"/>
      <w:r w:rsidR="00EB49FC">
        <w:t xml:space="preserve"> previously </w:t>
      </w:r>
      <w:proofErr w:type="spellStart"/>
      <w:r w:rsidR="00EB49FC">
        <w:t>sens</w:t>
      </w:r>
      <w:proofErr w:type="spellEnd"/>
      <w:r w:rsidR="00EB49FC">
        <w:t xml:space="preserve">) </w:t>
      </w:r>
      <w:r>
        <w:t>receives a blood transfusion--- destruction of individual’s own platelets + transfused platelets</w:t>
      </w:r>
      <w:r w:rsidR="00EB49FC">
        <w:t>- described in dogs</w:t>
      </w:r>
    </w:p>
    <w:p w:rsidR="00EB49FC" w:rsidRDefault="00EB49FC" w:rsidP="00EB49FC">
      <w:pPr>
        <w:ind w:left="1440"/>
      </w:pPr>
      <w:r>
        <w:t xml:space="preserve">Platelet refractoriness occurs in humans who receive multiple platelet transfusions- production of alloantibodies that shorten survival of transfused platelets (anti-HLA most commonly implicated)- </w:t>
      </w:r>
      <w:proofErr w:type="spellStart"/>
      <w:r>
        <w:t>exp</w:t>
      </w:r>
      <w:proofErr w:type="spellEnd"/>
      <w:r>
        <w:t xml:space="preserve"> induced in dogs</w:t>
      </w:r>
    </w:p>
    <w:p w:rsidR="00EB49FC" w:rsidRDefault="00EB49FC" w:rsidP="006B380E">
      <w:pPr>
        <w:ind w:left="720"/>
      </w:pPr>
      <w:r>
        <w:t xml:space="preserve">IMT: </w:t>
      </w:r>
    </w:p>
    <w:p w:rsidR="00EB49FC" w:rsidRDefault="00EB49FC" w:rsidP="00EB49FC">
      <w:pPr>
        <w:ind w:left="1440"/>
      </w:pPr>
      <w:r>
        <w:t>Humans: target antigens most commonly located on GP</w:t>
      </w:r>
      <w:r>
        <w:rPr>
          <w:rFonts w:ascii="Cambria" w:hAnsi="Cambria"/>
        </w:rPr>
        <w:t>α</w:t>
      </w:r>
      <w:proofErr w:type="spellStart"/>
      <w:r>
        <w:rPr>
          <w:rFonts w:ascii="Cambria" w:hAnsi="Cambria"/>
          <w:vertAlign w:val="subscript"/>
        </w:rPr>
        <w:t>IIb</w:t>
      </w:r>
      <w:proofErr w:type="spellEnd"/>
      <w:r>
        <w:rPr>
          <w:rFonts w:ascii="Cambria" w:hAnsi="Cambria"/>
        </w:rPr>
        <w:t>β</w:t>
      </w:r>
      <w:r>
        <w:rPr>
          <w:rFonts w:ascii="Cambria" w:hAnsi="Cambria"/>
          <w:vertAlign w:val="subscript"/>
        </w:rPr>
        <w:t>3</w:t>
      </w:r>
      <w:r>
        <w:rPr>
          <w:rFonts w:ascii="Cambria" w:hAnsi="Cambria"/>
        </w:rPr>
        <w:t xml:space="preserve"> (</w:t>
      </w:r>
      <w:proofErr w:type="spellStart"/>
      <w:r>
        <w:t>GPIIbIIIa</w:t>
      </w:r>
      <w:proofErr w:type="spellEnd"/>
      <w:r>
        <w:t>)</w:t>
      </w:r>
    </w:p>
    <w:p w:rsidR="00EB49FC" w:rsidRDefault="00EB49FC" w:rsidP="00EB49FC">
      <w:pPr>
        <w:ind w:left="1440"/>
      </w:pPr>
      <w:r>
        <w:t>Cryptic epitopes, particularly involving GP</w:t>
      </w:r>
      <w:r>
        <w:rPr>
          <w:rFonts w:ascii="Cambria" w:hAnsi="Cambria"/>
        </w:rPr>
        <w:t>α</w:t>
      </w:r>
      <w:proofErr w:type="spellStart"/>
      <w:r>
        <w:rPr>
          <w:rFonts w:ascii="Cambria" w:hAnsi="Cambria"/>
          <w:vertAlign w:val="subscript"/>
        </w:rPr>
        <w:t>IIb</w:t>
      </w:r>
      <w:proofErr w:type="spellEnd"/>
      <w:r>
        <w:rPr>
          <w:rFonts w:ascii="Cambria" w:hAnsi="Cambria"/>
        </w:rPr>
        <w:t>β</w:t>
      </w:r>
      <w:r>
        <w:rPr>
          <w:rFonts w:ascii="Cambria" w:hAnsi="Cambria"/>
          <w:vertAlign w:val="subscript"/>
        </w:rPr>
        <w:t>3</w:t>
      </w:r>
      <w:r>
        <w:rPr>
          <w:rFonts w:ascii="Cambria" w:hAnsi="Cambria"/>
        </w:rPr>
        <w:t xml:space="preserve"> (</w:t>
      </w:r>
      <w:proofErr w:type="spellStart"/>
      <w:r>
        <w:t>GPIIbIIIa</w:t>
      </w:r>
      <w:proofErr w:type="spellEnd"/>
      <w:r>
        <w:t>) have been implicated in initiation and perpetuation of thrombocytopenia in IMT</w:t>
      </w:r>
    </w:p>
    <w:p w:rsidR="00EB49FC" w:rsidRDefault="00EB49FC" w:rsidP="00EB49FC">
      <w:pPr>
        <w:ind w:left="1440"/>
      </w:pPr>
      <w:r>
        <w:tab/>
        <w:t>Normally hidden, but with exposure---immune reaction</w:t>
      </w:r>
    </w:p>
    <w:p w:rsidR="00EB49FC" w:rsidRDefault="00EB49FC" w:rsidP="00EB49FC">
      <w:pPr>
        <w:ind w:left="1440"/>
      </w:pPr>
      <w:r>
        <w:tab/>
        <w:t>EDTA-</w:t>
      </w:r>
      <w:proofErr w:type="spellStart"/>
      <w:r>
        <w:t>dep</w:t>
      </w:r>
      <w:proofErr w:type="spellEnd"/>
      <w:r>
        <w:t xml:space="preserve"> </w:t>
      </w:r>
      <w:proofErr w:type="spellStart"/>
      <w:r>
        <w:t>pseudothrombocytopenia</w:t>
      </w:r>
      <w:proofErr w:type="spellEnd"/>
      <w:r>
        <w:t xml:space="preserve"> (also reported in dogs)</w:t>
      </w:r>
    </w:p>
    <w:p w:rsidR="00EB49FC" w:rsidRDefault="00EB49FC" w:rsidP="00EB49FC">
      <w:pPr>
        <w:ind w:left="1440"/>
      </w:pPr>
      <w:r>
        <w:t>Vet- most cases of IMT target antigens not identified</w:t>
      </w:r>
    </w:p>
    <w:p w:rsidR="00EB49FC" w:rsidRDefault="00EB49FC" w:rsidP="00EB49FC">
      <w:pPr>
        <w:ind w:left="1440"/>
      </w:pPr>
      <w:r>
        <w:tab/>
        <w:t>GP</w:t>
      </w:r>
      <w:r>
        <w:rPr>
          <w:rFonts w:ascii="Cambria" w:hAnsi="Cambria"/>
        </w:rPr>
        <w:t>α</w:t>
      </w:r>
      <w:proofErr w:type="spellStart"/>
      <w:r>
        <w:rPr>
          <w:rFonts w:ascii="Cambria" w:hAnsi="Cambria"/>
          <w:vertAlign w:val="subscript"/>
        </w:rPr>
        <w:t>IIb</w:t>
      </w:r>
      <w:proofErr w:type="spellEnd"/>
      <w:r>
        <w:rPr>
          <w:rFonts w:ascii="Cambria" w:hAnsi="Cambria"/>
        </w:rPr>
        <w:t>β</w:t>
      </w:r>
      <w:r>
        <w:rPr>
          <w:rFonts w:ascii="Cambria" w:hAnsi="Cambria"/>
          <w:vertAlign w:val="subscript"/>
        </w:rPr>
        <w:t>3</w:t>
      </w:r>
      <w:r>
        <w:rPr>
          <w:rFonts w:ascii="Cambria" w:hAnsi="Cambria"/>
        </w:rPr>
        <w:t xml:space="preserve"> (</w:t>
      </w:r>
      <w:proofErr w:type="spellStart"/>
      <w:r>
        <w:t>GPIIbIIIa</w:t>
      </w:r>
      <w:proofErr w:type="spellEnd"/>
      <w:r>
        <w:t xml:space="preserve">) and </w:t>
      </w:r>
      <w:proofErr w:type="spellStart"/>
      <w:r>
        <w:t>GPIb</w:t>
      </w:r>
      <w:proofErr w:type="spellEnd"/>
      <w:r>
        <w:t xml:space="preserve"> have been identified as targets</w:t>
      </w:r>
    </w:p>
    <w:p w:rsidR="00EB49FC" w:rsidRDefault="00EB49FC" w:rsidP="00EB49FC">
      <w:r>
        <w:tab/>
      </w:r>
      <w:proofErr w:type="spellStart"/>
      <w:r>
        <w:t>Isoantibodies</w:t>
      </w:r>
      <w:proofErr w:type="spellEnd"/>
      <w:r>
        <w:t xml:space="preserve"> have been detected in humans with inherited deficiency of </w:t>
      </w:r>
    </w:p>
    <w:p w:rsidR="00EB49FC" w:rsidRDefault="00EB49FC" w:rsidP="00EB49FC">
      <w:pPr>
        <w:ind w:firstLine="720"/>
      </w:pPr>
      <w:proofErr w:type="gramStart"/>
      <w:r>
        <w:t>platelet</w:t>
      </w:r>
      <w:proofErr w:type="gramEnd"/>
      <w:r>
        <w:t xml:space="preserve"> membrane antigens </w:t>
      </w:r>
    </w:p>
    <w:p w:rsidR="00EB49FC" w:rsidRDefault="00EB49FC" w:rsidP="00EB49FC">
      <w:r>
        <w:tab/>
      </w:r>
      <w:r>
        <w:tab/>
      </w:r>
      <w:proofErr w:type="spellStart"/>
      <w:r>
        <w:t>Glanzmann’s</w:t>
      </w:r>
      <w:proofErr w:type="spellEnd"/>
      <w:r>
        <w:t xml:space="preserve"> </w:t>
      </w:r>
      <w:proofErr w:type="spellStart"/>
      <w:r>
        <w:t>thrombasthenia</w:t>
      </w:r>
      <w:proofErr w:type="spellEnd"/>
      <w:r>
        <w:t xml:space="preserve">- </w:t>
      </w:r>
      <w:proofErr w:type="spellStart"/>
      <w:r>
        <w:t>isoantibodies</w:t>
      </w:r>
      <w:proofErr w:type="spellEnd"/>
      <w:r>
        <w:t xml:space="preserve"> post-</w:t>
      </w:r>
      <w:proofErr w:type="spellStart"/>
      <w:r>
        <w:t>plt</w:t>
      </w:r>
      <w:proofErr w:type="spellEnd"/>
      <w:r>
        <w:t xml:space="preserve"> transfusion</w:t>
      </w:r>
    </w:p>
    <w:p w:rsidR="00EB49FC" w:rsidRDefault="00EB49FC" w:rsidP="00EB49FC">
      <w:pPr>
        <w:ind w:left="2160"/>
        <w:rPr>
          <w:rFonts w:ascii="Cambria" w:hAnsi="Cambria"/>
        </w:rPr>
      </w:pPr>
      <w:r>
        <w:t>Target epitopes on B</w:t>
      </w:r>
      <w:r>
        <w:rPr>
          <w:vertAlign w:val="subscript"/>
        </w:rPr>
        <w:t>3</w:t>
      </w:r>
      <w:r>
        <w:t xml:space="preserve"> or intact </w:t>
      </w:r>
      <w:r>
        <w:rPr>
          <w:rFonts w:ascii="Cambria" w:hAnsi="Cambria"/>
        </w:rPr>
        <w:t>α</w:t>
      </w:r>
      <w:proofErr w:type="spellStart"/>
      <w:r>
        <w:rPr>
          <w:rFonts w:ascii="Cambria" w:hAnsi="Cambria"/>
          <w:vertAlign w:val="subscript"/>
        </w:rPr>
        <w:t>IIb</w:t>
      </w:r>
      <w:proofErr w:type="spellEnd"/>
      <w:r>
        <w:rPr>
          <w:rFonts w:ascii="Cambria" w:hAnsi="Cambria"/>
        </w:rPr>
        <w:t>β</w:t>
      </w:r>
      <w:r>
        <w:rPr>
          <w:rFonts w:ascii="Cambria" w:hAnsi="Cambria"/>
          <w:vertAlign w:val="subscript"/>
        </w:rPr>
        <w:t xml:space="preserve">3 </w:t>
      </w:r>
      <w:r>
        <w:rPr>
          <w:rFonts w:ascii="Cambria" w:hAnsi="Cambria"/>
        </w:rPr>
        <w:t>leading to platelet inhibition and rapid removal of transfused platelets</w:t>
      </w:r>
    </w:p>
    <w:p w:rsidR="00EB49FC" w:rsidRDefault="00EB49FC" w:rsidP="00EB49FC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>Not reported in animals</w:t>
      </w:r>
    </w:p>
    <w:p w:rsidR="00EB49FC" w:rsidRDefault="00EB49FC" w:rsidP="00EB49FC">
      <w:pPr>
        <w:rPr>
          <w:rFonts w:ascii="Cambria" w:hAnsi="Cambria"/>
        </w:rPr>
      </w:pPr>
    </w:p>
    <w:p w:rsidR="00EB49FC" w:rsidRPr="00EB49FC" w:rsidRDefault="00EB49FC" w:rsidP="00EB49FC">
      <w:pPr>
        <w:rPr>
          <w:rFonts w:ascii="Cambria" w:hAnsi="Cambria"/>
        </w:rPr>
      </w:pPr>
      <w:r>
        <w:rPr>
          <w:rFonts w:ascii="Cambria" w:hAnsi="Cambria"/>
        </w:rPr>
        <w:t>QUESTIONS:</w:t>
      </w:r>
    </w:p>
    <w:p w:rsidR="00EB49FC" w:rsidRDefault="00EB49FC" w:rsidP="006F4A95"/>
    <w:p w:rsidR="006F4A95" w:rsidRDefault="006F4A95" w:rsidP="006F4A95">
      <w:pPr>
        <w:pStyle w:val="ListParagraph"/>
        <w:numPr>
          <w:ilvl w:val="0"/>
          <w:numId w:val="1"/>
        </w:numPr>
      </w:pPr>
      <w:r>
        <w:t>Regarding feline red cell antigens and blood types, which of the following is true?</w:t>
      </w:r>
    </w:p>
    <w:p w:rsidR="006F4A95" w:rsidRDefault="006F4A95" w:rsidP="006F4A95">
      <w:pPr>
        <w:pStyle w:val="ListParagraph"/>
        <w:numPr>
          <w:ilvl w:val="1"/>
          <w:numId w:val="1"/>
        </w:numPr>
      </w:pPr>
      <w:r>
        <w:t xml:space="preserve">Type B cats have low </w:t>
      </w:r>
      <w:proofErr w:type="spellStart"/>
      <w:r>
        <w:t>titered</w:t>
      </w:r>
      <w:proofErr w:type="spellEnd"/>
      <w:r>
        <w:t xml:space="preserve"> anti-A </w:t>
      </w:r>
      <w:proofErr w:type="spellStart"/>
      <w:r>
        <w:t>hemagglutinins</w:t>
      </w:r>
      <w:proofErr w:type="spellEnd"/>
      <w:r>
        <w:t xml:space="preserve"> of the </w:t>
      </w:r>
      <w:proofErr w:type="spellStart"/>
      <w:r>
        <w:t>IgM</w:t>
      </w:r>
      <w:proofErr w:type="spellEnd"/>
      <w:r>
        <w:t xml:space="preserve"> class and hemolysis of the </w:t>
      </w:r>
      <w:proofErr w:type="spellStart"/>
      <w:r>
        <w:t>IgG</w:t>
      </w:r>
      <w:proofErr w:type="spellEnd"/>
      <w:r>
        <w:t xml:space="preserve"> and </w:t>
      </w:r>
      <w:proofErr w:type="spellStart"/>
      <w:r>
        <w:t>IgM</w:t>
      </w:r>
      <w:proofErr w:type="spellEnd"/>
      <w:r>
        <w:t xml:space="preserve"> classes</w:t>
      </w:r>
    </w:p>
    <w:p w:rsidR="006F4A95" w:rsidRDefault="006F4A95" w:rsidP="006F4A95">
      <w:pPr>
        <w:pStyle w:val="ListParagraph"/>
        <w:numPr>
          <w:ilvl w:val="1"/>
          <w:numId w:val="1"/>
        </w:numPr>
      </w:pPr>
      <w:r>
        <w:t xml:space="preserve">Type A cats have high </w:t>
      </w:r>
      <w:proofErr w:type="spellStart"/>
      <w:r>
        <w:t>titered</w:t>
      </w:r>
      <w:proofErr w:type="spellEnd"/>
      <w:r>
        <w:t xml:space="preserve"> anti-B </w:t>
      </w:r>
      <w:proofErr w:type="spellStart"/>
      <w:r>
        <w:t>hemagglutinins</w:t>
      </w:r>
      <w:proofErr w:type="spellEnd"/>
      <w:r>
        <w:t xml:space="preserve"> and </w:t>
      </w:r>
      <w:proofErr w:type="spellStart"/>
      <w:r>
        <w:t>hemolysins</w:t>
      </w:r>
      <w:proofErr w:type="spellEnd"/>
      <w:r>
        <w:t xml:space="preserve"> mainly of the </w:t>
      </w:r>
      <w:proofErr w:type="spellStart"/>
      <w:r>
        <w:t>IgM</w:t>
      </w:r>
      <w:proofErr w:type="spellEnd"/>
      <w:r>
        <w:t xml:space="preserve"> class</w:t>
      </w:r>
    </w:p>
    <w:p w:rsidR="006F4A95" w:rsidRDefault="006F4A95" w:rsidP="006F4A95">
      <w:pPr>
        <w:pStyle w:val="ListParagraph"/>
        <w:numPr>
          <w:ilvl w:val="1"/>
          <w:numId w:val="1"/>
        </w:numPr>
      </w:pPr>
      <w:r>
        <w:t xml:space="preserve">Type AB is the result of </w:t>
      </w:r>
      <w:proofErr w:type="spellStart"/>
      <w:r>
        <w:t>codominance</w:t>
      </w:r>
      <w:proofErr w:type="spellEnd"/>
      <w:r>
        <w:t xml:space="preserve"> inheritance of Types A and B</w:t>
      </w:r>
    </w:p>
    <w:p w:rsidR="006F4A95" w:rsidRDefault="006F4A95" w:rsidP="006F4A95">
      <w:pPr>
        <w:pStyle w:val="ListParagraph"/>
        <w:numPr>
          <w:ilvl w:val="1"/>
          <w:numId w:val="1"/>
        </w:numPr>
      </w:pPr>
      <w:proofErr w:type="spellStart"/>
      <w:r>
        <w:t>NeuGc</w:t>
      </w:r>
      <w:proofErr w:type="spellEnd"/>
      <w:r>
        <w:t xml:space="preserve"> is the determinant of the A antigen and </w:t>
      </w:r>
      <w:proofErr w:type="spellStart"/>
      <w:r>
        <w:t>NeuAc</w:t>
      </w:r>
      <w:proofErr w:type="spellEnd"/>
      <w:r>
        <w:t xml:space="preserve"> is the determinant of the B antigen</w:t>
      </w:r>
    </w:p>
    <w:p w:rsidR="006B380E" w:rsidRDefault="006F4A95" w:rsidP="000E77FA">
      <w:pPr>
        <w:pStyle w:val="ListParagraph"/>
        <w:numPr>
          <w:ilvl w:val="1"/>
          <w:numId w:val="1"/>
        </w:numPr>
      </w:pPr>
      <w:proofErr w:type="spellStart"/>
      <w:r>
        <w:t>Mik</w:t>
      </w:r>
      <w:proofErr w:type="spellEnd"/>
      <w:r>
        <w:t xml:space="preserve"> antigen is part of the AB system and is routinely tested for</w:t>
      </w:r>
    </w:p>
    <w:p w:rsidR="006F4A95" w:rsidRDefault="006F4A95" w:rsidP="006F4A95"/>
    <w:p w:rsidR="00C41184" w:rsidRDefault="00C41184" w:rsidP="006F4A95"/>
    <w:p w:rsidR="006F4A95" w:rsidRDefault="006F4A95" w:rsidP="00C41184">
      <w:pPr>
        <w:pStyle w:val="ListParagraph"/>
        <w:numPr>
          <w:ilvl w:val="0"/>
          <w:numId w:val="1"/>
        </w:numPr>
      </w:pPr>
      <w:r>
        <w:t>The A system in dogs includes which factors?</w:t>
      </w:r>
    </w:p>
    <w:p w:rsidR="00C41184" w:rsidRDefault="00C41184" w:rsidP="00C41184">
      <w:pPr>
        <w:pStyle w:val="ListParagraph"/>
      </w:pPr>
    </w:p>
    <w:p w:rsidR="00C41184" w:rsidRDefault="00C41184" w:rsidP="00C41184">
      <w:pPr>
        <w:pStyle w:val="ListParagraph"/>
      </w:pPr>
    </w:p>
    <w:p w:rsidR="00C41184" w:rsidRDefault="00C41184" w:rsidP="00C41184">
      <w:pPr>
        <w:pStyle w:val="ListParagraph"/>
        <w:numPr>
          <w:ilvl w:val="0"/>
          <w:numId w:val="1"/>
        </w:numPr>
      </w:pPr>
      <w:r>
        <w:t>Despite having relatively numerous blood group antigens, why is it possible for us to only type the A system in dogs?</w:t>
      </w:r>
    </w:p>
    <w:p w:rsidR="00C41184" w:rsidRDefault="00C41184" w:rsidP="00C41184"/>
    <w:p w:rsidR="00C41184" w:rsidRDefault="00C41184" w:rsidP="00C41184"/>
    <w:p w:rsidR="00C41184" w:rsidRDefault="00C41184" w:rsidP="00C41184">
      <w:pPr>
        <w:pStyle w:val="ListParagraph"/>
        <w:numPr>
          <w:ilvl w:val="0"/>
          <w:numId w:val="1"/>
        </w:numPr>
      </w:pPr>
      <w:r>
        <w:t>Explain how TRALI occurs.</w:t>
      </w:r>
    </w:p>
    <w:p w:rsidR="00C41184" w:rsidRDefault="00C41184" w:rsidP="00C41184"/>
    <w:p w:rsidR="00C41184" w:rsidRDefault="00C41184" w:rsidP="00C41184"/>
    <w:p w:rsidR="00C41184" w:rsidRDefault="00C41184" w:rsidP="00C41184"/>
    <w:p w:rsidR="00C41184" w:rsidRDefault="00C41184" w:rsidP="00C41184">
      <w:pPr>
        <w:pStyle w:val="ListParagraph"/>
        <w:numPr>
          <w:ilvl w:val="0"/>
          <w:numId w:val="1"/>
        </w:numPr>
      </w:pPr>
      <w:r>
        <w:t>You have a dog with suspected primary immune-mediated thrombocytopenia.  Name the likely alloantigen targeted and list two laboratory techniques that can be used to support your suspicion.</w:t>
      </w:r>
    </w:p>
    <w:p w:rsidR="00C41184" w:rsidRDefault="00C41184" w:rsidP="00C41184">
      <w:pPr>
        <w:ind w:left="360"/>
      </w:pPr>
    </w:p>
    <w:p w:rsidR="00C41184" w:rsidRDefault="00C41184" w:rsidP="00C41184">
      <w:pPr>
        <w:ind w:left="360"/>
      </w:pPr>
      <w:bookmarkStart w:id="0" w:name="_GoBack"/>
      <w:bookmarkEnd w:id="0"/>
    </w:p>
    <w:p w:rsidR="00C779E1" w:rsidRDefault="00C779E1" w:rsidP="000E77FA"/>
    <w:p w:rsidR="006A67AC" w:rsidRPr="00CD3372" w:rsidRDefault="006A67AC" w:rsidP="000E77FA"/>
    <w:sectPr w:rsidR="006A67AC" w:rsidRPr="00CD3372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A5AB7"/>
    <w:multiLevelType w:val="hybridMultilevel"/>
    <w:tmpl w:val="28F0F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F8"/>
    <w:rsid w:val="000E1084"/>
    <w:rsid w:val="000E77FA"/>
    <w:rsid w:val="00234BAC"/>
    <w:rsid w:val="002D6023"/>
    <w:rsid w:val="006A67AC"/>
    <w:rsid w:val="006B380E"/>
    <w:rsid w:val="006F4A95"/>
    <w:rsid w:val="008718F8"/>
    <w:rsid w:val="00C33FC6"/>
    <w:rsid w:val="00C41184"/>
    <w:rsid w:val="00C779E1"/>
    <w:rsid w:val="00CD3372"/>
    <w:rsid w:val="00D46B93"/>
    <w:rsid w:val="00E97246"/>
    <w:rsid w:val="00EB49FC"/>
    <w:rsid w:val="00F4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A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7</Pages>
  <Words>2201</Words>
  <Characters>11405</Characters>
  <Application>Microsoft Macintosh Word</Application>
  <DocSecurity>0</DocSecurity>
  <Lines>278</Lines>
  <Paragraphs>247</Paragraphs>
  <ScaleCrop>false</ScaleCrop>
  <Company>Cornell University</Company>
  <LinksUpToDate>false</LinksUpToDate>
  <CharactersWithSpaces>13359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1</cp:revision>
  <dcterms:created xsi:type="dcterms:W3CDTF">2012-11-27T13:11:00Z</dcterms:created>
  <dcterms:modified xsi:type="dcterms:W3CDTF">2012-11-27T16:08:00Z</dcterms:modified>
</cp:coreProperties>
</file>