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161FBA">
      <w:r>
        <w:t>Chapter 44: Ocular patients</w:t>
      </w:r>
    </w:p>
    <w:p w:rsidR="00161FBA" w:rsidRDefault="00161FBA">
      <w:r>
        <w:t>General considerations:</w:t>
      </w:r>
      <w:r>
        <w:br/>
      </w:r>
      <w:r>
        <w:tab/>
        <w:t xml:space="preserve">Positioning of hands and equipment relative to the eyes </w:t>
      </w:r>
    </w:p>
    <w:p w:rsidR="00161FBA" w:rsidRDefault="00161FBA">
      <w:r>
        <w:tab/>
        <w:t>Provide analgesia</w:t>
      </w:r>
    </w:p>
    <w:p w:rsidR="00161FBA" w:rsidRDefault="00161FBA">
      <w:r>
        <w:tab/>
        <w:t>Protect dependent, unaffected eye</w:t>
      </w:r>
    </w:p>
    <w:p w:rsidR="00161FBA" w:rsidRDefault="00161FBA">
      <w:r>
        <w:tab/>
        <w:t>Minimize increases in IOP</w:t>
      </w:r>
    </w:p>
    <w:p w:rsidR="00161FBA" w:rsidRDefault="00161FBA">
      <w:r>
        <w:tab/>
      </w:r>
      <w:r>
        <w:tab/>
        <w:t>Avoid mask induction</w:t>
      </w:r>
    </w:p>
    <w:p w:rsidR="00161FBA" w:rsidRDefault="00161FBA">
      <w:r>
        <w:tab/>
      </w:r>
      <w:r>
        <w:tab/>
        <w:t>Avoid laryngeal stimulation</w:t>
      </w:r>
    </w:p>
    <w:p w:rsidR="00161FBA" w:rsidRDefault="00161FBA">
      <w:r>
        <w:tab/>
        <w:t>Decreased access to patient</w:t>
      </w:r>
    </w:p>
    <w:p w:rsidR="00161FBA" w:rsidRDefault="00161FBA">
      <w:r>
        <w:tab/>
        <w:t>Guarded ET tube recommended</w:t>
      </w:r>
    </w:p>
    <w:p w:rsidR="00161FBA" w:rsidRDefault="00161FBA">
      <w:r>
        <w:tab/>
        <w:t>Monitoring:</w:t>
      </w:r>
    </w:p>
    <w:p w:rsidR="00161FBA" w:rsidRDefault="00161FBA">
      <w:r>
        <w:tab/>
      </w:r>
      <w:r>
        <w:tab/>
      </w:r>
      <w:proofErr w:type="spellStart"/>
      <w:r>
        <w:t>Capnography</w:t>
      </w:r>
      <w:proofErr w:type="spellEnd"/>
      <w:r>
        <w:t xml:space="preserve">, pulse </w:t>
      </w:r>
      <w:proofErr w:type="spellStart"/>
      <w:r>
        <w:t>oximetry</w:t>
      </w:r>
      <w:proofErr w:type="spellEnd"/>
    </w:p>
    <w:p w:rsidR="00161FBA" w:rsidRDefault="00161FBA">
      <w:r>
        <w:tab/>
      </w:r>
      <w:r>
        <w:tab/>
        <w:t xml:space="preserve">HR, BP essential </w:t>
      </w:r>
      <w:proofErr w:type="spellStart"/>
      <w:proofErr w:type="gramStart"/>
      <w:r>
        <w:t>esp</w:t>
      </w:r>
      <w:proofErr w:type="spellEnd"/>
      <w:proofErr w:type="gramEnd"/>
      <w:r>
        <w:t xml:space="preserve"> if NMB</w:t>
      </w:r>
    </w:p>
    <w:p w:rsidR="00161FBA" w:rsidRDefault="00161FBA" w:rsidP="00161FBA">
      <w:pPr>
        <w:ind w:left="720"/>
      </w:pPr>
      <w:r>
        <w:t>Tear production decreases; recommended to lubricate canine eyes q90minutes</w:t>
      </w:r>
    </w:p>
    <w:p w:rsidR="00161FBA" w:rsidRDefault="00161FBA">
      <w:r>
        <w:tab/>
        <w:t>Smooth anesthetic recovery desirable</w:t>
      </w:r>
    </w:p>
    <w:p w:rsidR="00161FBA" w:rsidRDefault="00161FBA">
      <w:r>
        <w:t>Physiological considerations:</w:t>
      </w:r>
    </w:p>
    <w:p w:rsidR="00161FBA" w:rsidRDefault="00161FBA">
      <w:r>
        <w:tab/>
        <w:t>Overall effect of most anesthetics is to decrease IOP</w:t>
      </w:r>
    </w:p>
    <w:p w:rsidR="00161FBA" w:rsidRDefault="00161FBA" w:rsidP="00161FBA">
      <w:pPr>
        <w:ind w:left="1440"/>
      </w:pPr>
      <w:r>
        <w:t xml:space="preserve">Reduction likely attributable to depression of </w:t>
      </w:r>
      <w:proofErr w:type="spellStart"/>
      <w:r>
        <w:t>diencephalic</w:t>
      </w:r>
      <w:proofErr w:type="spellEnd"/>
      <w:r>
        <w:t xml:space="preserve"> centers regulating IOP, increased aqueous outflow, decreased venous and arterial BPs, and relaxation of </w:t>
      </w:r>
      <w:proofErr w:type="spellStart"/>
      <w:r>
        <w:t>extraocular</w:t>
      </w:r>
      <w:proofErr w:type="spellEnd"/>
      <w:r>
        <w:t xml:space="preserve"> musculature</w:t>
      </w:r>
    </w:p>
    <w:p w:rsidR="00161FBA" w:rsidRDefault="00EC1734" w:rsidP="00EC1734">
      <w:pPr>
        <w:ind w:left="720"/>
      </w:pPr>
      <w:r>
        <w:t>IOP is determined by aqueous humor dynamics, intraocular (</w:t>
      </w:r>
      <w:proofErr w:type="spellStart"/>
      <w:r>
        <w:t>choroidal</w:t>
      </w:r>
      <w:proofErr w:type="spellEnd"/>
      <w:r>
        <w:t xml:space="preserve">) blood volume), CVP, and </w:t>
      </w:r>
      <w:proofErr w:type="spellStart"/>
      <w:r>
        <w:t>extraocular</w:t>
      </w:r>
      <w:proofErr w:type="spellEnd"/>
      <w:r>
        <w:t xml:space="preserve"> muscle tone</w:t>
      </w:r>
    </w:p>
    <w:p w:rsidR="00EC1734" w:rsidRDefault="00EC1734">
      <w:r>
        <w:tab/>
      </w:r>
      <w:r>
        <w:tab/>
        <w:t>N IOP: 10-26mmHg dogs, 12-32mmHg cats</w:t>
      </w:r>
    </w:p>
    <w:p w:rsidR="00EC1734" w:rsidRDefault="00EC1734">
      <w:r>
        <w:tab/>
      </w:r>
      <w:r>
        <w:tab/>
        <w:t xml:space="preserve">For intraocular </w:t>
      </w:r>
      <w:proofErr w:type="spellStart"/>
      <w:r>
        <w:t>sx</w:t>
      </w:r>
      <w:proofErr w:type="spellEnd"/>
      <w:r>
        <w:t xml:space="preserve"> low-normal IOP desirable</w:t>
      </w:r>
    </w:p>
    <w:p w:rsidR="00EC1734" w:rsidRDefault="00EC1734" w:rsidP="00EC1734">
      <w:r>
        <w:tab/>
      </w:r>
      <w:r>
        <w:tab/>
      </w:r>
      <w:proofErr w:type="spellStart"/>
      <w:r>
        <w:t>N</w:t>
      </w:r>
      <w:proofErr w:type="spellEnd"/>
      <w:r>
        <w:t xml:space="preserve"> IOP depends on balance between aqueous inflow (production) and </w:t>
      </w:r>
    </w:p>
    <w:p w:rsidR="00EC1734" w:rsidRDefault="00EC1734" w:rsidP="00EC1734">
      <w:pPr>
        <w:ind w:left="720" w:firstLine="720"/>
      </w:pPr>
      <w:proofErr w:type="gramStart"/>
      <w:r>
        <w:t>outflow</w:t>
      </w:r>
      <w:proofErr w:type="gramEnd"/>
      <w:r>
        <w:t xml:space="preserve"> (filtration)</w:t>
      </w:r>
    </w:p>
    <w:p w:rsidR="00EC1734" w:rsidRDefault="00EC1734" w:rsidP="00EC1734">
      <w:pPr>
        <w:ind w:left="2160"/>
      </w:pPr>
      <w:r>
        <w:t>Obstruction of outflow may be induced by coughing, retching, vomiting, excessive restraint head/neck</w:t>
      </w:r>
    </w:p>
    <w:p w:rsidR="00EC1734" w:rsidRDefault="00EC1734">
      <w:r>
        <w:tab/>
      </w:r>
      <w:r>
        <w:tab/>
      </w:r>
      <w:r>
        <w:tab/>
        <w:t xml:space="preserve">Aqueous humor produced by </w:t>
      </w:r>
      <w:proofErr w:type="spellStart"/>
      <w:r>
        <w:t>ciliary</w:t>
      </w:r>
      <w:proofErr w:type="spellEnd"/>
      <w:r>
        <w:t xml:space="preserve"> body</w:t>
      </w:r>
    </w:p>
    <w:p w:rsidR="00EC1734" w:rsidRDefault="00EC1734" w:rsidP="00EC1734">
      <w:pPr>
        <w:ind w:left="2880"/>
      </w:pPr>
      <w:r>
        <w:t>Flows from posterior chamber through pupil into the anterior chamber</w:t>
      </w:r>
    </w:p>
    <w:p w:rsidR="00EC1734" w:rsidRDefault="00EC1734" w:rsidP="00EC1734">
      <w:pPr>
        <w:ind w:left="3600"/>
      </w:pPr>
      <w:r>
        <w:t xml:space="preserve">Most exits via filtration angle following conventional outflow= enters venous vascular system via scleral venous plexus, drains into vortex veins, passes through orbital vasculature and ultimately enters </w:t>
      </w:r>
      <w:proofErr w:type="spellStart"/>
      <w:r>
        <w:t>episcleral</w:t>
      </w:r>
      <w:proofErr w:type="spellEnd"/>
      <w:r>
        <w:t xml:space="preserve"> venous system</w:t>
      </w:r>
    </w:p>
    <w:p w:rsidR="00EC1734" w:rsidRDefault="00EC1734" w:rsidP="00EC1734">
      <w:pPr>
        <w:ind w:left="2880"/>
      </w:pPr>
      <w:r>
        <w:t xml:space="preserve">Small percentage undergoes diffusion through iris </w:t>
      </w:r>
      <w:proofErr w:type="spellStart"/>
      <w:r>
        <w:t>stroma</w:t>
      </w:r>
      <w:proofErr w:type="spellEnd"/>
      <w:r>
        <w:t xml:space="preserve"> and </w:t>
      </w:r>
      <w:proofErr w:type="spellStart"/>
      <w:r>
        <w:t>ciliary</w:t>
      </w:r>
      <w:proofErr w:type="spellEnd"/>
      <w:r>
        <w:t xml:space="preserve"> body= unconventional outflow</w:t>
      </w:r>
    </w:p>
    <w:p w:rsidR="00EC1734" w:rsidRDefault="00EC1734" w:rsidP="00EC1734">
      <w:pPr>
        <w:ind w:left="1440"/>
      </w:pPr>
      <w:r>
        <w:t>Intraocular blood volume is determined by arterial inflow, venous outflow and tone of intraocular vasculature</w:t>
      </w:r>
    </w:p>
    <w:p w:rsidR="00EC1734" w:rsidRDefault="00EC1734">
      <w:r>
        <w:tab/>
      </w:r>
      <w:r>
        <w:tab/>
      </w:r>
      <w:r>
        <w:tab/>
      </w:r>
      <w:proofErr w:type="spellStart"/>
      <w:r>
        <w:t>Autoregulation</w:t>
      </w:r>
      <w:proofErr w:type="spellEnd"/>
      <w:r>
        <w:t xml:space="preserve"> minimizes effects of arterial BP</w:t>
      </w:r>
    </w:p>
    <w:p w:rsidR="00EC1734" w:rsidRDefault="00EC1734" w:rsidP="00EC1734">
      <w:pPr>
        <w:ind w:left="1440"/>
      </w:pPr>
      <w:r>
        <w:t xml:space="preserve">Increased CVP leads to an increased IOP and </w:t>
      </w:r>
      <w:proofErr w:type="spellStart"/>
      <w:r>
        <w:t>choroidal</w:t>
      </w:r>
      <w:proofErr w:type="spellEnd"/>
      <w:r>
        <w:t xml:space="preserve"> blood volume by diminishing aqueous humor outflow into the venous system</w:t>
      </w:r>
    </w:p>
    <w:p w:rsidR="00EC1734" w:rsidRDefault="000D7F84" w:rsidP="000D7F84">
      <w:pPr>
        <w:ind w:left="1440"/>
      </w:pPr>
      <w:proofErr w:type="spellStart"/>
      <w:r>
        <w:t>Choroidal</w:t>
      </w:r>
      <w:proofErr w:type="spellEnd"/>
      <w:r>
        <w:t xml:space="preserve"> blood volume via vasodilation and consequently IOP increase in response to increases in PaCO2 and decreases in PaO2</w:t>
      </w:r>
    </w:p>
    <w:p w:rsidR="000D7F84" w:rsidRDefault="000D7F84" w:rsidP="001F0661">
      <w:pPr>
        <w:ind w:left="2160"/>
      </w:pPr>
      <w:r>
        <w:lastRenderedPageBreak/>
        <w:t>Respiratory alkalosis and hyperbaric oxygen induce vasoconstriction and decreased aqueous-humor formation through reduced CA activity</w:t>
      </w:r>
      <w:r w:rsidR="001F0661">
        <w:t xml:space="preserve">, which decrease </w:t>
      </w:r>
      <w:proofErr w:type="spellStart"/>
      <w:r w:rsidR="001F0661">
        <w:t>choroidal</w:t>
      </w:r>
      <w:proofErr w:type="spellEnd"/>
      <w:r w:rsidR="001F0661">
        <w:t xml:space="preserve"> blood volume and IOP</w:t>
      </w:r>
    </w:p>
    <w:p w:rsidR="001F0661" w:rsidRDefault="001F0661" w:rsidP="001F0661">
      <w:r>
        <w:tab/>
      </w:r>
      <w:r>
        <w:tab/>
        <w:t>Pupil size</w:t>
      </w:r>
    </w:p>
    <w:p w:rsidR="001F0661" w:rsidRDefault="001F0661" w:rsidP="001F0661">
      <w:pPr>
        <w:ind w:left="2160"/>
      </w:pPr>
      <w:r>
        <w:t>Iris musculature that controls pupil size is smooth muscle and is controlled primarily by the ANS</w:t>
      </w:r>
    </w:p>
    <w:p w:rsidR="001F0661" w:rsidRDefault="001F0661" w:rsidP="001F0661">
      <w:pPr>
        <w:ind w:left="2880"/>
      </w:pPr>
      <w:r>
        <w:t xml:space="preserve">PS </w:t>
      </w:r>
      <w:proofErr w:type="spellStart"/>
      <w:r>
        <w:t>stim</w:t>
      </w:r>
      <w:proofErr w:type="spellEnd"/>
      <w:r>
        <w:t xml:space="preserve"> results in </w:t>
      </w:r>
      <w:proofErr w:type="spellStart"/>
      <w:r>
        <w:t>miosis</w:t>
      </w:r>
      <w:proofErr w:type="spellEnd"/>
      <w:r>
        <w:t xml:space="preserve">; sympathetic </w:t>
      </w:r>
      <w:proofErr w:type="spellStart"/>
      <w:r>
        <w:t>stim</w:t>
      </w:r>
      <w:proofErr w:type="spellEnd"/>
      <w:r>
        <w:t xml:space="preserve"> results in</w:t>
      </w:r>
      <w:r>
        <w:tab/>
        <w:t xml:space="preserve"> </w:t>
      </w:r>
      <w:proofErr w:type="spellStart"/>
      <w:r>
        <w:t>mydriasis</w:t>
      </w:r>
      <w:proofErr w:type="spellEnd"/>
    </w:p>
    <w:p w:rsidR="001F0661" w:rsidRDefault="001F0661" w:rsidP="001F0661">
      <w:pPr>
        <w:ind w:left="2880"/>
      </w:pPr>
      <w:r>
        <w:t xml:space="preserve">Most anesthetic agents with the exception of ketamine, will cause </w:t>
      </w:r>
      <w:proofErr w:type="spellStart"/>
      <w:r>
        <w:t>miosis</w:t>
      </w:r>
      <w:proofErr w:type="spellEnd"/>
    </w:p>
    <w:p w:rsidR="001F0661" w:rsidRDefault="001F0661" w:rsidP="001F0661">
      <w:r>
        <w:tab/>
      </w:r>
      <w:r>
        <w:tab/>
        <w:t>Globe position</w:t>
      </w:r>
    </w:p>
    <w:p w:rsidR="001F0661" w:rsidRDefault="001F0661" w:rsidP="001F0661">
      <w:pPr>
        <w:ind w:left="2160"/>
      </w:pPr>
      <w:r>
        <w:t xml:space="preserve">Paralysis with NMBs or </w:t>
      </w:r>
      <w:proofErr w:type="spellStart"/>
      <w:r>
        <w:t>retrobulbar</w:t>
      </w:r>
      <w:proofErr w:type="spellEnd"/>
      <w:r>
        <w:t xml:space="preserve"> regional anesthesia during GA should eliminate ocular reflexes and enable positioning without excessive manual traction</w:t>
      </w:r>
    </w:p>
    <w:p w:rsidR="001F0661" w:rsidRDefault="001F0661" w:rsidP="001F0661">
      <w:r>
        <w:tab/>
        <w:t xml:space="preserve">CV physiology </w:t>
      </w:r>
    </w:p>
    <w:p w:rsidR="001F0661" w:rsidRDefault="001F0661" w:rsidP="001F0661">
      <w:r>
        <w:tab/>
      </w:r>
      <w:r>
        <w:tab/>
      </w:r>
      <w:proofErr w:type="spellStart"/>
      <w:r>
        <w:t>Oculocardiac</w:t>
      </w:r>
      <w:proofErr w:type="spellEnd"/>
      <w:r>
        <w:t xml:space="preserve"> reflex</w:t>
      </w:r>
    </w:p>
    <w:p w:rsidR="001F0661" w:rsidRDefault="001F0661" w:rsidP="001F0661">
      <w:pPr>
        <w:ind w:left="2160"/>
      </w:pPr>
      <w:proofErr w:type="spellStart"/>
      <w:r>
        <w:t>Trigeminovagal</w:t>
      </w:r>
      <w:proofErr w:type="spellEnd"/>
      <w:r>
        <w:t xml:space="preserve"> reflex that may be induced by pressure/traction on the globe</w:t>
      </w:r>
    </w:p>
    <w:p w:rsidR="001F0661" w:rsidRDefault="001F0661" w:rsidP="001F0661">
      <w:pPr>
        <w:ind w:left="2880"/>
      </w:pPr>
      <w:r>
        <w:t xml:space="preserve">Afferent pathway of the reflex follows </w:t>
      </w:r>
      <w:proofErr w:type="spellStart"/>
      <w:r>
        <w:t>ciliary</w:t>
      </w:r>
      <w:proofErr w:type="spellEnd"/>
      <w:r>
        <w:t xml:space="preserve"> nerves to the </w:t>
      </w:r>
      <w:proofErr w:type="spellStart"/>
      <w:r>
        <w:t>ciliary</w:t>
      </w:r>
      <w:proofErr w:type="spellEnd"/>
      <w:r>
        <w:t xml:space="preserve"> ganglion and then along the ophthalmic division of the trigeminal nerve</w:t>
      </w:r>
    </w:p>
    <w:p w:rsidR="001F0661" w:rsidRDefault="001F0661" w:rsidP="001F0661">
      <w:pPr>
        <w:ind w:left="2880"/>
      </w:pPr>
      <w:r>
        <w:t>Afferent terminates in the main trigeminal sensory nucleus in the floor of the fourth ventricle</w:t>
      </w:r>
    </w:p>
    <w:p w:rsidR="001F0661" w:rsidRDefault="001F0661" w:rsidP="001F0661">
      <w:pPr>
        <w:ind w:left="2880"/>
      </w:pPr>
      <w:r>
        <w:t>Efferent pathway starts in the fibers of the vagal cardiac depressor nerve, resulting in negative inotropic and conduction effects</w:t>
      </w:r>
    </w:p>
    <w:p w:rsidR="001F0661" w:rsidRDefault="001F0661" w:rsidP="001F0661">
      <w:pPr>
        <w:ind w:left="2160"/>
      </w:pPr>
      <w:r>
        <w:t>Atropine administration to prevent/treat OCR is controversial in humans</w:t>
      </w:r>
    </w:p>
    <w:p w:rsidR="001F0661" w:rsidRDefault="001F0661" w:rsidP="001F0661">
      <w:pPr>
        <w:ind w:left="2160"/>
      </w:pPr>
      <w:proofErr w:type="spellStart"/>
      <w:r>
        <w:t>Bradycardia</w:t>
      </w:r>
      <w:proofErr w:type="spellEnd"/>
      <w:r>
        <w:t xml:space="preserve"> most common manifestation; other dysrhythmias</w:t>
      </w:r>
    </w:p>
    <w:p w:rsidR="001F0661" w:rsidRDefault="001F0661" w:rsidP="001F0661">
      <w:r>
        <w:tab/>
        <w:t>Ophthalmic medications</w:t>
      </w:r>
    </w:p>
    <w:p w:rsidR="001F0661" w:rsidRDefault="001F0661" w:rsidP="001F0661">
      <w:r>
        <w:tab/>
      </w:r>
      <w:r>
        <w:tab/>
        <w:t>Cholinergic agents</w:t>
      </w:r>
    </w:p>
    <w:p w:rsidR="001F0661" w:rsidRDefault="001F0661" w:rsidP="001F0661">
      <w:pPr>
        <w:ind w:left="2160"/>
      </w:pPr>
      <w:r>
        <w:t>Glaucoma may be treated with cholinergic agents that decrease IOP by increasing aqueous outflow</w:t>
      </w:r>
    </w:p>
    <w:p w:rsidR="001F0661" w:rsidRDefault="001F0661" w:rsidP="001F0661">
      <w:r>
        <w:tab/>
      </w:r>
      <w:r>
        <w:tab/>
      </w:r>
      <w:r>
        <w:tab/>
      </w:r>
      <w:proofErr w:type="gramStart"/>
      <w:r>
        <w:t>Direct-acting</w:t>
      </w:r>
      <w:proofErr w:type="gramEnd"/>
      <w:r>
        <w:t xml:space="preserve"> or indirect-acting (anticholinesterases)</w:t>
      </w:r>
    </w:p>
    <w:p w:rsidR="00DC37C0" w:rsidRDefault="001F0661" w:rsidP="00DC37C0">
      <w:r>
        <w:tab/>
      </w:r>
      <w:r>
        <w:tab/>
      </w:r>
      <w:r>
        <w:tab/>
      </w:r>
      <w:proofErr w:type="spellStart"/>
      <w:r w:rsidR="00DC37C0">
        <w:t>Pilocarpine</w:t>
      </w:r>
      <w:proofErr w:type="spellEnd"/>
      <w:r w:rsidR="00DC37C0">
        <w:t xml:space="preserve"> (direct-acting)- may produce </w:t>
      </w:r>
      <w:proofErr w:type="spellStart"/>
      <w:r w:rsidR="00DC37C0">
        <w:t>bradycardia</w:t>
      </w:r>
      <w:proofErr w:type="spellEnd"/>
      <w:r w:rsidR="00DC37C0">
        <w:t xml:space="preserve"> or AVB if </w:t>
      </w:r>
    </w:p>
    <w:p w:rsidR="001F0661" w:rsidRDefault="00DC37C0" w:rsidP="00DC37C0">
      <w:pPr>
        <w:ind w:left="1440" w:firstLine="720"/>
      </w:pPr>
      <w:proofErr w:type="gramStart"/>
      <w:r>
        <w:t>absorbed</w:t>
      </w:r>
      <w:proofErr w:type="gramEnd"/>
      <w:r>
        <w:t xml:space="preserve"> systemically</w:t>
      </w:r>
    </w:p>
    <w:p w:rsidR="00DC37C0" w:rsidRDefault="00DC37C0" w:rsidP="00DC37C0">
      <w:pPr>
        <w:ind w:left="2160"/>
      </w:pPr>
      <w:r>
        <w:t>To prevent prolongation of depolarizing NMB anticholinesterase admin should be discontinued 2-4 weeks prior to succinylcholine</w:t>
      </w:r>
    </w:p>
    <w:p w:rsidR="00DC37C0" w:rsidRDefault="00DC37C0" w:rsidP="001F0661">
      <w:r>
        <w:tab/>
      </w:r>
      <w:r>
        <w:tab/>
        <w:t>Adrenergic agents</w:t>
      </w:r>
    </w:p>
    <w:p w:rsidR="00DC37C0" w:rsidRDefault="00DC37C0" w:rsidP="00DC37C0">
      <w:pPr>
        <w:ind w:left="2160"/>
      </w:pPr>
      <w:r>
        <w:t>Adrenergic agonists are used to treat glaucoma because they are thought to increase aqueous-humor outflow</w:t>
      </w:r>
    </w:p>
    <w:p w:rsidR="00DC37C0" w:rsidRDefault="00DC37C0" w:rsidP="00DC37C0">
      <w:pPr>
        <w:ind w:left="2160"/>
      </w:pPr>
      <w:r>
        <w:t>Adrenergic antagonists are used to treat glaucoma because they are thought to decrease aqueous humor production</w:t>
      </w:r>
    </w:p>
    <w:p w:rsidR="00DC37C0" w:rsidRDefault="00D022EC" w:rsidP="00D022EC">
      <w:pPr>
        <w:ind w:left="2160"/>
      </w:pPr>
      <w:r>
        <w:t>Topical application of adrenergic agonists can result in tachycardia, hypertension and dysrhythmias</w:t>
      </w:r>
    </w:p>
    <w:p w:rsidR="00D022EC" w:rsidRDefault="00D022EC" w:rsidP="00D022EC">
      <w:pPr>
        <w:ind w:left="2160"/>
      </w:pPr>
      <w:r>
        <w:t xml:space="preserve">Phenylephrine used to produce </w:t>
      </w:r>
      <w:proofErr w:type="spellStart"/>
      <w:r>
        <w:t>mydriasis</w:t>
      </w:r>
      <w:proofErr w:type="spellEnd"/>
      <w:r>
        <w:t xml:space="preserve"> prior to cataract </w:t>
      </w:r>
      <w:proofErr w:type="spellStart"/>
      <w:r>
        <w:t>sx</w:t>
      </w:r>
      <w:proofErr w:type="spellEnd"/>
      <w:r>
        <w:t xml:space="preserve"> or in patients with uveitis</w:t>
      </w:r>
    </w:p>
    <w:p w:rsidR="00D022EC" w:rsidRDefault="00D022EC" w:rsidP="001F0661">
      <w:r>
        <w:tab/>
      </w:r>
      <w:r>
        <w:tab/>
      </w:r>
      <w:r>
        <w:tab/>
      </w:r>
      <w:r>
        <w:tab/>
        <w:t xml:space="preserve">Hypertension with reflex </w:t>
      </w:r>
      <w:proofErr w:type="spellStart"/>
      <w:r>
        <w:t>bradycardia</w:t>
      </w:r>
      <w:proofErr w:type="spellEnd"/>
    </w:p>
    <w:p w:rsidR="00D022EC" w:rsidRDefault="00D022EC" w:rsidP="00C564BA">
      <w:pPr>
        <w:ind w:left="2160"/>
      </w:pPr>
      <w:proofErr w:type="spellStart"/>
      <w:r>
        <w:t>Timolol</w:t>
      </w:r>
      <w:proofErr w:type="spellEnd"/>
      <w:r>
        <w:t xml:space="preserve"> (nonselective beta-blocker)- more side effects in people than any other topically applied glaucoma med</w:t>
      </w:r>
    </w:p>
    <w:p w:rsidR="00C564BA" w:rsidRDefault="00C564BA" w:rsidP="00C564BA">
      <w:pPr>
        <w:ind w:left="2880"/>
      </w:pPr>
      <w:proofErr w:type="spellStart"/>
      <w:r>
        <w:t>Bradycardia</w:t>
      </w:r>
      <w:proofErr w:type="spellEnd"/>
      <w:r>
        <w:t xml:space="preserve">, hypotension- admin is contraindicated in animals with heart block, cardiac failure, </w:t>
      </w:r>
      <w:proofErr w:type="gramStart"/>
      <w:r>
        <w:t>obstructive</w:t>
      </w:r>
      <w:proofErr w:type="gramEnd"/>
      <w:r>
        <w:t xml:space="preserve"> </w:t>
      </w:r>
      <w:proofErr w:type="spellStart"/>
      <w:r>
        <w:t>pulm</w:t>
      </w:r>
      <w:proofErr w:type="spellEnd"/>
      <w:r>
        <w:t xml:space="preserve"> disease</w:t>
      </w:r>
    </w:p>
    <w:p w:rsidR="00C564BA" w:rsidRDefault="00C564BA" w:rsidP="001F0661">
      <w:r>
        <w:tab/>
      </w:r>
      <w:r>
        <w:tab/>
        <w:t>Carbonic anhydrase inhibitors</w:t>
      </w:r>
    </w:p>
    <w:p w:rsidR="00C564BA" w:rsidRDefault="00C564BA" w:rsidP="001F0661">
      <w:r>
        <w:tab/>
      </w:r>
      <w:r>
        <w:tab/>
      </w:r>
      <w:r>
        <w:tab/>
        <w:t>Decrease IOP by decreasing aqueous humor production</w:t>
      </w:r>
    </w:p>
    <w:p w:rsidR="00C564BA" w:rsidRDefault="00C564BA" w:rsidP="00C564BA">
      <w:r>
        <w:tab/>
      </w:r>
      <w:r>
        <w:tab/>
      </w:r>
      <w:r>
        <w:tab/>
        <w:t xml:space="preserve">Admin systemic CAI- results in retention of chloride and </w:t>
      </w:r>
    </w:p>
    <w:p w:rsidR="00C564BA" w:rsidRDefault="00C564BA" w:rsidP="00C564BA">
      <w:pPr>
        <w:ind w:left="1440" w:firstLine="720"/>
      </w:pPr>
      <w:proofErr w:type="gramStart"/>
      <w:r>
        <w:t>excretion</w:t>
      </w:r>
      <w:proofErr w:type="gramEnd"/>
      <w:r>
        <w:t xml:space="preserve"> of </w:t>
      </w:r>
      <w:proofErr w:type="spellStart"/>
      <w:r>
        <w:t>bicarb</w:t>
      </w:r>
      <w:proofErr w:type="spellEnd"/>
      <w:r>
        <w:t xml:space="preserve"> and potassium</w:t>
      </w:r>
    </w:p>
    <w:p w:rsidR="00C564BA" w:rsidRDefault="00863BBC" w:rsidP="001F0661">
      <w:r>
        <w:tab/>
      </w:r>
      <w:r>
        <w:tab/>
        <w:t>Osmotic agents</w:t>
      </w:r>
    </w:p>
    <w:p w:rsidR="00863BBC" w:rsidRDefault="00863BBC" w:rsidP="001F0661">
      <w:r>
        <w:tab/>
      </w:r>
      <w:r>
        <w:tab/>
      </w:r>
      <w:r>
        <w:tab/>
      </w:r>
      <w:proofErr w:type="spellStart"/>
      <w:r>
        <w:t>Mannitol</w:t>
      </w:r>
      <w:proofErr w:type="spellEnd"/>
      <w:r>
        <w:t xml:space="preserve"> and glycerin</w:t>
      </w:r>
    </w:p>
    <w:p w:rsidR="00863BBC" w:rsidRDefault="00863BBC" w:rsidP="001F0661">
      <w:r>
        <w:tab/>
      </w:r>
      <w:r>
        <w:tab/>
        <w:t>Corticosteroids</w:t>
      </w:r>
    </w:p>
    <w:p w:rsidR="00863BBC" w:rsidRDefault="00863BBC" w:rsidP="001F0661">
      <w:r>
        <w:tab/>
        <w:t>Anesthetic drugs</w:t>
      </w:r>
    </w:p>
    <w:p w:rsidR="00863BBC" w:rsidRDefault="00863BBC" w:rsidP="001F0661">
      <w:r>
        <w:tab/>
      </w:r>
      <w:r>
        <w:tab/>
        <w:t>Inhalant agents</w:t>
      </w:r>
    </w:p>
    <w:p w:rsidR="00863BBC" w:rsidRDefault="00863BBC" w:rsidP="00863BBC">
      <w:pPr>
        <w:ind w:left="2160"/>
      </w:pPr>
      <w:r>
        <w:t xml:space="preserve">Reduce IOP proportional to the depth of </w:t>
      </w:r>
      <w:proofErr w:type="spellStart"/>
      <w:r>
        <w:t>anesth</w:t>
      </w:r>
      <w:proofErr w:type="spellEnd"/>
      <w:r>
        <w:t xml:space="preserve"> during controlled vent and </w:t>
      </w:r>
      <w:proofErr w:type="spellStart"/>
      <w:r>
        <w:t>normocapnia</w:t>
      </w:r>
      <w:proofErr w:type="spellEnd"/>
    </w:p>
    <w:p w:rsidR="00863BBC" w:rsidRDefault="00863BBC" w:rsidP="001F0661">
      <w:r>
        <w:tab/>
      </w:r>
      <w:r>
        <w:tab/>
      </w:r>
      <w:r>
        <w:tab/>
      </w:r>
      <w:proofErr w:type="spellStart"/>
      <w:r>
        <w:t>Methoxyflurane</w:t>
      </w:r>
      <w:proofErr w:type="spellEnd"/>
      <w:r>
        <w:t xml:space="preserve"> classically inhalant of choice- greater </w:t>
      </w:r>
    </w:p>
    <w:p w:rsidR="00863BBC" w:rsidRDefault="00863BBC" w:rsidP="00863BBC">
      <w:pPr>
        <w:ind w:left="2160"/>
      </w:pPr>
      <w:proofErr w:type="spellStart"/>
      <w:proofErr w:type="gramStart"/>
      <w:r>
        <w:t>extraocular</w:t>
      </w:r>
      <w:proofErr w:type="spellEnd"/>
      <w:proofErr w:type="gramEnd"/>
      <w:r>
        <w:t xml:space="preserve"> muscle relax, hypotonic and centrally rotated eye, slower recovery</w:t>
      </w:r>
    </w:p>
    <w:p w:rsidR="002E2020" w:rsidRDefault="002E2020" w:rsidP="002E2020">
      <w:pPr>
        <w:ind w:left="2160"/>
      </w:pPr>
      <w:proofErr w:type="spellStart"/>
      <w:r>
        <w:t>Iso</w:t>
      </w:r>
      <w:proofErr w:type="spellEnd"/>
      <w:r>
        <w:t xml:space="preserve"> (and suspected </w:t>
      </w:r>
      <w:proofErr w:type="spellStart"/>
      <w:r>
        <w:t>sevo</w:t>
      </w:r>
      <w:proofErr w:type="spellEnd"/>
      <w:r>
        <w:t>) effects are to decrease IOP but in a manner that is not dose-</w:t>
      </w:r>
      <w:proofErr w:type="spellStart"/>
      <w:r>
        <w:t>dep</w:t>
      </w:r>
    </w:p>
    <w:p w:rsidR="002E2020" w:rsidRDefault="002E2020" w:rsidP="002E2020">
      <w:pPr>
        <w:ind w:left="2160"/>
      </w:pPr>
      <w:proofErr w:type="spellEnd"/>
      <w:r>
        <w:t>Nitrous oxide administration is contraindicated when intraocular gas/air injection is intended for a closed eye (increase IOP)</w:t>
      </w:r>
    </w:p>
    <w:p w:rsidR="002E2020" w:rsidRDefault="002E2020" w:rsidP="002E2020">
      <w:pPr>
        <w:ind w:left="2880"/>
      </w:pPr>
      <w:proofErr w:type="gramStart"/>
      <w:r>
        <w:t>d</w:t>
      </w:r>
      <w:proofErr w:type="gramEnd"/>
      <w:r>
        <w:t xml:space="preserve">/c N2O for at least 15-20 min prior to injection; avoid N2O for 5 </w:t>
      </w:r>
      <w:proofErr w:type="spellStart"/>
      <w:r>
        <w:t>dyas</w:t>
      </w:r>
      <w:proofErr w:type="spellEnd"/>
      <w:r>
        <w:t xml:space="preserve"> after injections</w:t>
      </w:r>
    </w:p>
    <w:p w:rsidR="002E2020" w:rsidRDefault="002E2020" w:rsidP="001F0661">
      <w:r>
        <w:tab/>
      </w:r>
      <w:r>
        <w:tab/>
        <w:t>Injectable and adjuncts</w:t>
      </w:r>
    </w:p>
    <w:p w:rsidR="002E2020" w:rsidRDefault="002E2020" w:rsidP="001F0661">
      <w:r>
        <w:tab/>
      </w:r>
      <w:r>
        <w:tab/>
      </w:r>
      <w:r>
        <w:tab/>
      </w:r>
      <w:proofErr w:type="spellStart"/>
      <w:r>
        <w:t>Anticholinergics</w:t>
      </w:r>
      <w:proofErr w:type="spellEnd"/>
    </w:p>
    <w:p w:rsidR="002E2020" w:rsidRDefault="002E2020" w:rsidP="001F0661">
      <w:r>
        <w:tab/>
      </w:r>
      <w:r>
        <w:tab/>
      </w:r>
      <w:r>
        <w:tab/>
      </w:r>
      <w:r>
        <w:tab/>
        <w:t>Administration controversial (OCR)</w:t>
      </w:r>
    </w:p>
    <w:p w:rsidR="002E2020" w:rsidRDefault="002E2020" w:rsidP="002E2020">
      <w:r>
        <w:tab/>
      </w:r>
      <w:r>
        <w:tab/>
      </w:r>
      <w:r>
        <w:tab/>
      </w:r>
      <w:r>
        <w:tab/>
        <w:t xml:space="preserve">Topically applied atropine produces </w:t>
      </w:r>
      <w:proofErr w:type="spellStart"/>
      <w:r>
        <w:t>cycloplegia</w:t>
      </w:r>
      <w:proofErr w:type="spellEnd"/>
      <w:r>
        <w:t xml:space="preserve"> which </w:t>
      </w:r>
    </w:p>
    <w:p w:rsidR="002E2020" w:rsidRDefault="002E2020" w:rsidP="002E2020">
      <w:pPr>
        <w:ind w:left="2880"/>
      </w:pPr>
      <w:proofErr w:type="gramStart"/>
      <w:r>
        <w:t>decreases</w:t>
      </w:r>
      <w:proofErr w:type="gramEnd"/>
      <w:r>
        <w:t xml:space="preserve"> aqueous filtration and </w:t>
      </w:r>
      <w:proofErr w:type="spellStart"/>
      <w:r>
        <w:t>mydriasis</w:t>
      </w:r>
      <w:proofErr w:type="spellEnd"/>
      <w:r>
        <w:t xml:space="preserve"> which predisposes to filtration angle closure- both will increase IOP in patients with glaucoma (effects- systemically admin less clear)</w:t>
      </w:r>
    </w:p>
    <w:p w:rsidR="002E2020" w:rsidRDefault="002E2020" w:rsidP="002E2020">
      <w:pPr>
        <w:ind w:left="2880"/>
      </w:pPr>
      <w:proofErr w:type="spellStart"/>
      <w:r>
        <w:t>Glyco</w:t>
      </w:r>
      <w:proofErr w:type="spellEnd"/>
      <w:r>
        <w:t xml:space="preserve"> may have less of an effect</w:t>
      </w:r>
    </w:p>
    <w:p w:rsidR="002E2020" w:rsidRDefault="002E2020" w:rsidP="002E2020">
      <w:r>
        <w:tab/>
      </w:r>
      <w:r>
        <w:tab/>
      </w:r>
      <w:r>
        <w:tab/>
        <w:t xml:space="preserve">Barbiturates and </w:t>
      </w:r>
      <w:proofErr w:type="spellStart"/>
      <w:r>
        <w:t>propofol</w:t>
      </w:r>
      <w:proofErr w:type="spellEnd"/>
    </w:p>
    <w:p w:rsidR="000C1AAB" w:rsidRDefault="002E2020" w:rsidP="000C1AAB">
      <w:pPr>
        <w:ind w:left="2880"/>
      </w:pPr>
      <w:r>
        <w:t xml:space="preserve">Decrease IOP- depression of </w:t>
      </w:r>
      <w:proofErr w:type="spellStart"/>
      <w:r>
        <w:t>diencephalic</w:t>
      </w:r>
      <w:proofErr w:type="spellEnd"/>
      <w:r>
        <w:t xml:space="preserve"> influences on IOP and </w:t>
      </w:r>
      <w:r w:rsidR="000C1AAB">
        <w:t>facilitation of aqueous outflow</w:t>
      </w:r>
    </w:p>
    <w:p w:rsidR="000C1AAB" w:rsidRDefault="000C1AAB" w:rsidP="000C1AAB">
      <w:pPr>
        <w:ind w:left="2160"/>
      </w:pPr>
      <w:proofErr w:type="spellStart"/>
      <w:r>
        <w:t>Etomidate</w:t>
      </w:r>
      <w:proofErr w:type="spellEnd"/>
      <w:r>
        <w:t xml:space="preserve">- decreases IOP; </w:t>
      </w:r>
      <w:proofErr w:type="spellStart"/>
      <w:r>
        <w:t>etomidate</w:t>
      </w:r>
      <w:proofErr w:type="spellEnd"/>
      <w:r>
        <w:t xml:space="preserve">-associated myoclonus may actually increase IOP- recommended not be used alone for induction but in conjunction with a </w:t>
      </w:r>
      <w:proofErr w:type="spellStart"/>
      <w:r>
        <w:t>benzo</w:t>
      </w:r>
      <w:proofErr w:type="spellEnd"/>
    </w:p>
    <w:p w:rsidR="000C1AAB" w:rsidRDefault="000C1AAB" w:rsidP="002E2020">
      <w:r>
        <w:tab/>
      </w:r>
      <w:r>
        <w:tab/>
      </w:r>
      <w:r>
        <w:tab/>
        <w:t>Dissociative anesthetics</w:t>
      </w:r>
    </w:p>
    <w:p w:rsidR="000C1AAB" w:rsidRDefault="000C1AAB" w:rsidP="002E2020">
      <w:r>
        <w:tab/>
      </w:r>
      <w:r>
        <w:tab/>
      </w:r>
      <w:r>
        <w:tab/>
      </w:r>
      <w:r>
        <w:tab/>
      </w:r>
      <w:proofErr w:type="gramStart"/>
      <w:r>
        <w:t>Early studies in people- ketamine increases</w:t>
      </w:r>
      <w:proofErr w:type="gramEnd"/>
      <w:r>
        <w:t xml:space="preserve"> IOP</w:t>
      </w:r>
    </w:p>
    <w:p w:rsidR="000C1AAB" w:rsidRDefault="000C1AAB" w:rsidP="000C1AAB">
      <w:r>
        <w:tab/>
      </w:r>
      <w:r>
        <w:tab/>
      </w:r>
      <w:r>
        <w:tab/>
      </w:r>
      <w:r>
        <w:tab/>
        <w:t xml:space="preserve">Induces </w:t>
      </w:r>
      <w:proofErr w:type="spellStart"/>
      <w:r>
        <w:t>extraocular</w:t>
      </w:r>
      <w:proofErr w:type="spellEnd"/>
      <w:r>
        <w:t xml:space="preserve"> muscle contraction which may </w:t>
      </w:r>
    </w:p>
    <w:p w:rsidR="000C1AAB" w:rsidRDefault="000C1AAB" w:rsidP="000C1AAB">
      <w:pPr>
        <w:ind w:left="2160" w:firstLine="720"/>
      </w:pPr>
      <w:proofErr w:type="gramStart"/>
      <w:r>
        <w:t>increase</w:t>
      </w:r>
      <w:proofErr w:type="gramEnd"/>
      <w:r>
        <w:t xml:space="preserve"> IOP in some species</w:t>
      </w:r>
    </w:p>
    <w:p w:rsidR="000C1AAB" w:rsidRDefault="000C1AAB" w:rsidP="000C1AAB">
      <w:pPr>
        <w:ind w:left="2880"/>
      </w:pPr>
      <w:r>
        <w:t xml:space="preserve">Use of ketamine contraindicated in </w:t>
      </w:r>
      <w:proofErr w:type="spellStart"/>
      <w:r>
        <w:t>pts</w:t>
      </w:r>
      <w:proofErr w:type="spellEnd"/>
      <w:r>
        <w:t xml:space="preserve"> when rupture of globe is a concern</w:t>
      </w:r>
    </w:p>
    <w:p w:rsidR="000C1AAB" w:rsidRDefault="000C1AAB" w:rsidP="002E2020">
      <w:r>
        <w:tab/>
      </w:r>
      <w:r>
        <w:tab/>
      </w:r>
      <w:r>
        <w:tab/>
      </w:r>
      <w:r>
        <w:tab/>
        <w:t xml:space="preserve">Causes </w:t>
      </w:r>
      <w:proofErr w:type="spellStart"/>
      <w:r>
        <w:t>nystagmus</w:t>
      </w:r>
      <w:proofErr w:type="spellEnd"/>
      <w:r>
        <w:t>- unacceptable as sole anesthetic</w:t>
      </w:r>
    </w:p>
    <w:p w:rsidR="000C1AAB" w:rsidRDefault="000C1AAB" w:rsidP="002E2020">
      <w:r>
        <w:tab/>
      </w:r>
      <w:r>
        <w:tab/>
      </w:r>
      <w:r>
        <w:tab/>
      </w:r>
      <w:r>
        <w:tab/>
      </w:r>
      <w:proofErr w:type="spellStart"/>
      <w:r>
        <w:t>Palpebrae</w:t>
      </w:r>
      <w:proofErr w:type="spellEnd"/>
      <w:r>
        <w:t xml:space="preserve"> open, pupils dilate, reflexes persist</w:t>
      </w:r>
    </w:p>
    <w:p w:rsidR="000C1AAB" w:rsidRDefault="000C1AAB" w:rsidP="002E2020">
      <w:r>
        <w:tab/>
      </w:r>
      <w:r>
        <w:tab/>
      </w:r>
      <w:r>
        <w:tab/>
        <w:t>Alpha 2 adrenergic agonists-</w:t>
      </w:r>
    </w:p>
    <w:p w:rsidR="000C1AAB" w:rsidRDefault="000C1AAB" w:rsidP="002E2020">
      <w:r>
        <w:tab/>
      </w:r>
      <w:r>
        <w:tab/>
      </w:r>
      <w:r>
        <w:tab/>
      </w:r>
      <w:r>
        <w:tab/>
        <w:t>Potential for vomiting and increase IOP</w:t>
      </w:r>
    </w:p>
    <w:p w:rsidR="000C1AAB" w:rsidRDefault="000C1AAB" w:rsidP="000C1AAB">
      <w:r>
        <w:tab/>
      </w:r>
      <w:r>
        <w:tab/>
      </w:r>
      <w:r>
        <w:tab/>
      </w:r>
      <w:r>
        <w:tab/>
        <w:t xml:space="preserve">Topical produces </w:t>
      </w:r>
      <w:proofErr w:type="spellStart"/>
      <w:r>
        <w:t>mydriasis</w:t>
      </w:r>
      <w:proofErr w:type="spellEnd"/>
      <w:r>
        <w:t xml:space="preserve">; can </w:t>
      </w:r>
      <w:proofErr w:type="spellStart"/>
      <w:r>
        <w:t>derease</w:t>
      </w:r>
      <w:proofErr w:type="spellEnd"/>
      <w:r>
        <w:t xml:space="preserve"> IOP</w:t>
      </w:r>
      <w:proofErr w:type="gramStart"/>
      <w:r>
        <w:t>;</w:t>
      </w:r>
      <w:proofErr w:type="gramEnd"/>
      <w:r>
        <w:t xml:space="preserve"> systemic- </w:t>
      </w:r>
    </w:p>
    <w:p w:rsidR="000C1AAB" w:rsidRDefault="000C1AAB" w:rsidP="000C1AAB">
      <w:pPr>
        <w:ind w:left="2160" w:firstLine="720"/>
      </w:pPr>
      <w:proofErr w:type="spellStart"/>
      <w:proofErr w:type="gramStart"/>
      <w:r>
        <w:t>miosis</w:t>
      </w:r>
      <w:proofErr w:type="spellEnd"/>
      <w:proofErr w:type="gramEnd"/>
      <w:r>
        <w:t xml:space="preserve"> in dogs without a decrease in IOP</w:t>
      </w:r>
    </w:p>
    <w:p w:rsidR="000C1AAB" w:rsidRDefault="000C1AAB" w:rsidP="002E2020">
      <w:r>
        <w:tab/>
      </w:r>
      <w:r>
        <w:tab/>
      </w:r>
      <w:r>
        <w:tab/>
        <w:t>Benzodiazepines</w:t>
      </w:r>
    </w:p>
    <w:p w:rsidR="000C1AAB" w:rsidRDefault="000C1AAB" w:rsidP="00407A0D">
      <w:pPr>
        <w:ind w:left="2880"/>
      </w:pPr>
      <w:r>
        <w:t>Both midazolam and diazepam decrease IOP in dogs and cats after IV administ</w:t>
      </w:r>
      <w:r w:rsidR="00407A0D">
        <w:t>ration- may be related to centrally acting muscle relaxant props</w:t>
      </w:r>
    </w:p>
    <w:p w:rsidR="00407A0D" w:rsidRDefault="00407A0D" w:rsidP="00407A0D">
      <w:r>
        <w:tab/>
      </w:r>
      <w:r>
        <w:tab/>
      </w:r>
      <w:r>
        <w:tab/>
      </w:r>
      <w:proofErr w:type="spellStart"/>
      <w:r>
        <w:t>Phenothiazines</w:t>
      </w:r>
      <w:proofErr w:type="spellEnd"/>
      <w:r>
        <w:t>- antiemetic props</w:t>
      </w:r>
    </w:p>
    <w:p w:rsidR="00407A0D" w:rsidRDefault="00407A0D" w:rsidP="00407A0D">
      <w:r>
        <w:tab/>
      </w:r>
      <w:r>
        <w:tab/>
        <w:t>Analgesia</w:t>
      </w:r>
    </w:p>
    <w:p w:rsidR="00407A0D" w:rsidRDefault="00407A0D" w:rsidP="00407A0D">
      <w:r>
        <w:tab/>
      </w:r>
      <w:r>
        <w:tab/>
      </w:r>
      <w:r>
        <w:tab/>
        <w:t>Opioids</w:t>
      </w:r>
    </w:p>
    <w:p w:rsidR="00407A0D" w:rsidRDefault="00407A0D" w:rsidP="00407A0D">
      <w:r>
        <w:tab/>
      </w:r>
      <w:r>
        <w:tab/>
      </w:r>
      <w:r>
        <w:tab/>
      </w:r>
      <w:r>
        <w:tab/>
        <w:t xml:space="preserve">Morphine decreases IOP; others suspected to do the </w:t>
      </w:r>
    </w:p>
    <w:p w:rsidR="00407A0D" w:rsidRDefault="00407A0D" w:rsidP="00407A0D">
      <w:pPr>
        <w:ind w:left="2160" w:firstLine="720"/>
      </w:pPr>
      <w:proofErr w:type="gramStart"/>
      <w:r>
        <w:t>same</w:t>
      </w:r>
      <w:proofErr w:type="gramEnd"/>
    </w:p>
    <w:p w:rsidR="00407A0D" w:rsidRDefault="00407A0D" w:rsidP="00407A0D">
      <w:pPr>
        <w:ind w:left="2880"/>
      </w:pPr>
      <w:r>
        <w:t xml:space="preserve">Potential for emesis, </w:t>
      </w:r>
      <w:proofErr w:type="spellStart"/>
      <w:r>
        <w:t>bradycardia</w:t>
      </w:r>
      <w:proofErr w:type="spellEnd"/>
      <w:r>
        <w:t>, variable effects on pupil size</w:t>
      </w:r>
    </w:p>
    <w:p w:rsidR="00407A0D" w:rsidRDefault="00407A0D" w:rsidP="00407A0D">
      <w:r>
        <w:tab/>
      </w:r>
      <w:r>
        <w:tab/>
      </w:r>
      <w:r>
        <w:tab/>
        <w:t>NSAIDS</w:t>
      </w:r>
    </w:p>
    <w:p w:rsidR="00407A0D" w:rsidRDefault="00407A0D" w:rsidP="00407A0D">
      <w:pPr>
        <w:ind w:left="2880"/>
      </w:pPr>
      <w:r>
        <w:t xml:space="preserve">Effectively prevent intraocular </w:t>
      </w:r>
      <w:proofErr w:type="spellStart"/>
      <w:r>
        <w:t>miosis</w:t>
      </w:r>
      <w:proofErr w:type="spellEnd"/>
      <w:r>
        <w:t xml:space="preserve"> and control postop pain and </w:t>
      </w:r>
      <w:proofErr w:type="spellStart"/>
      <w:r>
        <w:t>inflam</w:t>
      </w:r>
      <w:proofErr w:type="spellEnd"/>
    </w:p>
    <w:p w:rsidR="000C1AAB" w:rsidRDefault="00407A0D" w:rsidP="002E2020">
      <w:r>
        <w:tab/>
      </w:r>
      <w:r>
        <w:tab/>
      </w:r>
      <w:r>
        <w:tab/>
      </w:r>
      <w:proofErr w:type="spellStart"/>
      <w:r>
        <w:t>Lidocaine</w:t>
      </w:r>
      <w:proofErr w:type="spellEnd"/>
      <w:r>
        <w:t xml:space="preserve">- </w:t>
      </w:r>
      <w:proofErr w:type="spellStart"/>
      <w:r>
        <w:t>inhib</w:t>
      </w:r>
      <w:proofErr w:type="spellEnd"/>
      <w:r>
        <w:t xml:space="preserve"> of A-delta fiber and C fiber discharges </w:t>
      </w:r>
    </w:p>
    <w:p w:rsidR="00407A0D" w:rsidRDefault="00407A0D" w:rsidP="002E2020">
      <w:r>
        <w:tab/>
      </w:r>
      <w:r>
        <w:tab/>
        <w:t>Local and regional anesthesia</w:t>
      </w:r>
    </w:p>
    <w:p w:rsidR="00407A0D" w:rsidRDefault="00407A0D" w:rsidP="00407A0D">
      <w:pPr>
        <w:ind w:left="2160"/>
      </w:pPr>
      <w:r>
        <w:t xml:space="preserve">Topical admin of morphine 1%- mu opioid receptors- identified in normal canine corneas and delta opioid receptors found in corneal epithelium and </w:t>
      </w:r>
      <w:proofErr w:type="spellStart"/>
      <w:r>
        <w:t>stroma</w:t>
      </w:r>
      <w:proofErr w:type="spellEnd"/>
    </w:p>
    <w:p w:rsidR="00407A0D" w:rsidRDefault="00407A0D" w:rsidP="00407A0D">
      <w:pPr>
        <w:ind w:left="2880"/>
      </w:pPr>
      <w:r>
        <w:t>Analgesia but no effect on wound healing or tissue damage</w:t>
      </w:r>
    </w:p>
    <w:p w:rsidR="00407A0D" w:rsidRDefault="00407A0D" w:rsidP="002E2020">
      <w:r>
        <w:tab/>
      </w:r>
      <w:r>
        <w:tab/>
      </w:r>
      <w:r>
        <w:tab/>
        <w:t>Local splash blocks</w:t>
      </w:r>
    </w:p>
    <w:p w:rsidR="00407A0D" w:rsidRDefault="00407A0D" w:rsidP="002E2020">
      <w:r>
        <w:tab/>
      </w:r>
      <w:r>
        <w:tab/>
      </w:r>
      <w:r>
        <w:tab/>
      </w:r>
      <w:proofErr w:type="spellStart"/>
      <w:r>
        <w:t>Auriculopalpebral</w:t>
      </w:r>
      <w:proofErr w:type="spellEnd"/>
      <w:r>
        <w:t xml:space="preserve">, supraorbital, </w:t>
      </w:r>
      <w:proofErr w:type="spellStart"/>
      <w:r>
        <w:t>retrobulbar</w:t>
      </w:r>
      <w:proofErr w:type="spellEnd"/>
      <w:r>
        <w:t xml:space="preserve"> injection blocks</w:t>
      </w:r>
    </w:p>
    <w:p w:rsidR="00407A0D" w:rsidRDefault="00407A0D" w:rsidP="00407A0D">
      <w:pPr>
        <w:ind w:left="2880"/>
      </w:pPr>
      <w:proofErr w:type="spellStart"/>
      <w:r>
        <w:t>Auriculopalpebral</w:t>
      </w:r>
      <w:proofErr w:type="spellEnd"/>
      <w:r>
        <w:t xml:space="preserve"> nerve (terminal branch of facial nerve) provides motor innervation to orbicularis oculi muscle)- blockade eliminates </w:t>
      </w:r>
      <w:proofErr w:type="spellStart"/>
      <w:r>
        <w:t>blepharospasm</w:t>
      </w:r>
      <w:proofErr w:type="spellEnd"/>
      <w:r>
        <w:t xml:space="preserve"> </w:t>
      </w:r>
    </w:p>
    <w:p w:rsidR="00407A0D" w:rsidRDefault="00407A0D" w:rsidP="00407A0D">
      <w:pPr>
        <w:ind w:left="2880"/>
      </w:pPr>
      <w:r>
        <w:t>Supraorbital (termination of ophthalmic branch of trigeminal)_ provides sensory innervation to superior palpebral</w:t>
      </w:r>
    </w:p>
    <w:p w:rsidR="00407A0D" w:rsidRDefault="00407A0D" w:rsidP="00407A0D">
      <w:pPr>
        <w:ind w:left="2880"/>
      </w:pPr>
      <w:proofErr w:type="spellStart"/>
      <w:r>
        <w:t>Retrobulbar</w:t>
      </w:r>
      <w:proofErr w:type="spellEnd"/>
      <w:r>
        <w:t xml:space="preserve">- block optic, </w:t>
      </w:r>
      <w:proofErr w:type="spellStart"/>
      <w:r>
        <w:t>oculomotor</w:t>
      </w:r>
      <w:proofErr w:type="spellEnd"/>
      <w:r>
        <w:t xml:space="preserve">, trochlear, ophthalmic and maxillary divisions of trigeminal and </w:t>
      </w:r>
      <w:proofErr w:type="spellStart"/>
      <w:r>
        <w:t>abducens</w:t>
      </w:r>
      <w:proofErr w:type="spellEnd"/>
    </w:p>
    <w:p w:rsidR="00407A0D" w:rsidRDefault="00A91CD6" w:rsidP="002E2020">
      <w:r>
        <w:tab/>
      </w:r>
      <w:r>
        <w:tab/>
        <w:t>NMBAs</w:t>
      </w:r>
    </w:p>
    <w:p w:rsidR="00A91CD6" w:rsidRDefault="00A91CD6" w:rsidP="00A91CD6">
      <w:pPr>
        <w:ind w:left="2160"/>
      </w:pPr>
      <w:r>
        <w:t>Depolarizing NMBs- succinylcholine- increase IOP just prior to paralysis</w:t>
      </w:r>
    </w:p>
    <w:p w:rsidR="00A91CD6" w:rsidRDefault="00A91CD6" w:rsidP="002E2020">
      <w:r>
        <w:tab/>
      </w:r>
      <w:r>
        <w:tab/>
      </w:r>
      <w:r>
        <w:tab/>
      </w:r>
      <w:proofErr w:type="spellStart"/>
      <w:r>
        <w:t>Nondepolarizing</w:t>
      </w:r>
      <w:proofErr w:type="spellEnd"/>
      <w:r>
        <w:t>- don’t appear to increase IOP</w:t>
      </w:r>
    </w:p>
    <w:p w:rsidR="00A91CD6" w:rsidRDefault="00A91CD6" w:rsidP="00A91CD6">
      <w:r>
        <w:tab/>
      </w:r>
      <w:r>
        <w:tab/>
      </w:r>
      <w:r>
        <w:tab/>
        <w:t xml:space="preserve">Indirect-acting </w:t>
      </w:r>
      <w:proofErr w:type="spellStart"/>
      <w:r>
        <w:t>cholinesterases</w:t>
      </w:r>
      <w:proofErr w:type="spellEnd"/>
      <w:r>
        <w:t xml:space="preserve"> are anticholinesterases that </w:t>
      </w:r>
    </w:p>
    <w:p w:rsidR="00A91CD6" w:rsidRDefault="00A91CD6" w:rsidP="00A91CD6">
      <w:pPr>
        <w:ind w:left="2160"/>
      </w:pPr>
      <w:proofErr w:type="gramStart"/>
      <w:r>
        <w:t>will</w:t>
      </w:r>
      <w:proofErr w:type="gramEnd"/>
      <w:r>
        <w:t xml:space="preserve"> prolong paralysis associated with succinylcholine; therefore, discontinue therapy 2-4 weeks prior to NMB</w:t>
      </w:r>
      <w:r>
        <w:br/>
        <w:t>Effects of non-depolarizing are reversible with anticholinesterases</w:t>
      </w:r>
    </w:p>
    <w:p w:rsidR="00A91CD6" w:rsidRDefault="00A91CD6" w:rsidP="00A91CD6">
      <w:pPr>
        <w:ind w:left="2880"/>
      </w:pPr>
      <w:r>
        <w:t>Anticholinesterases are not associated with an increase in IOP</w:t>
      </w:r>
    </w:p>
    <w:p w:rsidR="00A91CD6" w:rsidRDefault="00A91CD6" w:rsidP="00A91CD6">
      <w:pPr>
        <w:ind w:left="2160"/>
      </w:pPr>
      <w:r>
        <w:tab/>
        <w:t xml:space="preserve">Anticholinergic commonly administered </w:t>
      </w:r>
    </w:p>
    <w:p w:rsidR="00A91CD6" w:rsidRDefault="00A91CD6" w:rsidP="00A91CD6">
      <w:r>
        <w:tab/>
      </w:r>
      <w:r>
        <w:tab/>
        <w:t xml:space="preserve">ERG- </w:t>
      </w:r>
      <w:proofErr w:type="spellStart"/>
      <w:r>
        <w:t>propofol</w:t>
      </w:r>
      <w:proofErr w:type="spellEnd"/>
      <w:r>
        <w:t xml:space="preserve"> + iso</w:t>
      </w:r>
      <w:bookmarkStart w:id="0" w:name="_GoBack"/>
      <w:bookmarkEnd w:id="0"/>
    </w:p>
    <w:p w:rsidR="001F0661" w:rsidRDefault="00407A0D" w:rsidP="001F0661">
      <w:pPr>
        <w:ind w:left="2160"/>
      </w:pPr>
      <w:r>
        <w:tab/>
      </w:r>
    </w:p>
    <w:sectPr w:rsidR="001F0661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BA"/>
    <w:rsid w:val="000C1AAB"/>
    <w:rsid w:val="000D7F84"/>
    <w:rsid w:val="00161FBA"/>
    <w:rsid w:val="001F0661"/>
    <w:rsid w:val="002E2020"/>
    <w:rsid w:val="00407A0D"/>
    <w:rsid w:val="00863BBC"/>
    <w:rsid w:val="00A91CD6"/>
    <w:rsid w:val="00C564BA"/>
    <w:rsid w:val="00D022EC"/>
    <w:rsid w:val="00D46B93"/>
    <w:rsid w:val="00DC37C0"/>
    <w:rsid w:val="00E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5</Pages>
  <Words>1194</Words>
  <Characters>6808</Characters>
  <Application>Microsoft Macintosh Word</Application>
  <DocSecurity>0</DocSecurity>
  <Lines>56</Lines>
  <Paragraphs>15</Paragraphs>
  <ScaleCrop>false</ScaleCrop>
  <Company>Cornell University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2013-07-01T02:06:00Z</dcterms:created>
  <dcterms:modified xsi:type="dcterms:W3CDTF">2013-07-05T18:12:00Z</dcterms:modified>
</cp:coreProperties>
</file>