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3F" w:rsidRDefault="0039643F" w:rsidP="00603E46">
      <w:pPr>
        <w:jc w:val="center"/>
      </w:pPr>
      <w:r>
        <w:rPr>
          <w:noProof/>
        </w:rPr>
        <w:drawing>
          <wp:inline distT="0" distB="0" distL="0" distR="0">
            <wp:extent cx="5857022" cy="4600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986" cy="460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E46" w:rsidRDefault="00603E46" w:rsidP="00603E46">
      <w:r>
        <w:t>Prospective case-control study</w:t>
      </w:r>
    </w:p>
    <w:p w:rsidR="00603E46" w:rsidRDefault="00603E46" w:rsidP="00603E46">
      <w:r>
        <w:t xml:space="preserve">Many humans with cardiomyopathy have systemic hypercoagulability. Studies have suggested that dogs and cats with cardiomyopathy may also have systemic hypercoagulability. </w:t>
      </w:r>
    </w:p>
    <w:p w:rsidR="00603E46" w:rsidRDefault="00603E46" w:rsidP="00603E46">
      <w:r>
        <w:t>Causes in humans: platelet activation, increased thrombin activity, endothelial dysfunction.</w:t>
      </w:r>
    </w:p>
    <w:p w:rsidR="00603E46" w:rsidRDefault="00603E46" w:rsidP="00603E46">
      <w:r>
        <w:t>Fibrinolysis – results in dissolution of fibrin.</w:t>
      </w:r>
    </w:p>
    <w:p w:rsidR="00603E46" w:rsidRDefault="00603E46" w:rsidP="00603E46">
      <w:proofErr w:type="spellStart"/>
      <w:r>
        <w:t>Hyperfibrinolysis</w:t>
      </w:r>
      <w:proofErr w:type="spellEnd"/>
      <w:r>
        <w:t xml:space="preserve"> – develops when the rate of fibrinolysis is greater than the rate of fibrin formation</w:t>
      </w:r>
    </w:p>
    <w:p w:rsidR="00603E46" w:rsidRDefault="00603E46" w:rsidP="00603E46">
      <w:pPr>
        <w:ind w:left="720"/>
      </w:pPr>
      <w:r>
        <w:t xml:space="preserve">Primary </w:t>
      </w:r>
      <w:proofErr w:type="spellStart"/>
      <w:r>
        <w:t>hyperfibrinolysis</w:t>
      </w:r>
      <w:proofErr w:type="spellEnd"/>
      <w:r>
        <w:t xml:space="preserve"> (PHF) – </w:t>
      </w:r>
    </w:p>
    <w:p w:rsidR="00603E46" w:rsidRDefault="00603E46" w:rsidP="00603E46">
      <w:pPr>
        <w:ind w:left="1440"/>
      </w:pPr>
      <w:proofErr w:type="gramStart"/>
      <w:r>
        <w:t>Independent of intravascular activation of coagulation.</w:t>
      </w:r>
      <w:proofErr w:type="gramEnd"/>
      <w:r>
        <w:t xml:space="preserve"> </w:t>
      </w:r>
    </w:p>
    <w:p w:rsidR="00603E46" w:rsidRDefault="00603E46" w:rsidP="00603E46">
      <w:pPr>
        <w:ind w:left="1440"/>
      </w:pPr>
      <w:r>
        <w:t>Plasmin formed without concomitant formation of thrombin</w:t>
      </w:r>
    </w:p>
    <w:p w:rsidR="00603E46" w:rsidRDefault="00603E46" w:rsidP="00603E46">
      <w:pPr>
        <w:ind w:left="1440"/>
      </w:pPr>
      <w:r>
        <w:t>Lysis of preformed fibrin and fibrinogen will then occur.</w:t>
      </w:r>
    </w:p>
    <w:p w:rsidR="00603E46" w:rsidRDefault="00603E46" w:rsidP="00603E46">
      <w:pPr>
        <w:ind w:left="1440"/>
      </w:pPr>
      <w:r>
        <w:t>Spontaneous formation of plasmin causes degradation of factors V, VIII, IX, XI</w:t>
      </w:r>
    </w:p>
    <w:p w:rsidR="00603E46" w:rsidRDefault="00603E46" w:rsidP="00603E46">
      <w:pPr>
        <w:ind w:left="1440"/>
      </w:pPr>
      <w:proofErr w:type="gramStart"/>
      <w:r>
        <w:t>Rare condition (humans) assoc with acute conditions such as shock, surgery, liver transplant, acute leukemia, thrombolytic drug administration, liver disease, neoplasia.</w:t>
      </w:r>
      <w:proofErr w:type="gramEnd"/>
    </w:p>
    <w:p w:rsidR="00603E46" w:rsidRDefault="00603E46" w:rsidP="00603E46">
      <w:pPr>
        <w:ind w:left="1440"/>
      </w:pPr>
      <w:r>
        <w:t xml:space="preserve">Production of FDP’s is </w:t>
      </w:r>
      <w:proofErr w:type="gramStart"/>
      <w:r>
        <w:t>increased,</w:t>
      </w:r>
      <w:proofErr w:type="gramEnd"/>
      <w:r>
        <w:t xml:space="preserve"> D-dimers are not increased.</w:t>
      </w:r>
    </w:p>
    <w:p w:rsidR="00603E46" w:rsidRDefault="00603E46" w:rsidP="00603E46">
      <w:pPr>
        <w:ind w:left="1440"/>
      </w:pPr>
      <w:proofErr w:type="gramStart"/>
      <w:r>
        <w:t>Only reported once in veterinary literature</w:t>
      </w:r>
      <w:r w:rsidR="00D30080">
        <w:t>.</w:t>
      </w:r>
      <w:proofErr w:type="gramEnd"/>
    </w:p>
    <w:p w:rsidR="00D30080" w:rsidRDefault="00D30080" w:rsidP="00603E46">
      <w:pPr>
        <w:ind w:left="1440"/>
      </w:pPr>
      <w:r>
        <w:t>Discordant FDP’s and D-dimer results may be indicator of PHF.</w:t>
      </w:r>
    </w:p>
    <w:p w:rsidR="00603E46" w:rsidRDefault="00603E46" w:rsidP="00603E46">
      <w:pPr>
        <w:ind w:left="720"/>
      </w:pPr>
      <w:r>
        <w:t xml:space="preserve">Secondary </w:t>
      </w:r>
      <w:proofErr w:type="spellStart"/>
      <w:r>
        <w:t>hyperfibrinolysis</w:t>
      </w:r>
      <w:proofErr w:type="spellEnd"/>
      <w:r>
        <w:t xml:space="preserve"> – </w:t>
      </w:r>
    </w:p>
    <w:p w:rsidR="00603E46" w:rsidRDefault="00603E46" w:rsidP="00603E46">
      <w:pPr>
        <w:ind w:left="1440"/>
      </w:pPr>
      <w:r>
        <w:t xml:space="preserve">Consequence of activation of a </w:t>
      </w:r>
      <w:proofErr w:type="spellStart"/>
      <w:r>
        <w:t>coagulative</w:t>
      </w:r>
      <w:proofErr w:type="spellEnd"/>
      <w:r>
        <w:t xml:space="preserve"> process (like DIC), which stimulates endothelium to increase production of tissue plasminogen activator, causing activation of plasminogen to plasmin.</w:t>
      </w:r>
    </w:p>
    <w:p w:rsidR="00603E46" w:rsidRDefault="00603E46" w:rsidP="00603E46">
      <w:pPr>
        <w:ind w:left="1440"/>
      </w:pPr>
      <w:r>
        <w:t>Lysis of cross linked fibrin generates FDP’s and D-dimer.</w:t>
      </w:r>
    </w:p>
    <w:p w:rsidR="00D30080" w:rsidRDefault="00D30080" w:rsidP="00D30080">
      <w:r>
        <w:t>Index case:</w:t>
      </w:r>
    </w:p>
    <w:p w:rsidR="00D30080" w:rsidRDefault="00D30080" w:rsidP="00D30080">
      <w:pPr>
        <w:ind w:left="720"/>
      </w:pPr>
      <w:r>
        <w:t xml:space="preserve">9 year old MI KCCS presented with 2 week history of exercise intolerance and ascites (due to R-CHF). </w:t>
      </w:r>
      <w:proofErr w:type="gramStart"/>
      <w:r>
        <w:t>Progressively enlarging jugular vein hematoma secondary to venipuncture.</w:t>
      </w:r>
      <w:proofErr w:type="gramEnd"/>
      <w:r>
        <w:t xml:space="preserve"> </w:t>
      </w:r>
    </w:p>
    <w:p w:rsidR="00D30080" w:rsidRDefault="00D30080" w:rsidP="00D30080">
      <w:pPr>
        <w:ind w:left="720"/>
      </w:pPr>
      <w:proofErr w:type="spellStart"/>
      <w:r>
        <w:t>Coag</w:t>
      </w:r>
      <w:proofErr w:type="spellEnd"/>
      <w:r>
        <w:t xml:space="preserve"> results:  severe </w:t>
      </w:r>
      <w:proofErr w:type="spellStart"/>
      <w:r>
        <w:t>hypofibrinogenemia</w:t>
      </w:r>
      <w:proofErr w:type="spellEnd"/>
      <w:r>
        <w:t>, prolonged PTT and PT, discordant results between FDPs and D-dimers, mild thrombocytopenia.</w:t>
      </w:r>
    </w:p>
    <w:p w:rsidR="00D30080" w:rsidRDefault="00D30080" w:rsidP="00D30080">
      <w:r>
        <w:lastRenderedPageBreak/>
        <w:t xml:space="preserve">Objective: determine whether dogs with R-CHF and ascites had </w:t>
      </w:r>
      <w:proofErr w:type="spellStart"/>
      <w:r>
        <w:t>hypofibrinogenemia</w:t>
      </w:r>
      <w:proofErr w:type="spellEnd"/>
      <w:r>
        <w:t xml:space="preserve">, discordant D-dimers and FDPs, prolongations in PT and PTT and determine whether such assay results were associated with bleeding rather than the more commonly reported </w:t>
      </w:r>
      <w:proofErr w:type="spellStart"/>
      <w:r>
        <w:t>thombotic</w:t>
      </w:r>
      <w:proofErr w:type="spellEnd"/>
      <w:r>
        <w:t xml:space="preserve"> events.</w:t>
      </w:r>
    </w:p>
    <w:p w:rsidR="00D30080" w:rsidRDefault="00D30080" w:rsidP="00D30080">
      <w:r>
        <w:t>Materials and methods: retrospective evaluation of medical records</w:t>
      </w:r>
    </w:p>
    <w:p w:rsidR="00D30080" w:rsidRDefault="00D30080" w:rsidP="00D30080">
      <w:r>
        <w:t>Three groups: (two controls)</w:t>
      </w:r>
    </w:p>
    <w:p w:rsidR="00D30080" w:rsidRDefault="00D30080" w:rsidP="00D30080">
      <w:pPr>
        <w:ind w:left="720"/>
      </w:pPr>
      <w:r>
        <w:t>Group 1: dogs with right sided congestive heart failure and ascites</w:t>
      </w:r>
    </w:p>
    <w:p w:rsidR="00D30080" w:rsidRDefault="00D30080" w:rsidP="003705EF">
      <w:pPr>
        <w:ind w:firstLine="720"/>
      </w:pPr>
      <w:r>
        <w:t>Group 2:</w:t>
      </w:r>
      <w:r w:rsidR="003705EF">
        <w:t xml:space="preserve"> Unhealthy dogs w/o</w:t>
      </w:r>
      <w:r>
        <w:t xml:space="preserve"> evidence of cardiac disease, or effusions – age, sex</w:t>
      </w:r>
      <w:r w:rsidR="003705EF">
        <w:t xml:space="preserve"> </w:t>
      </w:r>
      <w:r>
        <w:t>breed matched to group 1.</w:t>
      </w:r>
    </w:p>
    <w:p w:rsidR="00D30080" w:rsidRDefault="00D30080" w:rsidP="003705EF">
      <w:pPr>
        <w:ind w:left="720"/>
      </w:pPr>
      <w:r>
        <w:t>Group 3: dogs with left sided congestive heart failure</w:t>
      </w:r>
    </w:p>
    <w:p w:rsidR="00D30080" w:rsidRDefault="00D30080" w:rsidP="00D30080">
      <w:pPr>
        <w:ind w:left="720"/>
      </w:pPr>
      <w:r>
        <w:t>All dogs had PT, PTT, platelet count, fibrinogen, FDPs D-dimers</w:t>
      </w:r>
    </w:p>
    <w:p w:rsidR="00D30080" w:rsidRDefault="00D30080" w:rsidP="003705EF">
      <w:pPr>
        <w:ind w:left="720"/>
      </w:pPr>
      <w:r>
        <w:t xml:space="preserve">Urine bile </w:t>
      </w:r>
      <w:proofErr w:type="spellStart"/>
      <w:r>
        <w:t>acid</w:t>
      </w:r>
      <w:proofErr w:type="gramStart"/>
      <w:r>
        <w:t>:creatinine</w:t>
      </w:r>
      <w:proofErr w:type="spellEnd"/>
      <w:proofErr w:type="gramEnd"/>
      <w:r>
        <w:t xml:space="preserve"> ratio was used to rule out hepatic dysfunction.</w:t>
      </w:r>
    </w:p>
    <w:p w:rsidR="00483847" w:rsidRDefault="00483847" w:rsidP="00483847">
      <w:r>
        <w:t>Results:</w:t>
      </w:r>
    </w:p>
    <w:p w:rsidR="00483847" w:rsidRDefault="00483847" w:rsidP="00483847">
      <w:pPr>
        <w:ind w:left="720"/>
      </w:pPr>
      <w:r>
        <w:t xml:space="preserve">Urine bile </w:t>
      </w:r>
      <w:proofErr w:type="spellStart"/>
      <w:r>
        <w:t>acid</w:t>
      </w:r>
      <w:proofErr w:type="gramStart"/>
      <w:r>
        <w:t>:creatinine</w:t>
      </w:r>
      <w:proofErr w:type="spellEnd"/>
      <w:proofErr w:type="gramEnd"/>
      <w:r>
        <w:t xml:space="preserve"> ratios – no significant difference between the three groups</w:t>
      </w:r>
    </w:p>
    <w:p w:rsidR="00483847" w:rsidRDefault="00483847" w:rsidP="00483847">
      <w:pPr>
        <w:ind w:left="720"/>
      </w:pPr>
      <w:r>
        <w:t>PTT: significantly higher for group 1 than 2 or 3. NSD between groups 2 and 3</w:t>
      </w:r>
    </w:p>
    <w:p w:rsidR="00483847" w:rsidRDefault="00483847" w:rsidP="00483847">
      <w:pPr>
        <w:ind w:left="720"/>
      </w:pPr>
      <w:r>
        <w:t xml:space="preserve">PT: significantly higher for group 1. </w:t>
      </w:r>
      <w:proofErr w:type="gramStart"/>
      <w:r>
        <w:t>Significantly higher for group 2 than 3.</w:t>
      </w:r>
      <w:proofErr w:type="gramEnd"/>
    </w:p>
    <w:p w:rsidR="00483847" w:rsidRDefault="00483847" w:rsidP="00483847">
      <w:pPr>
        <w:ind w:left="720"/>
      </w:pPr>
      <w:r>
        <w:t>Fibrinogen: significantly lower for group 1 than groups 2 and 3. NSD between groups 2 and 3</w:t>
      </w:r>
    </w:p>
    <w:p w:rsidR="00483847" w:rsidRDefault="00483847" w:rsidP="00483847">
      <w:pPr>
        <w:ind w:left="720"/>
      </w:pPr>
      <w:r>
        <w:t>Platelet count was significantly higher for group 3 than groups 1 and 2</w:t>
      </w:r>
    </w:p>
    <w:p w:rsidR="00483847" w:rsidRDefault="00483847" w:rsidP="00483847">
      <w:pPr>
        <w:ind w:left="720"/>
      </w:pPr>
      <w:r>
        <w:t xml:space="preserve">D-dimer: significantly lower for group 3 than 1 or 2. </w:t>
      </w:r>
      <w:proofErr w:type="gramStart"/>
      <w:r>
        <w:t>NSD between group 1 and 2.</w:t>
      </w:r>
      <w:proofErr w:type="gramEnd"/>
    </w:p>
    <w:p w:rsidR="00483847" w:rsidRDefault="00483847" w:rsidP="00483847">
      <w:pPr>
        <w:ind w:left="720"/>
      </w:pPr>
      <w:r>
        <w:t xml:space="preserve">FDPs: significantly higher </w:t>
      </w:r>
      <w:r w:rsidR="008A7924">
        <w:t>for group 1 then group 2 or 3. NSD between group 2 or 3</w:t>
      </w:r>
    </w:p>
    <w:p w:rsidR="008A7924" w:rsidRDefault="008A7924" w:rsidP="008A7924">
      <w:pPr>
        <w:ind w:left="720"/>
        <w:jc w:val="center"/>
      </w:pPr>
      <w:r w:rsidRPr="008A792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187960</wp:posOffset>
            </wp:positionV>
            <wp:extent cx="2994025" cy="445135"/>
            <wp:effectExtent l="19050" t="0" r="0" b="0"/>
            <wp:wrapTight wrapText="bothSides">
              <wp:wrapPolygon edited="0">
                <wp:start x="-137" y="0"/>
                <wp:lineTo x="-137" y="20337"/>
                <wp:lineTo x="21577" y="20337"/>
                <wp:lineTo x="21577" y="0"/>
                <wp:lineTo x="-137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7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994494" cy="930303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94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847" w:rsidRDefault="008A7924" w:rsidP="00483847">
      <w:pPr>
        <w:ind w:left="720"/>
      </w:pPr>
      <w:r>
        <w:t xml:space="preserve">Discordant D-dimer and FDP results were detected in 18 dogs in group 1, 5 dogs in group 2, and 5 dogs in group 3. Discordant results were significantly higher in group 1 than groups 2 or 3. </w:t>
      </w:r>
      <w:proofErr w:type="gramStart"/>
      <w:r>
        <w:t>NSD between groups 2 and 3.</w:t>
      </w:r>
      <w:proofErr w:type="gramEnd"/>
      <w:r>
        <w:t xml:space="preserve"> </w:t>
      </w:r>
    </w:p>
    <w:p w:rsidR="008A7924" w:rsidRDefault="008A7924" w:rsidP="003705EF">
      <w:pPr>
        <w:ind w:left="1440"/>
      </w:pPr>
      <w:r>
        <w:t xml:space="preserve">In group 1: 10 had concurrent </w:t>
      </w:r>
      <w:proofErr w:type="spellStart"/>
      <w:r>
        <w:t>hypofibrinogenemia</w:t>
      </w:r>
      <w:proofErr w:type="spellEnd"/>
      <w:r>
        <w:t>. Two of these had clinically significant bleeding, including the index dog and another patient. No other patients with discordant results had clinical signs of bleeding.</w:t>
      </w:r>
    </w:p>
    <w:p w:rsidR="008A7924" w:rsidRDefault="008A7924" w:rsidP="008A7924">
      <w:r>
        <w:t>Discussion</w:t>
      </w:r>
    </w:p>
    <w:p w:rsidR="008A7924" w:rsidRDefault="008A7924" w:rsidP="008A7924">
      <w:pPr>
        <w:ind w:left="720"/>
      </w:pPr>
      <w:r>
        <w:t>Group 1 dogs had higher PT, PTT, lower fibrinogen, higher prevalence of discordant D-dimer/FPD results than the control sets. Suggesting these dogs may have PHF.</w:t>
      </w:r>
    </w:p>
    <w:p w:rsidR="008A7924" w:rsidRDefault="008A7924" w:rsidP="008A7924">
      <w:pPr>
        <w:ind w:left="1440"/>
      </w:pPr>
      <w:r>
        <w:t xml:space="preserve">Could be assoc with DIC, however these dogs did not have diseases expected to cause DIC, many had normal d-dimers, lack of sever thrombocytopenia, and </w:t>
      </w:r>
      <w:proofErr w:type="spellStart"/>
      <w:r>
        <w:t>schistocytes</w:t>
      </w:r>
      <w:proofErr w:type="spellEnd"/>
      <w:r>
        <w:t xml:space="preserve"> were not detected.</w:t>
      </w:r>
    </w:p>
    <w:p w:rsidR="001B438B" w:rsidRDefault="001B438B" w:rsidP="008A7924">
      <w:pPr>
        <w:ind w:left="1440"/>
      </w:pPr>
      <w:r>
        <w:t xml:space="preserve">The index dog responded to </w:t>
      </w:r>
      <w:proofErr w:type="spellStart"/>
      <w:r>
        <w:t>tranexamic</w:t>
      </w:r>
      <w:proofErr w:type="spellEnd"/>
      <w:r>
        <w:t xml:space="preserve"> acid</w:t>
      </w:r>
    </w:p>
    <w:p w:rsidR="001B438B" w:rsidRDefault="001B438B" w:rsidP="001B438B">
      <w:pPr>
        <w:ind w:left="720"/>
      </w:pPr>
      <w:r>
        <w:t xml:space="preserve">PT and PTT prolongation could be related to </w:t>
      </w:r>
      <w:proofErr w:type="spellStart"/>
      <w:r>
        <w:t>hypofibrinogenemia</w:t>
      </w:r>
      <w:proofErr w:type="spellEnd"/>
      <w:r>
        <w:t xml:space="preserve"> (at least in some dogs, but not all had low fibrinogen levels, therefore other </w:t>
      </w:r>
      <w:proofErr w:type="spellStart"/>
      <w:r>
        <w:t>coag</w:t>
      </w:r>
      <w:proofErr w:type="spellEnd"/>
      <w:r>
        <w:t xml:space="preserve"> factors could be low).</w:t>
      </w:r>
    </w:p>
    <w:p w:rsidR="001B438B" w:rsidRDefault="001B438B" w:rsidP="001B438B">
      <w:pPr>
        <w:ind w:left="1440"/>
      </w:pPr>
      <w:proofErr w:type="gramStart"/>
      <w:r>
        <w:t>Due to liver damage secondary to R-CHF?</w:t>
      </w:r>
      <w:proofErr w:type="gramEnd"/>
      <w:r>
        <w:t xml:space="preserve"> They though no – they thought the animals had high catabolism rather than decreased fibrinogen (due to high FDPs and d-dimers). Also urine bile </w:t>
      </w:r>
      <w:proofErr w:type="spellStart"/>
      <w:r>
        <w:t>acid</w:t>
      </w:r>
      <w:proofErr w:type="gramStart"/>
      <w:r>
        <w:t>:creatinine</w:t>
      </w:r>
      <w:proofErr w:type="spellEnd"/>
      <w:proofErr w:type="gramEnd"/>
      <w:r>
        <w:t xml:space="preserve"> ratios were normal (supposedly as sensitive as pre/postprandial bile acids).</w:t>
      </w:r>
    </w:p>
    <w:p w:rsidR="00976130" w:rsidRDefault="00976130" w:rsidP="003705EF">
      <w:pPr>
        <w:ind w:left="720"/>
      </w:pPr>
      <w:r>
        <w:t xml:space="preserve">Concluded: Group 1 dogs with higher PT and PTT, lower fibrinogen, higher prevalence of discordant D-dimers and FDP’s may have had PHF and degradation of fibrinogen and </w:t>
      </w:r>
      <w:proofErr w:type="spellStart"/>
      <w:r>
        <w:t>coag</w:t>
      </w:r>
      <w:proofErr w:type="spellEnd"/>
      <w:r>
        <w:t xml:space="preserve"> factors V, VIII, IX, XI caused by plasmin or plasmin-like enzymes.</w:t>
      </w:r>
    </w:p>
    <w:p w:rsidR="00976130" w:rsidRDefault="00976130" w:rsidP="00976130">
      <w:pPr>
        <w:ind w:left="720"/>
      </w:pPr>
      <w:r>
        <w:t>Ascites:</w:t>
      </w:r>
    </w:p>
    <w:p w:rsidR="00976130" w:rsidRDefault="00976130" w:rsidP="00976130">
      <w:pPr>
        <w:ind w:left="1440"/>
      </w:pPr>
      <w:r>
        <w:t xml:space="preserve">In patients with portal hypertension, the ascites is essentially an </w:t>
      </w:r>
      <w:proofErr w:type="spellStart"/>
      <w:r>
        <w:t>ultrafiltrate</w:t>
      </w:r>
      <w:proofErr w:type="spellEnd"/>
      <w:r>
        <w:t xml:space="preserve"> of the plasma, containing proteins involved in coagulation in an environment where their actions are not well regulated. </w:t>
      </w:r>
    </w:p>
    <w:p w:rsidR="00976130" w:rsidRDefault="00015AC6" w:rsidP="00976130">
      <w:pPr>
        <w:ind w:left="1440"/>
      </w:pPr>
      <w:r>
        <w:t>Humans with</w:t>
      </w:r>
      <w:r w:rsidR="00976130">
        <w:t xml:space="preserve"> ascites</w:t>
      </w:r>
      <w:r>
        <w:t xml:space="preserve"> (with and without liver disease)</w:t>
      </w:r>
      <w:r w:rsidR="00976130">
        <w:t xml:space="preserve">: </w:t>
      </w:r>
      <w:r>
        <w:t xml:space="preserve">activation of coagulation and fibrinolysis had developed in patients with in ascetic fluid regardless of cause. They concluded that </w:t>
      </w:r>
      <w:proofErr w:type="spellStart"/>
      <w:r>
        <w:t>ascitic</w:t>
      </w:r>
      <w:proofErr w:type="spellEnd"/>
      <w:r>
        <w:t xml:space="preserve"> fluid is inherently </w:t>
      </w:r>
      <w:proofErr w:type="spellStart"/>
      <w:r>
        <w:t>fibrinolytic</w:t>
      </w:r>
      <w:proofErr w:type="spellEnd"/>
      <w:r>
        <w:t>.</w:t>
      </w:r>
    </w:p>
    <w:p w:rsidR="00015AC6" w:rsidRDefault="00015AC6" w:rsidP="00015AC6">
      <w:pPr>
        <w:ind w:left="720"/>
      </w:pPr>
      <w:r>
        <w:t>Bleeding episodes are uncommon in humans with R-CHF and ascites, but common secondary to cirrhosis.</w:t>
      </w:r>
    </w:p>
    <w:p w:rsidR="003705EF" w:rsidRDefault="003705EF" w:rsidP="003705EF">
      <w:pPr>
        <w:ind w:left="1440"/>
      </w:pPr>
      <w:r>
        <w:t xml:space="preserve">Possible explanation: high systemic venous pressures impeding reentry of </w:t>
      </w:r>
      <w:proofErr w:type="spellStart"/>
      <w:r>
        <w:t>ascitic</w:t>
      </w:r>
      <w:proofErr w:type="spellEnd"/>
      <w:r>
        <w:t xml:space="preserve"> fluid in R-CHF patients whereas cirrhosis patients are freely </w:t>
      </w:r>
      <w:proofErr w:type="spellStart"/>
      <w:r>
        <w:t>recirculatable</w:t>
      </w:r>
      <w:proofErr w:type="spellEnd"/>
      <w:r>
        <w:t>.</w:t>
      </w:r>
    </w:p>
    <w:p w:rsidR="003705EF" w:rsidRDefault="003705EF" w:rsidP="003705EF">
      <w:pPr>
        <w:ind w:left="720"/>
      </w:pPr>
      <w:r>
        <w:t xml:space="preserve">Limitations: did not evaluate the </w:t>
      </w:r>
      <w:proofErr w:type="spellStart"/>
      <w:r>
        <w:t>ascitic</w:t>
      </w:r>
      <w:proofErr w:type="spellEnd"/>
      <w:r>
        <w:t xml:space="preserve"> fluid for the </w:t>
      </w:r>
      <w:proofErr w:type="spellStart"/>
      <w:r>
        <w:t>plasmins</w:t>
      </w:r>
      <w:proofErr w:type="spellEnd"/>
      <w:r>
        <w:t>.</w:t>
      </w:r>
    </w:p>
    <w:p w:rsidR="00CD499D" w:rsidRDefault="003705EF" w:rsidP="003705EF">
      <w:pPr>
        <w:ind w:left="720"/>
      </w:pPr>
      <w:r>
        <w:t xml:space="preserve">Conclusion: many of the dogs with R-CHF may have had PHF. </w:t>
      </w:r>
    </w:p>
    <w:p w:rsidR="00CD499D" w:rsidRDefault="00CD499D" w:rsidP="00CD499D"/>
    <w:p w:rsidR="003705EF" w:rsidRDefault="00CD499D" w:rsidP="00CD499D">
      <w:pPr>
        <w:ind w:left="720"/>
      </w:pPr>
      <w:r>
        <w:t>Questions for this article:</w:t>
      </w:r>
    </w:p>
    <w:p w:rsidR="00CD499D" w:rsidRDefault="00CD499D" w:rsidP="00CD499D">
      <w:pPr>
        <w:ind w:left="720"/>
      </w:pPr>
    </w:p>
    <w:p w:rsidR="00CD499D" w:rsidRDefault="00CD499D" w:rsidP="00CD499D">
      <w:pPr>
        <w:pStyle w:val="ListParagraph"/>
        <w:numPr>
          <w:ilvl w:val="0"/>
          <w:numId w:val="1"/>
        </w:numPr>
      </w:pPr>
      <w:r>
        <w:t xml:space="preserve">The authors suggest that a potential mechanism for bleeding abnormalities in dogs with ascites may be primary </w:t>
      </w:r>
      <w:proofErr w:type="spellStart"/>
      <w:r>
        <w:t>hyperfibrinolysis</w:t>
      </w:r>
      <w:proofErr w:type="spellEnd"/>
      <w:r>
        <w:t>. What results would you expect from coagulation testing in these patients?</w:t>
      </w:r>
    </w:p>
    <w:p w:rsidR="00CD499D" w:rsidRDefault="00CD499D" w:rsidP="00CD499D">
      <w:pPr>
        <w:pStyle w:val="ListParagraph"/>
        <w:numPr>
          <w:ilvl w:val="1"/>
          <w:numId w:val="1"/>
        </w:numPr>
      </w:pPr>
      <w:r>
        <w:t xml:space="preserve">PT – prolonged </w:t>
      </w:r>
    </w:p>
    <w:p w:rsidR="00CD499D" w:rsidRDefault="00CD499D" w:rsidP="00CD499D">
      <w:pPr>
        <w:pStyle w:val="ListParagraph"/>
        <w:numPr>
          <w:ilvl w:val="1"/>
          <w:numId w:val="1"/>
        </w:numPr>
      </w:pPr>
      <w:r>
        <w:t>PTT - prolonged</w:t>
      </w:r>
    </w:p>
    <w:p w:rsidR="00CD499D" w:rsidRDefault="00CD499D" w:rsidP="00CD499D">
      <w:pPr>
        <w:pStyle w:val="ListParagraph"/>
        <w:numPr>
          <w:ilvl w:val="1"/>
          <w:numId w:val="1"/>
        </w:numPr>
      </w:pPr>
      <w:r>
        <w:t>Fibrinogen - decreased</w:t>
      </w:r>
    </w:p>
    <w:p w:rsidR="00CD499D" w:rsidRDefault="00CD499D" w:rsidP="00CD499D">
      <w:pPr>
        <w:pStyle w:val="ListParagraph"/>
        <w:numPr>
          <w:ilvl w:val="1"/>
          <w:numId w:val="1"/>
        </w:numPr>
      </w:pPr>
      <w:r>
        <w:t>D-dimers - normal</w:t>
      </w:r>
    </w:p>
    <w:p w:rsidR="00CD499D" w:rsidRDefault="00CD499D" w:rsidP="00CD499D">
      <w:pPr>
        <w:pStyle w:val="ListParagraph"/>
        <w:numPr>
          <w:ilvl w:val="1"/>
          <w:numId w:val="1"/>
        </w:numPr>
      </w:pPr>
      <w:r>
        <w:t>FDP – elevated</w:t>
      </w:r>
    </w:p>
    <w:p w:rsidR="00CD499D" w:rsidRDefault="00CD499D" w:rsidP="00CD499D">
      <w:pPr>
        <w:pStyle w:val="ListParagraph"/>
        <w:numPr>
          <w:ilvl w:val="0"/>
          <w:numId w:val="1"/>
        </w:numPr>
      </w:pPr>
      <w:r>
        <w:t>Explain what the authors mean by discordant results of FDPs and D-dimers in patients with PHF. How does this differ from DIC?</w:t>
      </w:r>
    </w:p>
    <w:p w:rsidR="00CD499D" w:rsidRDefault="00CD499D" w:rsidP="00CD499D">
      <w:pPr>
        <w:ind w:left="1440"/>
      </w:pPr>
      <w:r>
        <w:t xml:space="preserve">High FDP’s indicating </w:t>
      </w:r>
      <w:proofErr w:type="spellStart"/>
      <w:r>
        <w:t>hyperfibrinolysis</w:t>
      </w:r>
      <w:proofErr w:type="spellEnd"/>
      <w:r>
        <w:t>, but normal D-dimers indicating that it is not the cross linked fibrin that is being degraded.</w:t>
      </w:r>
    </w:p>
    <w:p w:rsidR="00CD499D" w:rsidRDefault="00CD499D" w:rsidP="00CD499D">
      <w:pPr>
        <w:ind w:left="1440"/>
      </w:pPr>
      <w:r>
        <w:t>In DIC you would expect high FDP’s and D-dimers.</w:t>
      </w:r>
    </w:p>
    <w:p w:rsidR="00CD499D" w:rsidRDefault="00CD499D" w:rsidP="00CD499D">
      <w:pPr>
        <w:pStyle w:val="ListParagraph"/>
        <w:numPr>
          <w:ilvl w:val="0"/>
          <w:numId w:val="1"/>
        </w:numPr>
      </w:pPr>
      <w:r>
        <w:t xml:space="preserve">If spontaneous </w:t>
      </w:r>
      <w:r>
        <w:t>formation of plasmin causes degradation</w:t>
      </w:r>
      <w:r>
        <w:t xml:space="preserve"> not of FVII, explain how the PT may be prolonged.</w:t>
      </w:r>
    </w:p>
    <w:p w:rsidR="00CD499D" w:rsidRDefault="00CD499D" w:rsidP="00CD499D">
      <w:pPr>
        <w:pStyle w:val="ListParagraph"/>
        <w:numPr>
          <w:ilvl w:val="0"/>
          <w:numId w:val="1"/>
        </w:numPr>
      </w:pPr>
      <w:r>
        <w:t xml:space="preserve">PT tests VII, and the common pathway, X, V, II, and fibrinogen. </w:t>
      </w:r>
      <w:r>
        <w:t xml:space="preserve">Plasmin degrades </w:t>
      </w:r>
      <w:bookmarkStart w:id="0" w:name="_GoBack"/>
      <w:bookmarkEnd w:id="0"/>
      <w:r>
        <w:t>factors V, VIII, IX, XI</w:t>
      </w:r>
      <w:r>
        <w:t>.</w:t>
      </w:r>
    </w:p>
    <w:p w:rsidR="00CD499D" w:rsidRDefault="00CD499D" w:rsidP="00CD499D">
      <w:pPr>
        <w:ind w:left="1440"/>
      </w:pPr>
      <w:r>
        <w:t>So it may be degradation of V, or fibrinogen.</w:t>
      </w:r>
    </w:p>
    <w:p w:rsidR="00CD499D" w:rsidRDefault="00CD499D" w:rsidP="00CD499D"/>
    <w:sectPr w:rsidR="00CD499D" w:rsidSect="00287C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4A45"/>
    <w:multiLevelType w:val="hybridMultilevel"/>
    <w:tmpl w:val="001EED30"/>
    <w:lvl w:ilvl="0" w:tplc="F17E2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4239A"/>
    <w:multiLevelType w:val="hybridMultilevel"/>
    <w:tmpl w:val="E7B46C0A"/>
    <w:lvl w:ilvl="0" w:tplc="F17E2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9643F"/>
    <w:rsid w:val="00015AC6"/>
    <w:rsid w:val="00090C88"/>
    <w:rsid w:val="001B438B"/>
    <w:rsid w:val="00287CB5"/>
    <w:rsid w:val="003705EF"/>
    <w:rsid w:val="0039643F"/>
    <w:rsid w:val="00483847"/>
    <w:rsid w:val="004A2BE6"/>
    <w:rsid w:val="005C7020"/>
    <w:rsid w:val="00603E46"/>
    <w:rsid w:val="008A7924"/>
    <w:rsid w:val="00976130"/>
    <w:rsid w:val="00A91B1F"/>
    <w:rsid w:val="00AD3AD7"/>
    <w:rsid w:val="00C760C1"/>
    <w:rsid w:val="00CD499D"/>
    <w:rsid w:val="00D30080"/>
    <w:rsid w:val="00D7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4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4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Hyatt</dc:creator>
  <cp:lastModifiedBy>Clare E Hyatt</cp:lastModifiedBy>
  <cp:revision>3</cp:revision>
  <dcterms:created xsi:type="dcterms:W3CDTF">2012-12-06T00:21:00Z</dcterms:created>
  <dcterms:modified xsi:type="dcterms:W3CDTF">2012-12-06T22:12:00Z</dcterms:modified>
</cp:coreProperties>
</file>