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436B94">
      <w:r w:rsidRPr="00E26337">
        <w:rPr>
          <w:b/>
          <w:sz w:val="28"/>
          <w:u w:val="single"/>
        </w:rPr>
        <w:t>Suture types</w:t>
      </w:r>
      <w:r>
        <w:t>:</w:t>
      </w:r>
    </w:p>
    <w:p w:rsidR="00436B94" w:rsidRDefault="00436B94">
      <w:pPr>
        <w:rPr>
          <w:i/>
        </w:rPr>
      </w:pPr>
      <w:r>
        <w:rPr>
          <w:i/>
        </w:rPr>
        <w:t xml:space="preserve">Characteristics 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 xml:space="preserve">Absorbable </w:t>
      </w:r>
      <w:proofErr w:type="spellStart"/>
      <w:r w:rsidRPr="00E26337">
        <w:rPr>
          <w:sz w:val="22"/>
        </w:rPr>
        <w:t>vs</w:t>
      </w:r>
      <w:proofErr w:type="spellEnd"/>
      <w:r w:rsidRPr="00E26337">
        <w:rPr>
          <w:sz w:val="22"/>
        </w:rPr>
        <w:t xml:space="preserve"> non-absorbable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Breaking strength: limit of tensile strength at which failure occurs</w:t>
      </w:r>
    </w:p>
    <w:p w:rsidR="00436B94" w:rsidRPr="00E26337" w:rsidRDefault="00436B94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Capillarity</w:t>
      </w:r>
      <w:r w:rsidR="00E26337">
        <w:rPr>
          <w:sz w:val="22"/>
        </w:rPr>
        <w:t>: e</w:t>
      </w:r>
      <w:r w:rsidRPr="00E26337">
        <w:rPr>
          <w:sz w:val="22"/>
        </w:rPr>
        <w:t>xtent to which absorbed fluid is transferred along the suture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Elasticity: measure of the ability of material to regain original form and length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Fluid absorption: ability to take up fluid after immersion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Knot-pull tensile strength: breaking strength of knotted suture material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Knot strength: amount of force necessary to cause a knot to slip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Memory: inherent capability to return to or maintain original gross shape (related to elasticity plasticity, and diameter)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Plasticity: ability to deform without breaking and maintain new form after relief of deforming force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Pliability: ease of handling, ability to adjust knot tension and to secure knots (related to suture material, filament type, and diameter)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Tensile strength: material’s or tissue’s ability to resist deformation and breakage</w:t>
      </w:r>
    </w:p>
    <w:p w:rsidR="00436B94" w:rsidRPr="00E26337" w:rsidRDefault="00436B94" w:rsidP="00436B94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Wound breaking strength: limit of tensile strength of a healing wound at which separation of the wound edges occurs</w:t>
      </w:r>
    </w:p>
    <w:p w:rsidR="00436B94" w:rsidRDefault="00C229FB" w:rsidP="00436B94">
      <w:r>
        <w:rPr>
          <w:noProof/>
        </w:rPr>
        <w:drawing>
          <wp:inline distT="0" distB="0" distL="0" distR="0">
            <wp:extent cx="7223760" cy="4260520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2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94" w:rsidRPr="00E26337" w:rsidRDefault="00C229FB" w:rsidP="00C229FB">
      <w:pPr>
        <w:rPr>
          <w:b/>
          <w:sz w:val="28"/>
          <w:u w:val="single"/>
        </w:rPr>
      </w:pPr>
      <w:r w:rsidRPr="00E26337">
        <w:rPr>
          <w:b/>
          <w:sz w:val="28"/>
          <w:u w:val="single"/>
        </w:rPr>
        <w:t>Suture selection for different tissue types</w:t>
      </w:r>
    </w:p>
    <w:p w:rsidR="00C229FB" w:rsidRPr="00E26337" w:rsidRDefault="00C229FB" w:rsidP="00E26337">
      <w:pPr>
        <w:rPr>
          <w:i/>
        </w:rPr>
      </w:pPr>
      <w:r w:rsidRPr="00E26337">
        <w:rPr>
          <w:i/>
        </w:rPr>
        <w:t>Abdominal closure</w:t>
      </w:r>
    </w:p>
    <w:p w:rsidR="00C229FB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Rectus fascia: interrupted or continuous pattern, monofilament + absorbable</w:t>
      </w:r>
    </w:p>
    <w:p w:rsidR="00C229FB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Subcutaneous sutures: absorbable suture required, used to eliminate dead space</w:t>
      </w:r>
    </w:p>
    <w:p w:rsidR="00C229FB" w:rsidRPr="00E26337" w:rsidRDefault="00C229FB" w:rsidP="00E26337">
      <w:pPr>
        <w:pStyle w:val="ListParagraph"/>
        <w:numPr>
          <w:ilvl w:val="1"/>
          <w:numId w:val="1"/>
        </w:numPr>
        <w:rPr>
          <w:sz w:val="22"/>
        </w:rPr>
      </w:pPr>
      <w:r w:rsidRPr="00E26337">
        <w:rPr>
          <w:sz w:val="22"/>
        </w:rPr>
        <w:t xml:space="preserve">PDS, </w:t>
      </w:r>
      <w:proofErr w:type="spellStart"/>
      <w:r w:rsidRPr="00E26337">
        <w:rPr>
          <w:sz w:val="22"/>
        </w:rPr>
        <w:t>Maxon</w:t>
      </w:r>
      <w:proofErr w:type="spellEnd"/>
      <w:r w:rsidRPr="00E26337">
        <w:rPr>
          <w:sz w:val="22"/>
        </w:rPr>
        <w:t xml:space="preserve">, </w:t>
      </w:r>
      <w:proofErr w:type="spellStart"/>
      <w:r w:rsidRPr="00E26337">
        <w:rPr>
          <w:sz w:val="22"/>
        </w:rPr>
        <w:t>Monocryl</w:t>
      </w:r>
      <w:proofErr w:type="spellEnd"/>
    </w:p>
    <w:p w:rsidR="00C229FB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 xml:space="preserve">Skin: monofilament, </w:t>
      </w:r>
      <w:proofErr w:type="spellStart"/>
      <w:r w:rsidRPr="00E26337">
        <w:rPr>
          <w:sz w:val="22"/>
        </w:rPr>
        <w:t>nonabsorbable</w:t>
      </w:r>
      <w:proofErr w:type="spellEnd"/>
      <w:r w:rsidRPr="00E26337">
        <w:rPr>
          <w:sz w:val="22"/>
        </w:rPr>
        <w:t xml:space="preserve"> to prevent wicking or capillary transport of bacteria</w:t>
      </w:r>
    </w:p>
    <w:p w:rsidR="00E26337" w:rsidRDefault="00C229FB" w:rsidP="00E26337">
      <w:pPr>
        <w:pStyle w:val="ListParagraph"/>
        <w:numPr>
          <w:ilvl w:val="1"/>
          <w:numId w:val="1"/>
        </w:numPr>
        <w:rPr>
          <w:sz w:val="22"/>
        </w:rPr>
      </w:pPr>
      <w:r w:rsidRPr="00E26337">
        <w:rPr>
          <w:sz w:val="22"/>
        </w:rPr>
        <w:t>If absorbable sutures used, should be removed as they require exposure to body fluids to dissolve</w:t>
      </w:r>
    </w:p>
    <w:p w:rsidR="00E26337" w:rsidRDefault="00C229FB" w:rsidP="00E26337">
      <w:r w:rsidRPr="00E26337">
        <w:rPr>
          <w:i/>
        </w:rPr>
        <w:t>Muscle</w:t>
      </w:r>
      <w:r>
        <w:t xml:space="preserve"> </w:t>
      </w:r>
    </w:p>
    <w:p w:rsidR="00E26337" w:rsidRPr="00E26337" w:rsidRDefault="00E26337" w:rsidP="00E26337">
      <w:pPr>
        <w:pStyle w:val="ListParagraph"/>
        <w:numPr>
          <w:ilvl w:val="0"/>
          <w:numId w:val="2"/>
        </w:numPr>
        <w:rPr>
          <w:sz w:val="20"/>
        </w:rPr>
      </w:pPr>
      <w:r w:rsidRPr="00E26337">
        <w:rPr>
          <w:sz w:val="22"/>
        </w:rPr>
        <w:t>A</w:t>
      </w:r>
      <w:r>
        <w:rPr>
          <w:sz w:val="22"/>
        </w:rPr>
        <w:t>bsorbable or non-absorbable</w:t>
      </w:r>
    </w:p>
    <w:p w:rsidR="00C229FB" w:rsidRPr="00E26337" w:rsidRDefault="00E26337" w:rsidP="00E26337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2"/>
        </w:rPr>
        <w:t>P</w:t>
      </w:r>
      <w:r w:rsidR="00C229FB" w:rsidRPr="00E26337">
        <w:rPr>
          <w:sz w:val="22"/>
        </w:rPr>
        <w:t>laced non-parallel to the muscle fibers</w:t>
      </w:r>
    </w:p>
    <w:p w:rsidR="00E26337" w:rsidRPr="00E26337" w:rsidRDefault="00E26337" w:rsidP="00E26337">
      <w:pPr>
        <w:rPr>
          <w:i/>
        </w:rPr>
      </w:pPr>
      <w:r w:rsidRPr="00E26337">
        <w:rPr>
          <w:i/>
        </w:rPr>
        <w:t>Tendon</w:t>
      </w:r>
    </w:p>
    <w:p w:rsidR="00C229FB" w:rsidRDefault="00E26337" w:rsidP="00E26337">
      <w:pPr>
        <w:pStyle w:val="ListParagraph"/>
        <w:numPr>
          <w:ilvl w:val="0"/>
          <w:numId w:val="1"/>
        </w:numPr>
      </w:pPr>
      <w:r w:rsidRPr="00E26337">
        <w:rPr>
          <w:sz w:val="22"/>
        </w:rPr>
        <w:t>S</w:t>
      </w:r>
      <w:r w:rsidR="00C229FB" w:rsidRPr="00E26337">
        <w:rPr>
          <w:sz w:val="22"/>
        </w:rPr>
        <w:t>trong, non-absorbable and minimally reactive suture on a taper or taper cut needle</w:t>
      </w:r>
    </w:p>
    <w:p w:rsidR="00E26337" w:rsidRPr="00E26337" w:rsidRDefault="00E26337" w:rsidP="00E26337">
      <w:pPr>
        <w:rPr>
          <w:i/>
        </w:rPr>
      </w:pPr>
      <w:r w:rsidRPr="00E26337">
        <w:rPr>
          <w:i/>
        </w:rPr>
        <w:lastRenderedPageBreak/>
        <w:t>Parenchymal organs</w:t>
      </w:r>
    </w:p>
    <w:p w:rsidR="00C229FB" w:rsidRPr="00E26337" w:rsidRDefault="00E26337" w:rsidP="00C229FB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A</w:t>
      </w:r>
      <w:r w:rsidR="00C229FB" w:rsidRPr="00E26337">
        <w:rPr>
          <w:sz w:val="22"/>
        </w:rPr>
        <w:t>bsorbable, monofilament</w:t>
      </w:r>
    </w:p>
    <w:p w:rsidR="00E26337" w:rsidRPr="00E26337" w:rsidRDefault="00C229FB" w:rsidP="00E26337">
      <w:pPr>
        <w:rPr>
          <w:i/>
        </w:rPr>
      </w:pPr>
      <w:r w:rsidRPr="00E26337">
        <w:rPr>
          <w:i/>
        </w:rPr>
        <w:t>Hollow</w:t>
      </w:r>
      <w:r w:rsidR="00E26337" w:rsidRPr="00E26337">
        <w:rPr>
          <w:i/>
        </w:rPr>
        <w:t xml:space="preserve"> </w:t>
      </w:r>
      <w:proofErr w:type="spellStart"/>
      <w:r w:rsidR="00E26337" w:rsidRPr="00E26337">
        <w:rPr>
          <w:i/>
        </w:rPr>
        <w:t>viscus</w:t>
      </w:r>
      <w:proofErr w:type="spellEnd"/>
      <w:r w:rsidR="00E26337" w:rsidRPr="00E26337">
        <w:rPr>
          <w:i/>
        </w:rPr>
        <w:t xml:space="preserve"> organs</w:t>
      </w:r>
    </w:p>
    <w:p w:rsidR="00E26337" w:rsidRDefault="00E26337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A</w:t>
      </w:r>
      <w:r w:rsidR="00C229FB" w:rsidRPr="00E26337">
        <w:rPr>
          <w:sz w:val="22"/>
        </w:rPr>
        <w:t>bsorbable</w:t>
      </w:r>
    </w:p>
    <w:p w:rsidR="00E26337" w:rsidRPr="00E26337" w:rsidRDefault="00C229FB" w:rsidP="00E26337">
      <w:pPr>
        <w:rPr>
          <w:i/>
          <w:sz w:val="22"/>
        </w:rPr>
      </w:pPr>
      <w:r w:rsidRPr="00E26337">
        <w:rPr>
          <w:i/>
        </w:rPr>
        <w:t>Infected</w:t>
      </w:r>
      <w:r w:rsidR="00E26337" w:rsidRPr="00E26337">
        <w:rPr>
          <w:i/>
        </w:rPr>
        <w:t xml:space="preserve"> or </w:t>
      </w:r>
      <w:proofErr w:type="spellStart"/>
      <w:r w:rsidR="00E26337" w:rsidRPr="00E26337">
        <w:rPr>
          <w:i/>
        </w:rPr>
        <w:t>contaminanted</w:t>
      </w:r>
      <w:proofErr w:type="spellEnd"/>
      <w:r w:rsidR="00E26337" w:rsidRPr="00E26337">
        <w:rPr>
          <w:i/>
        </w:rPr>
        <w:t xml:space="preserve"> wounds</w:t>
      </w:r>
    </w:p>
    <w:p w:rsidR="00C229FB" w:rsidRPr="00E26337" w:rsidRDefault="00E26337" w:rsidP="00C229FB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A</w:t>
      </w:r>
      <w:r w:rsidR="00C229FB" w:rsidRPr="00E26337">
        <w:rPr>
          <w:sz w:val="22"/>
        </w:rPr>
        <w:t>void sutures altogether</w:t>
      </w:r>
    </w:p>
    <w:p w:rsidR="00C229FB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Multifilament non-absorbable sutures should absolutely not be used</w:t>
      </w:r>
    </w:p>
    <w:p w:rsidR="00C229FB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Avoid surgical gut due to unpredictable absorption</w:t>
      </w:r>
    </w:p>
    <w:p w:rsidR="00E26337" w:rsidRPr="00E26337" w:rsidRDefault="00C229FB" w:rsidP="00E26337">
      <w:pPr>
        <w:pStyle w:val="ListParagraph"/>
        <w:numPr>
          <w:ilvl w:val="0"/>
          <w:numId w:val="1"/>
        </w:numPr>
        <w:rPr>
          <w:sz w:val="22"/>
        </w:rPr>
      </w:pPr>
      <w:r w:rsidRPr="00E26337">
        <w:rPr>
          <w:sz w:val="22"/>
        </w:rPr>
        <w:t>Consider synthetic monofilament nylon suture or polypropylene sutures</w:t>
      </w:r>
    </w:p>
    <w:p w:rsidR="00E26337" w:rsidRPr="00E26337" w:rsidRDefault="00E26337" w:rsidP="00E26337">
      <w:pPr>
        <w:rPr>
          <w:sz w:val="28"/>
        </w:rPr>
      </w:pPr>
      <w:r>
        <w:rPr>
          <w:b/>
          <w:sz w:val="28"/>
          <w:u w:val="single"/>
        </w:rPr>
        <w:t>Suture patterns</w:t>
      </w:r>
    </w:p>
    <w:p w:rsidR="00E26337" w:rsidRDefault="00E26337" w:rsidP="00E26337">
      <w:pPr>
        <w:rPr>
          <w:i/>
        </w:rPr>
      </w:pPr>
      <w:r>
        <w:rPr>
          <w:i/>
          <w:noProof/>
        </w:rPr>
        <w:drawing>
          <wp:inline distT="0" distB="0" distL="0" distR="0" wp14:anchorId="2EAD4D9E" wp14:editId="498783E9">
            <wp:extent cx="2982939" cy="27988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39" cy="279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337">
        <w:t xml:space="preserve"> </w:t>
      </w:r>
      <w:r>
        <w:rPr>
          <w:i/>
          <w:noProof/>
        </w:rPr>
        <w:drawing>
          <wp:inline distT="0" distB="0" distL="0" distR="0" wp14:anchorId="6EDC4F7E" wp14:editId="14E28A6A">
            <wp:extent cx="3516050" cy="28260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50" cy="282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37" w:rsidRDefault="00E26337" w:rsidP="00E26337">
      <w:r>
        <w:t>Subcutaneous</w:t>
      </w:r>
      <w:r>
        <w:tab/>
        <w:t>-suture line not parallel to skin</w:t>
      </w:r>
      <w:r>
        <w:tab/>
      </w:r>
      <w:proofErr w:type="spellStart"/>
      <w:r>
        <w:t>Subcuticular</w:t>
      </w:r>
      <w:proofErr w:type="spellEnd"/>
      <w:r>
        <w:t>-suture line parallel to the skin</w:t>
      </w:r>
    </w:p>
    <w:p w:rsidR="00474758" w:rsidRDefault="00474758" w:rsidP="00E26337">
      <w:r>
        <w:rPr>
          <w:noProof/>
        </w:rPr>
        <w:drawing>
          <wp:inline distT="0" distB="0" distL="0" distR="0" wp14:anchorId="27D6EB76" wp14:editId="7B13C4C9">
            <wp:extent cx="7223125" cy="173586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0" b="58779"/>
                    <a:stretch/>
                  </pic:blipFill>
                  <pic:spPr bwMode="auto">
                    <a:xfrm>
                      <a:off x="0" y="0"/>
                      <a:ext cx="7223760" cy="173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758" w:rsidRDefault="00474758" w:rsidP="00E26337">
      <w:r>
        <w:tab/>
      </w:r>
      <w:r>
        <w:tab/>
        <w:t>Simple interrupted</w:t>
      </w:r>
      <w:r>
        <w:tab/>
        <w:t xml:space="preserve">      Horizontal mattress</w:t>
      </w:r>
      <w:r>
        <w:tab/>
      </w:r>
      <w:r w:rsidR="00987F20">
        <w:t>Cruciate</w:t>
      </w:r>
    </w:p>
    <w:p w:rsidR="00987F20" w:rsidRPr="000E6374" w:rsidRDefault="00987F20" w:rsidP="00987F20">
      <w:pPr>
        <w:pStyle w:val="ListParagraph"/>
        <w:numPr>
          <w:ilvl w:val="0"/>
          <w:numId w:val="3"/>
        </w:numPr>
        <w:rPr>
          <w:sz w:val="22"/>
        </w:rPr>
      </w:pPr>
      <w:r w:rsidRPr="000E6374">
        <w:rPr>
          <w:sz w:val="22"/>
        </w:rPr>
        <w:t>Horizontal mattress: used in areas of tension</w:t>
      </w:r>
    </w:p>
    <w:p w:rsidR="00987F20" w:rsidRPr="000E6374" w:rsidRDefault="00987F20" w:rsidP="00987F20">
      <w:pPr>
        <w:pStyle w:val="ListParagraph"/>
        <w:numPr>
          <w:ilvl w:val="1"/>
          <w:numId w:val="3"/>
        </w:numPr>
        <w:rPr>
          <w:sz w:val="22"/>
        </w:rPr>
      </w:pPr>
      <w:r w:rsidRPr="000E6374">
        <w:rPr>
          <w:sz w:val="22"/>
        </w:rPr>
        <w:t>Can cause tissue eversion</w:t>
      </w:r>
    </w:p>
    <w:p w:rsidR="00987F20" w:rsidRDefault="00987F20" w:rsidP="00987F20">
      <w:pPr>
        <w:pStyle w:val="ListParagraph"/>
        <w:numPr>
          <w:ilvl w:val="1"/>
          <w:numId w:val="3"/>
        </w:numPr>
      </w:pPr>
      <w:r w:rsidRPr="000E6374">
        <w:rPr>
          <w:sz w:val="22"/>
        </w:rPr>
        <w:t>May cause tissue eversion</w:t>
      </w:r>
    </w:p>
    <w:p w:rsidR="00474758" w:rsidRPr="00E26337" w:rsidRDefault="00987F20" w:rsidP="00E26337">
      <w:r>
        <w:rPr>
          <w:noProof/>
        </w:rPr>
        <w:drawing>
          <wp:anchor distT="0" distB="0" distL="114300" distR="114300" simplePos="0" relativeHeight="251658240" behindDoc="0" locked="0" layoutInCell="1" allowOverlap="1" wp14:anchorId="1A3DA235" wp14:editId="498498BB">
            <wp:simplePos x="0" y="0"/>
            <wp:positionH relativeFrom="margin">
              <wp:posOffset>914400</wp:posOffset>
            </wp:positionH>
            <wp:positionV relativeFrom="margin">
              <wp:posOffset>7312660</wp:posOffset>
            </wp:positionV>
            <wp:extent cx="4572000" cy="16922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758" w:rsidRDefault="00474758" w:rsidP="00474758"/>
    <w:p w:rsidR="00474758" w:rsidRDefault="00474758" w:rsidP="00474758"/>
    <w:p w:rsidR="00474758" w:rsidRDefault="00474758" w:rsidP="00474758"/>
    <w:p w:rsidR="00474758" w:rsidRDefault="00474758" w:rsidP="00474758"/>
    <w:p w:rsidR="00474758" w:rsidRDefault="00474758" w:rsidP="00474758"/>
    <w:p w:rsidR="00474758" w:rsidRDefault="00474758" w:rsidP="00474758"/>
    <w:p w:rsidR="00474758" w:rsidRDefault="00474758" w:rsidP="00474758"/>
    <w:p w:rsidR="00474758" w:rsidRDefault="00474758" w:rsidP="00474758"/>
    <w:p w:rsidR="00987F20" w:rsidRDefault="00987F20" w:rsidP="00474758"/>
    <w:p w:rsidR="00474758" w:rsidRDefault="00474758" w:rsidP="00474758">
      <w:r>
        <w:tab/>
      </w:r>
      <w:r w:rsidR="00987F20">
        <w:tab/>
        <w:t>Vertical</w:t>
      </w:r>
      <w:r>
        <w:t xml:space="preserve"> mattress</w:t>
      </w:r>
      <w:r>
        <w:tab/>
      </w:r>
      <w:r>
        <w:tab/>
        <w:t>Halsted</w:t>
      </w:r>
      <w:r>
        <w:tab/>
      </w:r>
      <w:r>
        <w:tab/>
      </w:r>
      <w:r>
        <w:tab/>
      </w:r>
      <w:proofErr w:type="spellStart"/>
      <w:r>
        <w:t>Gambee</w:t>
      </w:r>
      <w:proofErr w:type="spellEnd"/>
    </w:p>
    <w:p w:rsidR="00987F20" w:rsidRPr="000E6374" w:rsidRDefault="00987F20" w:rsidP="00987F20">
      <w:pPr>
        <w:pStyle w:val="ListParagraph"/>
        <w:numPr>
          <w:ilvl w:val="0"/>
          <w:numId w:val="4"/>
        </w:numPr>
        <w:rPr>
          <w:sz w:val="22"/>
        </w:rPr>
      </w:pPr>
      <w:r w:rsidRPr="000E6374">
        <w:rPr>
          <w:sz w:val="22"/>
        </w:rPr>
        <w:t>Vertical mattress: used in areas of tension</w:t>
      </w:r>
    </w:p>
    <w:p w:rsidR="00987F20" w:rsidRPr="000E6374" w:rsidRDefault="00987F20" w:rsidP="00987F20">
      <w:pPr>
        <w:pStyle w:val="ListParagraph"/>
        <w:numPr>
          <w:ilvl w:val="1"/>
          <w:numId w:val="4"/>
        </w:numPr>
        <w:rPr>
          <w:sz w:val="22"/>
        </w:rPr>
      </w:pPr>
      <w:r w:rsidRPr="000E6374">
        <w:rPr>
          <w:sz w:val="22"/>
        </w:rPr>
        <w:t>Stronger than horizontal mattress</w:t>
      </w:r>
    </w:p>
    <w:p w:rsidR="00987F20" w:rsidRPr="000E6374" w:rsidRDefault="00987F20" w:rsidP="00987F20">
      <w:pPr>
        <w:pStyle w:val="ListParagraph"/>
        <w:numPr>
          <w:ilvl w:val="1"/>
          <w:numId w:val="4"/>
        </w:numPr>
        <w:rPr>
          <w:sz w:val="22"/>
        </w:rPr>
      </w:pPr>
      <w:r w:rsidRPr="000E6374">
        <w:rPr>
          <w:sz w:val="22"/>
        </w:rPr>
        <w:t>Eversion of skin margins less of a problem</w:t>
      </w:r>
    </w:p>
    <w:p w:rsidR="00987F20" w:rsidRPr="000E6374" w:rsidRDefault="00987F20" w:rsidP="00987F20">
      <w:pPr>
        <w:pStyle w:val="ListParagraph"/>
        <w:numPr>
          <w:ilvl w:val="1"/>
          <w:numId w:val="4"/>
        </w:numPr>
        <w:rPr>
          <w:sz w:val="22"/>
        </w:rPr>
      </w:pPr>
      <w:r w:rsidRPr="000E6374">
        <w:rPr>
          <w:sz w:val="22"/>
        </w:rPr>
        <w:t>If two vertical mattresses are placed in a vertical manner this is known as Halsted suture</w:t>
      </w:r>
    </w:p>
    <w:p w:rsidR="00987F20" w:rsidRPr="000E6374" w:rsidRDefault="00987F20" w:rsidP="00987F20">
      <w:pPr>
        <w:pStyle w:val="ListParagraph"/>
        <w:numPr>
          <w:ilvl w:val="0"/>
          <w:numId w:val="4"/>
        </w:numPr>
        <w:rPr>
          <w:sz w:val="22"/>
        </w:rPr>
      </w:pPr>
      <w:proofErr w:type="spellStart"/>
      <w:r w:rsidRPr="000E6374">
        <w:rPr>
          <w:sz w:val="22"/>
        </w:rPr>
        <w:t>Gambee</w:t>
      </w:r>
      <w:proofErr w:type="spellEnd"/>
      <w:r w:rsidRPr="000E6374">
        <w:rPr>
          <w:sz w:val="22"/>
        </w:rPr>
        <w:t>: used in intestinal surgery to reduce mucosal eversion/inversion</w:t>
      </w:r>
    </w:p>
    <w:p w:rsidR="00474758" w:rsidRPr="000E6374" w:rsidRDefault="00987F20" w:rsidP="00474758">
      <w:pPr>
        <w:pStyle w:val="ListParagraph"/>
        <w:numPr>
          <w:ilvl w:val="1"/>
          <w:numId w:val="4"/>
        </w:numPr>
        <w:rPr>
          <w:sz w:val="22"/>
        </w:rPr>
      </w:pPr>
      <w:r w:rsidRPr="000E6374">
        <w:rPr>
          <w:sz w:val="22"/>
        </w:rPr>
        <w:t>May also reduce wicking of material from the intestinal lumen to the exterior</w:t>
      </w:r>
    </w:p>
    <w:p w:rsidR="00474758" w:rsidRDefault="00987F20" w:rsidP="00474758">
      <w:r>
        <w:rPr>
          <w:noProof/>
        </w:rPr>
        <w:drawing>
          <wp:inline distT="0" distB="0" distL="0" distR="0">
            <wp:extent cx="7223760" cy="2831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28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37" w:rsidRDefault="00987F20" w:rsidP="00987F20">
      <w:proofErr w:type="spellStart"/>
      <w:r>
        <w:t>Lembert</w:t>
      </w:r>
      <w:proofErr w:type="spellEnd"/>
      <w:r>
        <w:tab/>
      </w:r>
      <w:r>
        <w:tab/>
      </w:r>
      <w:r>
        <w:tab/>
      </w:r>
      <w:r>
        <w:tab/>
      </w:r>
      <w:r>
        <w:tab/>
        <w:t>Connell</w:t>
      </w:r>
      <w:r>
        <w:tab/>
      </w:r>
      <w:r>
        <w:tab/>
      </w:r>
      <w:r>
        <w:tab/>
      </w:r>
      <w:r>
        <w:tab/>
        <w:t>Cushing</w:t>
      </w:r>
    </w:p>
    <w:p w:rsidR="000E6374" w:rsidRPr="000E6374" w:rsidRDefault="000E6374" w:rsidP="000E6374">
      <w:pPr>
        <w:rPr>
          <w:i/>
        </w:rPr>
      </w:pPr>
      <w:r>
        <w:rPr>
          <w:i/>
        </w:rPr>
        <w:t>Inverting sutures</w:t>
      </w:r>
    </w:p>
    <w:p w:rsidR="00987F20" w:rsidRPr="000E6374" w:rsidRDefault="00987F20" w:rsidP="00987F20">
      <w:pPr>
        <w:pStyle w:val="ListParagraph"/>
        <w:numPr>
          <w:ilvl w:val="0"/>
          <w:numId w:val="5"/>
        </w:numPr>
        <w:rPr>
          <w:sz w:val="22"/>
        </w:rPr>
      </w:pPr>
      <w:proofErr w:type="spellStart"/>
      <w:r w:rsidRPr="000E6374">
        <w:rPr>
          <w:sz w:val="22"/>
        </w:rPr>
        <w:t>Lembert</w:t>
      </w:r>
      <w:proofErr w:type="spellEnd"/>
      <w:r w:rsidRPr="000E6374">
        <w:rPr>
          <w:sz w:val="22"/>
        </w:rPr>
        <w:t>: inverting pattern</w:t>
      </w:r>
    </w:p>
    <w:p w:rsidR="00987F20" w:rsidRPr="000E6374" w:rsidRDefault="00987F20" w:rsidP="00987F20">
      <w:pPr>
        <w:pStyle w:val="ListParagraph"/>
        <w:numPr>
          <w:ilvl w:val="1"/>
          <w:numId w:val="5"/>
        </w:numPr>
        <w:rPr>
          <w:sz w:val="22"/>
        </w:rPr>
      </w:pPr>
      <w:r w:rsidRPr="000E6374">
        <w:rPr>
          <w:sz w:val="22"/>
        </w:rPr>
        <w:t>Used to close hollow viscera</w:t>
      </w:r>
    </w:p>
    <w:p w:rsidR="00987F20" w:rsidRPr="000E6374" w:rsidRDefault="00987F20" w:rsidP="00987F20">
      <w:pPr>
        <w:pStyle w:val="ListParagraph"/>
        <w:numPr>
          <w:ilvl w:val="0"/>
          <w:numId w:val="5"/>
        </w:numPr>
        <w:rPr>
          <w:sz w:val="22"/>
        </w:rPr>
      </w:pPr>
      <w:r w:rsidRPr="000E6374">
        <w:rPr>
          <w:sz w:val="22"/>
        </w:rPr>
        <w:t>Connell and Cushing:</w:t>
      </w:r>
    </w:p>
    <w:p w:rsidR="00987F20" w:rsidRPr="000E6374" w:rsidRDefault="00987F20" w:rsidP="00987F20">
      <w:pPr>
        <w:pStyle w:val="ListParagraph"/>
        <w:numPr>
          <w:ilvl w:val="1"/>
          <w:numId w:val="5"/>
        </w:numPr>
        <w:rPr>
          <w:sz w:val="22"/>
        </w:rPr>
      </w:pPr>
      <w:r w:rsidRPr="000E6374">
        <w:rPr>
          <w:sz w:val="22"/>
        </w:rPr>
        <w:t xml:space="preserve">Cause excessive tissue </w:t>
      </w:r>
      <w:proofErr w:type="spellStart"/>
      <w:r w:rsidRPr="000E6374">
        <w:rPr>
          <w:sz w:val="22"/>
        </w:rPr>
        <w:t>intervsion</w:t>
      </w:r>
      <w:proofErr w:type="spellEnd"/>
    </w:p>
    <w:p w:rsidR="00987F20" w:rsidRDefault="00987F20" w:rsidP="00987F20">
      <w:pPr>
        <w:pStyle w:val="ListParagraph"/>
        <w:numPr>
          <w:ilvl w:val="1"/>
          <w:numId w:val="5"/>
        </w:numPr>
      </w:pPr>
      <w:r w:rsidRPr="000E6374">
        <w:rPr>
          <w:sz w:val="22"/>
        </w:rPr>
        <w:t>Used infrequently</w:t>
      </w:r>
    </w:p>
    <w:p w:rsidR="00987F20" w:rsidRPr="000E6374" w:rsidRDefault="000E6374" w:rsidP="00987F20">
      <w:pPr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15D33C" wp14:editId="1D55830F">
            <wp:simplePos x="0" y="0"/>
            <wp:positionH relativeFrom="column">
              <wp:posOffset>2957830</wp:posOffset>
            </wp:positionH>
            <wp:positionV relativeFrom="paragraph">
              <wp:posOffset>11430</wp:posOffset>
            </wp:positionV>
            <wp:extent cx="3899535" cy="2037080"/>
            <wp:effectExtent l="0" t="0" r="12065" b="0"/>
            <wp:wrapTight wrapText="bothSides">
              <wp:wrapPolygon edited="0">
                <wp:start x="0" y="0"/>
                <wp:lineTo x="0" y="21277"/>
                <wp:lineTo x="21526" y="21277"/>
                <wp:lineTo x="215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CFB">
        <w:rPr>
          <w:i/>
        </w:rPr>
        <w:t>Tendon sutures:</w:t>
      </w:r>
    </w:p>
    <w:p w:rsidR="00524CFB" w:rsidRPr="000E6374" w:rsidRDefault="00524CFB" w:rsidP="00524CFB">
      <w:pPr>
        <w:pStyle w:val="ListParagraph"/>
        <w:numPr>
          <w:ilvl w:val="0"/>
          <w:numId w:val="1"/>
        </w:numPr>
        <w:rPr>
          <w:sz w:val="22"/>
        </w:rPr>
      </w:pPr>
      <w:r w:rsidRPr="000E6374">
        <w:rPr>
          <w:sz w:val="22"/>
        </w:rPr>
        <w:t>Three-loop pulley</w:t>
      </w:r>
      <w:r w:rsidR="000E6374" w:rsidRPr="000E6374">
        <w:rPr>
          <w:sz w:val="22"/>
        </w:rPr>
        <w:t xml:space="preserve"> </w:t>
      </w:r>
    </w:p>
    <w:p w:rsidR="00524CFB" w:rsidRPr="000E6374" w:rsidRDefault="00524CFB" w:rsidP="00524CFB">
      <w:pPr>
        <w:pStyle w:val="ListParagraph"/>
        <w:numPr>
          <w:ilvl w:val="1"/>
          <w:numId w:val="1"/>
        </w:numPr>
        <w:rPr>
          <w:sz w:val="22"/>
        </w:rPr>
      </w:pPr>
      <w:r w:rsidRPr="000E6374">
        <w:rPr>
          <w:sz w:val="22"/>
        </w:rPr>
        <w:t>Has good tensile load</w:t>
      </w:r>
    </w:p>
    <w:p w:rsidR="00524CFB" w:rsidRPr="000E6374" w:rsidRDefault="00524CFB" w:rsidP="00524CFB">
      <w:pPr>
        <w:pStyle w:val="ListParagraph"/>
        <w:numPr>
          <w:ilvl w:val="0"/>
          <w:numId w:val="1"/>
        </w:numPr>
        <w:rPr>
          <w:sz w:val="22"/>
        </w:rPr>
      </w:pPr>
      <w:proofErr w:type="spellStart"/>
      <w:r w:rsidRPr="000E6374">
        <w:rPr>
          <w:sz w:val="22"/>
        </w:rPr>
        <w:t>Bunnell</w:t>
      </w:r>
      <w:proofErr w:type="spellEnd"/>
      <w:r w:rsidRPr="000E6374">
        <w:rPr>
          <w:sz w:val="22"/>
        </w:rPr>
        <w:t xml:space="preserve"> suture</w:t>
      </w:r>
    </w:p>
    <w:p w:rsidR="00524CFB" w:rsidRPr="000E6374" w:rsidRDefault="00524CFB" w:rsidP="00524CFB">
      <w:pPr>
        <w:pStyle w:val="ListParagraph"/>
        <w:numPr>
          <w:ilvl w:val="1"/>
          <w:numId w:val="1"/>
        </w:numPr>
        <w:rPr>
          <w:sz w:val="22"/>
        </w:rPr>
      </w:pPr>
      <w:r w:rsidRPr="000E6374">
        <w:rPr>
          <w:sz w:val="22"/>
        </w:rPr>
        <w:t>May damage tendon microcirculation</w:t>
      </w:r>
      <w:r w:rsidRPr="000E6374">
        <w:rPr>
          <w:sz w:val="22"/>
        </w:rPr>
        <w:sym w:font="Wingdings" w:char="F0E0"/>
      </w:r>
      <w:r w:rsidRPr="000E6374">
        <w:rPr>
          <w:sz w:val="22"/>
        </w:rPr>
        <w:t>ischemia</w:t>
      </w:r>
    </w:p>
    <w:p w:rsidR="00524CFB" w:rsidRPr="000E6374" w:rsidRDefault="00524CFB" w:rsidP="00524CFB">
      <w:pPr>
        <w:pStyle w:val="ListParagraph"/>
        <w:numPr>
          <w:ilvl w:val="1"/>
          <w:numId w:val="1"/>
        </w:numPr>
        <w:rPr>
          <w:sz w:val="22"/>
        </w:rPr>
      </w:pPr>
      <w:r w:rsidRPr="000E6374">
        <w:rPr>
          <w:sz w:val="22"/>
        </w:rPr>
        <w:t>Used for severed tendons</w:t>
      </w:r>
    </w:p>
    <w:p w:rsidR="000E6374" w:rsidRPr="009C42B1" w:rsidRDefault="00524CFB" w:rsidP="009C42B1">
      <w:pPr>
        <w:pStyle w:val="ListParagraph"/>
        <w:numPr>
          <w:ilvl w:val="0"/>
          <w:numId w:val="1"/>
        </w:numPr>
        <w:rPr>
          <w:sz w:val="22"/>
        </w:rPr>
      </w:pPr>
      <w:r w:rsidRPr="000E6374">
        <w:rPr>
          <w:sz w:val="22"/>
        </w:rPr>
        <w:t>Far-near-near-far</w:t>
      </w:r>
      <w:r w:rsidR="009C42B1">
        <w:rPr>
          <w:sz w:val="22"/>
        </w:rPr>
        <w:t>: u</w:t>
      </w:r>
      <w:bookmarkStart w:id="0" w:name="_GoBack"/>
      <w:bookmarkEnd w:id="0"/>
      <w:r w:rsidRPr="009C42B1">
        <w:rPr>
          <w:sz w:val="22"/>
        </w:rPr>
        <w:t>sed in flat tendons</w:t>
      </w:r>
    </w:p>
    <w:p w:rsidR="00524CFB" w:rsidRPr="000E6374" w:rsidRDefault="000E6374" w:rsidP="000E6374">
      <w:pPr>
        <w:pStyle w:val="ListParagraph"/>
        <w:numPr>
          <w:ilvl w:val="0"/>
          <w:numId w:val="1"/>
        </w:numPr>
        <w:rPr>
          <w:sz w:val="22"/>
        </w:rPr>
      </w:pPr>
      <w:r w:rsidRPr="000E6374">
        <w:rPr>
          <w:sz w:val="22"/>
        </w:rPr>
        <w:t>Locking loop is preferred</w:t>
      </w:r>
      <w:r w:rsidR="00524CFB" w:rsidRPr="000E6374">
        <w:rPr>
          <w:sz w:val="22"/>
        </w:rPr>
        <w:t xml:space="preserve"> </w:t>
      </w:r>
    </w:p>
    <w:p w:rsidR="000E6374" w:rsidRDefault="000E6374" w:rsidP="000E6374">
      <w:pPr>
        <w:rPr>
          <w:sz w:val="28"/>
        </w:rPr>
      </w:pPr>
      <w:r w:rsidRPr="000E6374">
        <w:rPr>
          <w:b/>
          <w:sz w:val="28"/>
          <w:u w:val="single"/>
        </w:rPr>
        <w:t>Questions</w:t>
      </w:r>
    </w:p>
    <w:p w:rsidR="000E6374" w:rsidRPr="000E6374" w:rsidRDefault="000E6374" w:rsidP="000E6374">
      <w:pPr>
        <w:pStyle w:val="ListParagraph"/>
        <w:numPr>
          <w:ilvl w:val="0"/>
          <w:numId w:val="6"/>
        </w:numPr>
        <w:rPr>
          <w:sz w:val="28"/>
        </w:rPr>
      </w:pPr>
      <w:r>
        <w:rPr>
          <w:sz w:val="20"/>
        </w:rPr>
        <w:t xml:space="preserve">Increased capillarity indicates </w:t>
      </w:r>
      <w:r w:rsidR="009C42B1">
        <w:rPr>
          <w:sz w:val="20"/>
        </w:rPr>
        <w:t>a</w:t>
      </w:r>
      <w:r>
        <w:rPr>
          <w:sz w:val="20"/>
        </w:rPr>
        <w:t xml:space="preserve"> suture has</w:t>
      </w:r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r>
        <w:rPr>
          <w:sz w:val="20"/>
        </w:rPr>
        <w:t>Increased capillary damage</w:t>
      </w:r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r>
        <w:rPr>
          <w:sz w:val="20"/>
        </w:rPr>
        <w:t>Increased fluid draw across the suture</w:t>
      </w:r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r>
        <w:rPr>
          <w:sz w:val="20"/>
        </w:rPr>
        <w:t>Decreased size</w:t>
      </w:r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r>
        <w:rPr>
          <w:sz w:val="20"/>
        </w:rPr>
        <w:t>Decreased tensile strength</w:t>
      </w:r>
    </w:p>
    <w:p w:rsidR="000E6374" w:rsidRPr="000E6374" w:rsidRDefault="000E6374" w:rsidP="000E6374">
      <w:pPr>
        <w:pStyle w:val="ListParagraph"/>
        <w:numPr>
          <w:ilvl w:val="0"/>
          <w:numId w:val="6"/>
        </w:numPr>
        <w:rPr>
          <w:sz w:val="28"/>
        </w:rPr>
      </w:pPr>
      <w:r>
        <w:rPr>
          <w:sz w:val="20"/>
        </w:rPr>
        <w:t>Why should braided sutures be avoided in skin wounds?</w:t>
      </w:r>
    </w:p>
    <w:p w:rsidR="000E6374" w:rsidRDefault="000E6374" w:rsidP="000E6374">
      <w:pPr>
        <w:rPr>
          <w:sz w:val="28"/>
        </w:rPr>
      </w:pPr>
    </w:p>
    <w:p w:rsidR="000E6374" w:rsidRPr="000E6374" w:rsidRDefault="000E6374" w:rsidP="000E6374">
      <w:pPr>
        <w:rPr>
          <w:sz w:val="28"/>
        </w:rPr>
      </w:pPr>
    </w:p>
    <w:p w:rsidR="000E6374" w:rsidRPr="000E6374" w:rsidRDefault="000E6374" w:rsidP="000E6374">
      <w:pPr>
        <w:pStyle w:val="ListParagraph"/>
        <w:numPr>
          <w:ilvl w:val="0"/>
          <w:numId w:val="6"/>
        </w:numPr>
        <w:rPr>
          <w:sz w:val="28"/>
        </w:rPr>
      </w:pPr>
      <w:r>
        <w:rPr>
          <w:sz w:val="20"/>
        </w:rPr>
        <w:t>The preferred suture type for contaminated wounds would be</w:t>
      </w:r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proofErr w:type="spellStart"/>
      <w:r>
        <w:rPr>
          <w:sz w:val="20"/>
        </w:rPr>
        <w:t>Ethiband</w:t>
      </w:r>
      <w:proofErr w:type="spellEnd"/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proofErr w:type="spellStart"/>
      <w:r>
        <w:rPr>
          <w:sz w:val="20"/>
        </w:rPr>
        <w:t>Vicryl</w:t>
      </w:r>
      <w:proofErr w:type="spellEnd"/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proofErr w:type="spellStart"/>
      <w:r>
        <w:rPr>
          <w:sz w:val="20"/>
        </w:rPr>
        <w:t>Ethilon</w:t>
      </w:r>
      <w:proofErr w:type="spellEnd"/>
    </w:p>
    <w:p w:rsidR="000E6374" w:rsidRPr="000E6374" w:rsidRDefault="000E6374" w:rsidP="000E6374">
      <w:pPr>
        <w:pStyle w:val="ListParagraph"/>
        <w:numPr>
          <w:ilvl w:val="1"/>
          <w:numId w:val="6"/>
        </w:numPr>
        <w:rPr>
          <w:sz w:val="28"/>
        </w:rPr>
      </w:pPr>
      <w:r>
        <w:rPr>
          <w:sz w:val="20"/>
        </w:rPr>
        <w:t>Chromic gut</w:t>
      </w:r>
    </w:p>
    <w:sectPr w:rsidR="000E6374" w:rsidRPr="000E6374" w:rsidSect="002111E1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5A27"/>
    <w:multiLevelType w:val="multilevel"/>
    <w:tmpl w:val="71228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FBE427A"/>
    <w:multiLevelType w:val="multilevel"/>
    <w:tmpl w:val="71228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083036"/>
    <w:multiLevelType w:val="multilevel"/>
    <w:tmpl w:val="71228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66465CF"/>
    <w:multiLevelType w:val="multilevel"/>
    <w:tmpl w:val="BF4A1E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B954BA1"/>
    <w:multiLevelType w:val="hybridMultilevel"/>
    <w:tmpl w:val="35C29CC4"/>
    <w:lvl w:ilvl="0" w:tplc="8424D66C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7AE87E0E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D6FD8"/>
    <w:multiLevelType w:val="multilevel"/>
    <w:tmpl w:val="71228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E1"/>
    <w:rsid w:val="000B5845"/>
    <w:rsid w:val="000E6374"/>
    <w:rsid w:val="002111E1"/>
    <w:rsid w:val="00436B94"/>
    <w:rsid w:val="00474758"/>
    <w:rsid w:val="00524CFB"/>
    <w:rsid w:val="006555A8"/>
    <w:rsid w:val="00987F20"/>
    <w:rsid w:val="009C42B1"/>
    <w:rsid w:val="00C229FB"/>
    <w:rsid w:val="00D27818"/>
    <w:rsid w:val="00E263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B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B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B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B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499</Words>
  <Characters>2848</Characters>
  <Application>Microsoft Macintosh Word</Application>
  <DocSecurity>0</DocSecurity>
  <Lines>23</Lines>
  <Paragraphs>6</Paragraphs>
  <ScaleCrop>false</ScaleCrop>
  <Company>Animal Medical Center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2013-01-13T21:26:00Z</dcterms:created>
  <dcterms:modified xsi:type="dcterms:W3CDTF">2013-01-13T23:44:00Z</dcterms:modified>
</cp:coreProperties>
</file>