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42" w:rsidRDefault="00E40661">
      <w:r>
        <w:t>Antioxidants in veterinary nutrition</w:t>
      </w:r>
    </w:p>
    <w:p w:rsidR="00E40661" w:rsidRDefault="00E40661" w:rsidP="00E40661">
      <w:pPr>
        <w:pStyle w:val="ListParagraph"/>
        <w:numPr>
          <w:ilvl w:val="0"/>
          <w:numId w:val="2"/>
        </w:numPr>
      </w:pPr>
      <w:r>
        <w:t>LEO  GER – loss of electron is oxidation, gain of electron is reduction</w:t>
      </w:r>
    </w:p>
    <w:p w:rsidR="00E40661" w:rsidRDefault="00E40661" w:rsidP="00E40661">
      <w:pPr>
        <w:pStyle w:val="ListParagraph"/>
        <w:numPr>
          <w:ilvl w:val="1"/>
          <w:numId w:val="2"/>
        </w:numPr>
      </w:pPr>
      <w:r>
        <w:t>The oxidizing agent in a reaction is being reduced and vice versa</w:t>
      </w:r>
    </w:p>
    <w:p w:rsidR="00E40661" w:rsidRDefault="00E40661" w:rsidP="00E40661">
      <w:pPr>
        <w:pStyle w:val="ListParagraph"/>
        <w:numPr>
          <w:ilvl w:val="1"/>
          <w:numId w:val="2"/>
        </w:numPr>
      </w:pPr>
      <w:r>
        <w:t>When oxidation and reduction occur in the same reaction = redox reaction</w:t>
      </w:r>
    </w:p>
    <w:p w:rsidR="00E40661" w:rsidRDefault="00E40661" w:rsidP="00E40661">
      <w:pPr>
        <w:pStyle w:val="ListParagraph"/>
        <w:numPr>
          <w:ilvl w:val="0"/>
          <w:numId w:val="2"/>
        </w:numPr>
      </w:pPr>
      <w:r>
        <w:t xml:space="preserve">Antioxidant = any substance which when present in low concentrations (compared with an </w:t>
      </w:r>
      <w:proofErr w:type="spellStart"/>
      <w:r>
        <w:t>oxidizable</w:t>
      </w:r>
      <w:proofErr w:type="spellEnd"/>
      <w:r>
        <w:t xml:space="preserve"> substrate) significantly delays or prevents oxidation of that substrate</w:t>
      </w:r>
    </w:p>
    <w:p w:rsidR="00E40661" w:rsidRDefault="00E40661" w:rsidP="00E40661">
      <w:pPr>
        <w:pStyle w:val="ListParagraph"/>
        <w:numPr>
          <w:ilvl w:val="0"/>
          <w:numId w:val="2"/>
        </w:numPr>
      </w:pPr>
      <w:r>
        <w:t xml:space="preserve">Free radical = chemically unstable molecule that has an </w:t>
      </w:r>
      <w:proofErr w:type="spellStart"/>
      <w:r>
        <w:t>upaired</w:t>
      </w:r>
      <w:proofErr w:type="spellEnd"/>
      <w:r>
        <w:t xml:space="preserve"> free electron</w:t>
      </w:r>
    </w:p>
    <w:p w:rsidR="00E40661" w:rsidRDefault="00E40661" w:rsidP="00E40661">
      <w:pPr>
        <w:pStyle w:val="ListParagraph"/>
        <w:numPr>
          <w:ilvl w:val="1"/>
          <w:numId w:val="2"/>
        </w:numPr>
      </w:pPr>
      <w:r>
        <w:t>Presence of an unpaired electron creates a thermodynamically unstable situation</w:t>
      </w:r>
    </w:p>
    <w:p w:rsidR="00E40661" w:rsidRDefault="00E40661" w:rsidP="00E40661">
      <w:pPr>
        <w:pStyle w:val="ListParagraph"/>
        <w:numPr>
          <w:ilvl w:val="1"/>
          <w:numId w:val="2"/>
        </w:numPr>
      </w:pPr>
      <w:r>
        <w:t>The molecule will try to gain (reduce) or lose (oxidize) an electron to achieve a more stable state</w:t>
      </w:r>
    </w:p>
    <w:p w:rsidR="00E40661" w:rsidRDefault="00E40661" w:rsidP="00E40661">
      <w:pPr>
        <w:pStyle w:val="ListParagraph"/>
        <w:numPr>
          <w:ilvl w:val="1"/>
          <w:numId w:val="2"/>
        </w:numPr>
      </w:pPr>
      <w:r>
        <w:t>The chemistry of free radical reactions is complex and some free radicals are more or less likely to undergo reduction or oxidation</w:t>
      </w:r>
    </w:p>
    <w:p w:rsidR="00E40661" w:rsidRDefault="00E40661" w:rsidP="00E40661">
      <w:pPr>
        <w:pStyle w:val="ListParagraph"/>
        <w:numPr>
          <w:ilvl w:val="0"/>
          <w:numId w:val="2"/>
        </w:numPr>
      </w:pPr>
      <w:r>
        <w:t xml:space="preserve">Reactions involving free radicals can occur via direct </w:t>
      </w:r>
      <w:proofErr w:type="spellStart"/>
      <w:r>
        <w:t>uncatalyzed</w:t>
      </w:r>
      <w:proofErr w:type="spellEnd"/>
      <w:r>
        <w:t xml:space="preserve"> means</w:t>
      </w:r>
      <w:r w:rsidR="002A4E4A">
        <w:t xml:space="preserve"> or can be catalyzed by other molecules, metals, or proteins acting as enzymes</w:t>
      </w:r>
    </w:p>
    <w:p w:rsidR="002A4E4A" w:rsidRDefault="002A4E4A" w:rsidP="002A4E4A">
      <w:pPr>
        <w:pStyle w:val="ListParagraph"/>
        <w:numPr>
          <w:ilvl w:val="1"/>
          <w:numId w:val="2"/>
        </w:numPr>
      </w:pPr>
      <w:r>
        <w:t>Often occur in networks with many interdependent factors</w:t>
      </w:r>
    </w:p>
    <w:p w:rsidR="002A4E4A" w:rsidRDefault="002A4E4A" w:rsidP="002A4E4A">
      <w:pPr>
        <w:pStyle w:val="ListParagraph"/>
        <w:numPr>
          <w:ilvl w:val="1"/>
          <w:numId w:val="2"/>
        </w:numPr>
      </w:pPr>
      <w:r>
        <w:rPr>
          <w:i/>
        </w:rPr>
        <w:t>Fenton chemistry</w:t>
      </w:r>
      <w:r>
        <w:t xml:space="preserve"> – peroxide readily reacts with Fe+2 or other transitional metals to produce hydroxyl radicals</w:t>
      </w:r>
    </w:p>
    <w:p w:rsidR="002A4E4A" w:rsidRDefault="002A4E4A" w:rsidP="002A4E4A">
      <w:pPr>
        <w:pStyle w:val="ListParagraph"/>
        <w:numPr>
          <w:ilvl w:val="1"/>
          <w:numId w:val="2"/>
        </w:numPr>
      </w:pPr>
      <w:r>
        <w:t>Hydroxyl radical is highly reactive and capable of oxidizing most organic compounds at almost diffusion controlled rates</w:t>
      </w:r>
    </w:p>
    <w:p w:rsidR="002A4E4A" w:rsidRDefault="002A4E4A" w:rsidP="002A4E4A">
      <w:pPr>
        <w:pStyle w:val="ListParagraph"/>
        <w:numPr>
          <w:ilvl w:val="2"/>
          <w:numId w:val="2"/>
        </w:numPr>
      </w:pPr>
      <w:r>
        <w:t>Has a high mutagenic and destructive potential</w:t>
      </w:r>
    </w:p>
    <w:p w:rsidR="002A4E4A" w:rsidRDefault="002A4E4A" w:rsidP="002A4E4A">
      <w:pPr>
        <w:pStyle w:val="ListParagraph"/>
        <w:numPr>
          <w:ilvl w:val="2"/>
          <w:numId w:val="2"/>
        </w:numPr>
      </w:pPr>
      <w:r>
        <w:t>Membranes of the mitochondria are particularly susceptible b/c hydroxyl is formed in close proximity to them</w:t>
      </w:r>
    </w:p>
    <w:p w:rsidR="002A4E4A" w:rsidRDefault="002A4E4A" w:rsidP="002A4E4A">
      <w:pPr>
        <w:pStyle w:val="ListParagraph"/>
        <w:numPr>
          <w:ilvl w:val="1"/>
          <w:numId w:val="2"/>
        </w:numPr>
      </w:pPr>
      <w:r>
        <w:t>The relative overproduction of oxidative/reactive materials produced, as compared with the detoxification pathways available, is termed oxidative stress</w:t>
      </w:r>
    </w:p>
    <w:p w:rsidR="002A4E4A" w:rsidRDefault="002A4E4A" w:rsidP="002A4E4A">
      <w:r>
        <w:rPr>
          <w:noProof/>
        </w:rPr>
        <w:drawing>
          <wp:anchor distT="0" distB="0" distL="114300" distR="114300" simplePos="0" relativeHeight="251657216" behindDoc="0" locked="0" layoutInCell="1" allowOverlap="1" wp14:anchorId="421BD586" wp14:editId="40DB425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409950" cy="1847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E4A" w:rsidRPr="002A4E4A" w:rsidRDefault="002A4E4A" w:rsidP="002A4E4A">
      <w:pPr>
        <w:ind w:left="5760"/>
        <w:rPr>
          <w:sz w:val="18"/>
          <w:szCs w:val="18"/>
        </w:rPr>
      </w:pPr>
    </w:p>
    <w:p w:rsidR="002A4E4A" w:rsidRPr="00453F89" w:rsidRDefault="002A4E4A" w:rsidP="002A4E4A">
      <w:pPr>
        <w:ind w:left="5760"/>
        <w:rPr>
          <w:sz w:val="14"/>
          <w:szCs w:val="14"/>
        </w:rPr>
      </w:pPr>
    </w:p>
    <w:p w:rsidR="002A4E4A" w:rsidRPr="00453F89" w:rsidRDefault="002A4E4A" w:rsidP="002A4E4A">
      <w:pPr>
        <w:ind w:left="5760"/>
        <w:rPr>
          <w:sz w:val="14"/>
          <w:szCs w:val="14"/>
        </w:rPr>
      </w:pPr>
    </w:p>
    <w:p w:rsidR="00016C3D" w:rsidRPr="00453F89" w:rsidRDefault="004C011B" w:rsidP="002A4E4A">
      <w:pPr>
        <w:ind w:left="5760"/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61595</wp:posOffset>
                </wp:positionV>
                <wp:extent cx="2247900" cy="314325"/>
                <wp:effectExtent l="0" t="0" r="38100" b="285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314325"/>
                          <a:chOff x="0" y="0"/>
                          <a:chExt cx="2247900" cy="314325"/>
                        </a:xfrm>
                      </wpg:grpSpPr>
                      <wps:wsp>
                        <wps:cNvPr id="2" name="Straight Arrow Connector 2"/>
                        <wps:cNvCnPr/>
                        <wps:spPr>
                          <a:xfrm flipV="1">
                            <a:off x="161925" y="295275"/>
                            <a:ext cx="2085975" cy="9525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accent2"/>
                            </a:solidFill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371475" cy="23812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4"/>
                        <wps:cNvCnPr/>
                        <wps:spPr>
                          <a:xfrm flipV="1">
                            <a:off x="180975" y="200025"/>
                            <a:ext cx="0" cy="11430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4F548" id="Group 5" o:spid="_x0000_s1026" style="position:absolute;margin-left:105.75pt;margin-top:4.85pt;width:177pt;height:24.75pt;z-index:251661312" coordsize="22479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7" type="#_x0000_t32" style="position:absolute;left:1619;top:2952;width:20860;height: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nE1cQAAADaAAAADwAAAGRycy9kb3ducmV2LnhtbESPwWrDMBBE74X8g9hALiWR60MpjpVg&#10;CgU3oYQ6vvi2WFvLxFoZS02cv68KhR6HmXnD5PvZDuJKk+8dK3jaJCCIW6d77hTU57f1CwgfkDUO&#10;jknBnTzsd4uHHDPtbvxJ1yp0IkLYZ6jAhDBmUvrWkEW/cSNx9L7cZDFEOXVST3iLcDvINEmepcWe&#10;44LBkV4NtZfq2ypIOnN6/7gUTUvumD6Wp6Y61I1Sq+VcbEEEmsN/+K9dagUp/F6JN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GcTVxAAAANoAAAAPAAAAAAAAAAAA&#10;AAAAAKECAABkcnMvZG93bnJldi54bWxQSwUGAAAAAAQABAD5AAAAkgMAAAAA&#10;" strokecolor="#ed7d31 [3205]" strokeweight="1.25pt">
                  <v:stroke joinstyle="miter"/>
                </v:shape>
                <v:rect id="Rectangle 3" o:spid="_x0000_s1028" style="position:absolute;width:3714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lwJcQA&#10;AADaAAAADwAAAGRycy9kb3ducmV2LnhtbESPQWsCMRSE7wX/Q3iF3mq2FmTZGkWKokWpdKt4fWye&#10;m6WblyVJdf33Rij0OMzMN8xk1ttWnMmHxrGCl2EGgrhyuuFawf57+ZyDCBFZY+uYFFwpwGw6eJhg&#10;od2Fv+hcxlokCIcCFZgYu0LKUBmyGIauI07eyXmLMUlfS+3xkuC2laMsG0uLDacFgx29G6p+yl+r&#10;wB82660/mnz/kcvPU7dbLXajo1JPj/38DUSkPv6H/9prreAV7lfSDZ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ZcCXEAAAA2gAAAA8AAAAAAAAAAAAAAAAAmAIAAGRycy9k&#10;b3ducmV2LnhtbFBLBQYAAAAABAAEAPUAAACJAwAAAAA=&#10;" filled="f" strokecolor="#ed7d31 [3205]" strokeweight="0"/>
                <v:line id="Straight Connector 4" o:spid="_x0000_s1029" style="position:absolute;flip:y;visibility:visible;mso-wrap-style:square" from="1809,2000" to="1809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udFcQAAADaAAAADwAAAGRycy9kb3ducmV2LnhtbESPQWvCQBSE74L/YXlCL1I3lbaU6BqC&#10;RfBWGi29vmafSUz2bZpddf33bqHgcZiZb5hlFkwnzjS4xrKCp1kCgri0uuFKwX63eXwD4Tyyxs4y&#10;KbiSg2w1Hi0x1fbCn3QufCUihF2KCmrv+1RKV9Zk0M1sTxy9gx0M+iiHSuoBLxFuOjlPkldpsOG4&#10;UGNP65rKtjgZBfmLLr6mP++/06N189B+7MP3plXqYRLyBQhPwd/D/+2tVvAMf1fiDZCr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m50VxAAAANoAAAAPAAAAAAAAAAAA&#10;AAAAAKECAABkcnMvZG93bnJldi54bWxQSwUGAAAAAAQABAD5AAAAkgMAAAAA&#10;" strokecolor="#ed7d31 [3205]" strokeweight="1.25pt">
                  <v:stroke joinstyle="miter"/>
                </v:line>
              </v:group>
            </w:pict>
          </mc:Fallback>
        </mc:AlternateContent>
      </w:r>
    </w:p>
    <w:p w:rsidR="002A4E4A" w:rsidRDefault="002A4E4A" w:rsidP="002A4E4A">
      <w:pPr>
        <w:ind w:left="5760"/>
        <w:rPr>
          <w:sz w:val="28"/>
          <w:szCs w:val="28"/>
        </w:rPr>
      </w:pPr>
      <w:proofErr w:type="spellStart"/>
      <w:r w:rsidRPr="00453F89">
        <w:rPr>
          <w:sz w:val="28"/>
          <w:szCs w:val="28"/>
        </w:rPr>
        <w:t>Hydryoxyl</w:t>
      </w:r>
      <w:proofErr w:type="spellEnd"/>
      <w:r w:rsidRPr="00453F89">
        <w:rPr>
          <w:sz w:val="28"/>
          <w:szCs w:val="28"/>
        </w:rPr>
        <w:t xml:space="preserve"> free radical</w:t>
      </w:r>
    </w:p>
    <w:p w:rsidR="004C011B" w:rsidRDefault="004C011B" w:rsidP="002A4E4A">
      <w:pPr>
        <w:ind w:left="5760"/>
        <w:rPr>
          <w:sz w:val="28"/>
          <w:szCs w:val="28"/>
        </w:rPr>
      </w:pPr>
    </w:p>
    <w:p w:rsidR="004C011B" w:rsidRPr="004C011B" w:rsidRDefault="004C011B" w:rsidP="004C011B">
      <w:pPr>
        <w:pStyle w:val="ListParagraph"/>
        <w:numPr>
          <w:ilvl w:val="0"/>
          <w:numId w:val="3"/>
        </w:numPr>
      </w:pPr>
      <w:r w:rsidRPr="004C011B">
        <w:t>Free radical theory of aging</w:t>
      </w:r>
    </w:p>
    <w:p w:rsidR="004C011B" w:rsidRDefault="004C011B" w:rsidP="004C011B">
      <w:pPr>
        <w:pStyle w:val="ListParagraph"/>
        <w:numPr>
          <w:ilvl w:val="1"/>
          <w:numId w:val="3"/>
        </w:numPr>
      </w:pPr>
      <w:r w:rsidRPr="004C011B">
        <w:t>ROS produce cellular damage and</w:t>
      </w:r>
      <w:r>
        <w:t xml:space="preserve"> that age-dependent pathologic changes may be a resultant cumulative response to these alterations</w:t>
      </w:r>
    </w:p>
    <w:p w:rsidR="004C011B" w:rsidRDefault="004C011B" w:rsidP="004C011B">
      <w:pPr>
        <w:pStyle w:val="ListParagraph"/>
        <w:numPr>
          <w:ilvl w:val="1"/>
          <w:numId w:val="3"/>
        </w:numPr>
      </w:pPr>
      <w:r>
        <w:t xml:space="preserve">Main source of ROS in mammals is from aerobic respiration byproducts in the </w:t>
      </w:r>
      <w:proofErr w:type="spellStart"/>
      <w:r>
        <w:t>mitrochondria</w:t>
      </w:r>
      <w:proofErr w:type="spellEnd"/>
    </w:p>
    <w:p w:rsidR="004C011B" w:rsidRDefault="009F10A5" w:rsidP="009F10A5">
      <w:pPr>
        <w:pStyle w:val="ListParagraph"/>
        <w:numPr>
          <w:ilvl w:val="0"/>
          <w:numId w:val="3"/>
        </w:numPr>
      </w:pPr>
      <w:r>
        <w:t>Determinants of an effective nutritional antioxidant</w:t>
      </w:r>
    </w:p>
    <w:p w:rsidR="009F10A5" w:rsidRDefault="009F10A5" w:rsidP="009F10A5">
      <w:pPr>
        <w:pStyle w:val="ListParagraph"/>
        <w:numPr>
          <w:ilvl w:val="1"/>
          <w:numId w:val="3"/>
        </w:numPr>
      </w:pPr>
      <w:r>
        <w:t>Can be difficult to measure, especially b/c some outcomes may take many years to develop</w:t>
      </w:r>
    </w:p>
    <w:p w:rsidR="009F10A5" w:rsidRDefault="009F10A5" w:rsidP="009F10A5">
      <w:pPr>
        <w:pStyle w:val="ListParagraph"/>
        <w:numPr>
          <w:ilvl w:val="1"/>
          <w:numId w:val="3"/>
        </w:numPr>
      </w:pPr>
      <w:r>
        <w:t>Distribution and bioavailability of antioxidants are important determinants of biologic outcome</w:t>
      </w:r>
    </w:p>
    <w:p w:rsidR="00066870" w:rsidRDefault="00066870" w:rsidP="009F10A5">
      <w:pPr>
        <w:pStyle w:val="ListParagraph"/>
        <w:numPr>
          <w:ilvl w:val="1"/>
          <w:numId w:val="3"/>
        </w:numPr>
      </w:pPr>
      <w:r>
        <w:t xml:space="preserve">Metabolic transformation may alter biologic activity or distribution of orally administered antioxidants </w:t>
      </w:r>
    </w:p>
    <w:p w:rsidR="00066870" w:rsidRDefault="00066870" w:rsidP="00066870">
      <w:pPr>
        <w:pStyle w:val="ListParagraph"/>
        <w:numPr>
          <w:ilvl w:val="2"/>
          <w:numId w:val="3"/>
        </w:numPr>
      </w:pPr>
      <w:r>
        <w:t>Species differences</w:t>
      </w:r>
    </w:p>
    <w:p w:rsidR="00066870" w:rsidRDefault="00066870" w:rsidP="00066870">
      <w:pPr>
        <w:pStyle w:val="ListParagraph"/>
        <w:numPr>
          <w:ilvl w:val="1"/>
          <w:numId w:val="3"/>
        </w:numPr>
      </w:pPr>
      <w:r>
        <w:t>Age and changes in enzyme function with age</w:t>
      </w:r>
    </w:p>
    <w:p w:rsidR="00066870" w:rsidRDefault="00066870" w:rsidP="00066870">
      <w:pPr>
        <w:pStyle w:val="ListParagraph"/>
        <w:numPr>
          <w:ilvl w:val="0"/>
          <w:numId w:val="3"/>
        </w:numPr>
      </w:pPr>
      <w:r>
        <w:t>Antioxidant molecules have other physiologic functions</w:t>
      </w:r>
    </w:p>
    <w:p w:rsidR="00066870" w:rsidRDefault="0045075C" w:rsidP="00066870">
      <w:pPr>
        <w:pStyle w:val="ListParagraph"/>
        <w:numPr>
          <w:ilvl w:val="1"/>
          <w:numId w:val="3"/>
        </w:numPr>
      </w:pPr>
      <w:r>
        <w:t>Regulators of second messengers, cell cycle signaling, control of gene expression</w:t>
      </w:r>
    </w:p>
    <w:p w:rsidR="0045075C" w:rsidRDefault="0045075C" w:rsidP="0045075C">
      <w:pPr>
        <w:pStyle w:val="ListParagraph"/>
        <w:numPr>
          <w:ilvl w:val="0"/>
          <w:numId w:val="3"/>
        </w:numPr>
      </w:pPr>
      <w:r>
        <w:t>How to measure outcomes of antioxidant studies</w:t>
      </w:r>
    </w:p>
    <w:p w:rsidR="0045075C" w:rsidRDefault="00E317FC" w:rsidP="0045075C">
      <w:pPr>
        <w:pStyle w:val="ListParagraph"/>
        <w:numPr>
          <w:ilvl w:val="1"/>
          <w:numId w:val="3"/>
        </w:numPr>
      </w:pPr>
      <w:r>
        <w:lastRenderedPageBreak/>
        <w:t>Difficult because effects are supposed to be insidious and temporally delayed in taking effect</w:t>
      </w:r>
    </w:p>
    <w:p w:rsidR="00E317FC" w:rsidRDefault="00E317FC" w:rsidP="0045075C">
      <w:pPr>
        <w:pStyle w:val="ListParagraph"/>
        <w:numPr>
          <w:ilvl w:val="1"/>
          <w:numId w:val="3"/>
        </w:numPr>
      </w:pPr>
      <w:r>
        <w:t>Prediction of long-term outcomes from short-term experiments is difficult</w:t>
      </w:r>
    </w:p>
    <w:p w:rsidR="00E317FC" w:rsidRDefault="00E317FC" w:rsidP="0045075C">
      <w:pPr>
        <w:pStyle w:val="ListParagraph"/>
        <w:numPr>
          <w:ilvl w:val="1"/>
          <w:numId w:val="3"/>
        </w:numPr>
      </w:pPr>
      <w:r>
        <w:t xml:space="preserve">Measuring outcome of importance is difficult </w:t>
      </w:r>
    </w:p>
    <w:p w:rsidR="00E317FC" w:rsidRDefault="00E317FC" w:rsidP="00E317FC">
      <w:pPr>
        <w:pStyle w:val="ListParagraph"/>
        <w:numPr>
          <w:ilvl w:val="2"/>
          <w:numId w:val="3"/>
        </w:numPr>
      </w:pPr>
      <w:r>
        <w:t>Increased concentration of antioxidants in food/tissues</w:t>
      </w:r>
    </w:p>
    <w:p w:rsidR="00E317FC" w:rsidRDefault="00E317FC" w:rsidP="00E317FC">
      <w:pPr>
        <w:pStyle w:val="ListParagraph"/>
        <w:numPr>
          <w:ilvl w:val="2"/>
          <w:numId w:val="3"/>
        </w:numPr>
      </w:pPr>
      <w:r>
        <w:t>Decrease markers for free radical damage</w:t>
      </w:r>
    </w:p>
    <w:p w:rsidR="00E317FC" w:rsidRDefault="00E317FC" w:rsidP="00E317FC">
      <w:pPr>
        <w:pStyle w:val="ListParagraph"/>
        <w:numPr>
          <w:ilvl w:val="3"/>
          <w:numId w:val="3"/>
        </w:numPr>
      </w:pPr>
      <w:r>
        <w:t>Difficult to measure free radicals as they are short lived but can measure stable molecules produced by free radical chemical reactions</w:t>
      </w:r>
    </w:p>
    <w:p w:rsidR="00E317FC" w:rsidRDefault="00E317FC" w:rsidP="00E317FC">
      <w:pPr>
        <w:pStyle w:val="ListParagraph"/>
        <w:numPr>
          <w:ilvl w:val="2"/>
          <w:numId w:val="3"/>
        </w:numPr>
      </w:pPr>
      <w:r>
        <w:t>Intervention trial outcomes</w:t>
      </w:r>
    </w:p>
    <w:p w:rsidR="00E317FC" w:rsidRDefault="00E317FC" w:rsidP="00E317FC">
      <w:pPr>
        <w:pStyle w:val="ListParagraph"/>
        <w:numPr>
          <w:ilvl w:val="3"/>
          <w:numId w:val="3"/>
        </w:numPr>
      </w:pPr>
      <w:r>
        <w:t>Expensive, lengthy, control of diet</w:t>
      </w:r>
    </w:p>
    <w:p w:rsidR="00E317FC" w:rsidRDefault="00E317FC" w:rsidP="00E317FC">
      <w:pPr>
        <w:pStyle w:val="ListParagraph"/>
        <w:numPr>
          <w:ilvl w:val="3"/>
          <w:numId w:val="3"/>
        </w:numPr>
      </w:pPr>
      <w:r>
        <w:t>Shorter life-span models may be more useful</w:t>
      </w:r>
    </w:p>
    <w:p w:rsidR="00E317FC" w:rsidRDefault="00E317FC" w:rsidP="00E317FC">
      <w:r>
        <w:t>Veterinary nutrition</w:t>
      </w:r>
    </w:p>
    <w:p w:rsidR="00E317FC" w:rsidRDefault="00B345F1" w:rsidP="00E317FC">
      <w:pPr>
        <w:pStyle w:val="ListParagraph"/>
        <w:numPr>
          <w:ilvl w:val="0"/>
          <w:numId w:val="4"/>
        </w:numPr>
      </w:pPr>
      <w:r>
        <w:t>Vitamin E</w:t>
      </w:r>
    </w:p>
    <w:p w:rsidR="00B345F1" w:rsidRDefault="00B345F1" w:rsidP="00B345F1">
      <w:pPr>
        <w:pStyle w:val="ListParagraph"/>
        <w:numPr>
          <w:ilvl w:val="1"/>
          <w:numId w:val="4"/>
        </w:numPr>
      </w:pPr>
      <w:r>
        <w:t xml:space="preserve">Dog – improve immune function, increase in skin </w:t>
      </w:r>
      <w:proofErr w:type="spellStart"/>
      <w:r>
        <w:t>VitE</w:t>
      </w:r>
      <w:proofErr w:type="spellEnd"/>
      <w:r>
        <w:t xml:space="preserve"> content, protection from ischemia</w:t>
      </w:r>
    </w:p>
    <w:p w:rsidR="00B345F1" w:rsidRDefault="00B345F1" w:rsidP="00B345F1">
      <w:pPr>
        <w:pStyle w:val="ListParagraph"/>
        <w:numPr>
          <w:ilvl w:val="1"/>
          <w:numId w:val="4"/>
        </w:numPr>
      </w:pPr>
      <w:r>
        <w:t xml:space="preserve">Cat – similar effects, </w:t>
      </w:r>
      <w:proofErr w:type="spellStart"/>
      <w:r>
        <w:t>vitE</w:t>
      </w:r>
      <w:proofErr w:type="spellEnd"/>
      <w:r>
        <w:t xml:space="preserve"> + cysteine had protective effects against acetaminophen toxicity</w:t>
      </w:r>
    </w:p>
    <w:p w:rsidR="00B345F1" w:rsidRDefault="00B345F1" w:rsidP="00B345F1">
      <w:pPr>
        <w:pStyle w:val="ListParagraph"/>
        <w:numPr>
          <w:ilvl w:val="2"/>
          <w:numId w:val="4"/>
        </w:numPr>
      </w:pPr>
      <w:r>
        <w:t>Very high levels given to kittens demonstrated mortality</w:t>
      </w:r>
    </w:p>
    <w:p w:rsidR="00B345F1" w:rsidRDefault="00B345F1" w:rsidP="00B345F1">
      <w:pPr>
        <w:pStyle w:val="ListParagraph"/>
        <w:numPr>
          <w:ilvl w:val="0"/>
          <w:numId w:val="4"/>
        </w:numPr>
      </w:pPr>
      <w:r>
        <w:t>Vitamin C</w:t>
      </w:r>
    </w:p>
    <w:p w:rsidR="00B345F1" w:rsidRDefault="00B345F1" w:rsidP="00B345F1">
      <w:pPr>
        <w:pStyle w:val="ListParagraph"/>
        <w:numPr>
          <w:ilvl w:val="1"/>
          <w:numId w:val="4"/>
        </w:numPr>
      </w:pPr>
      <w:r>
        <w:t>Dogs and cats are considered capable of synthesizing adequate amounts, but probably less than other mammals</w:t>
      </w:r>
    </w:p>
    <w:p w:rsidR="00B345F1" w:rsidRDefault="00B345F1" w:rsidP="00B345F1">
      <w:pPr>
        <w:pStyle w:val="ListParagraph"/>
        <w:numPr>
          <w:ilvl w:val="1"/>
          <w:numId w:val="4"/>
        </w:numPr>
      </w:pPr>
      <w:r>
        <w:t xml:space="preserve">Can dose-dependently decrease urine pH in cats, </w:t>
      </w:r>
      <w:proofErr w:type="spellStart"/>
      <w:r>
        <w:t>Vit</w:t>
      </w:r>
      <w:proofErr w:type="spellEnd"/>
      <w:r>
        <w:t xml:space="preserve"> C can be converted to oxalate and may increase urine oxalate excretion</w:t>
      </w:r>
    </w:p>
    <w:p w:rsidR="00B345F1" w:rsidRDefault="00B345F1" w:rsidP="00B345F1">
      <w:pPr>
        <w:pStyle w:val="ListParagraph"/>
        <w:numPr>
          <w:ilvl w:val="0"/>
          <w:numId w:val="4"/>
        </w:numPr>
      </w:pPr>
      <w:r>
        <w:t>Carotenoids</w:t>
      </w:r>
    </w:p>
    <w:p w:rsidR="00B345F1" w:rsidRDefault="00B345F1" w:rsidP="00B345F1">
      <w:pPr>
        <w:pStyle w:val="ListParagraph"/>
        <w:numPr>
          <w:ilvl w:val="1"/>
          <w:numId w:val="4"/>
        </w:numPr>
      </w:pPr>
      <w:r>
        <w:t xml:space="preserve"> B-carotene can serve as a precursor to </w:t>
      </w:r>
      <w:proofErr w:type="spellStart"/>
      <w:r>
        <w:t>VitA</w:t>
      </w:r>
      <w:proofErr w:type="spellEnd"/>
      <w:r>
        <w:t xml:space="preserve"> in the dog but NOT cat</w:t>
      </w:r>
    </w:p>
    <w:p w:rsidR="00B345F1" w:rsidRDefault="00B345F1" w:rsidP="00B345F1">
      <w:pPr>
        <w:pStyle w:val="ListParagraph"/>
        <w:numPr>
          <w:ilvl w:val="1"/>
          <w:numId w:val="4"/>
        </w:numPr>
      </w:pPr>
      <w:r>
        <w:t>Lutein supplementation can improve immune function</w:t>
      </w:r>
    </w:p>
    <w:p w:rsidR="00B345F1" w:rsidRDefault="00B345F1" w:rsidP="00B345F1">
      <w:pPr>
        <w:pStyle w:val="ListParagraph"/>
        <w:numPr>
          <w:ilvl w:val="0"/>
          <w:numId w:val="4"/>
        </w:numPr>
      </w:pPr>
      <w:r>
        <w:t>Selenium</w:t>
      </w:r>
    </w:p>
    <w:p w:rsidR="00B345F1" w:rsidRDefault="00B345F1" w:rsidP="00B345F1">
      <w:pPr>
        <w:pStyle w:val="ListParagraph"/>
        <w:numPr>
          <w:ilvl w:val="1"/>
          <w:numId w:val="4"/>
        </w:numPr>
      </w:pPr>
      <w:proofErr w:type="spellStart"/>
      <w:r>
        <w:t>Se</w:t>
      </w:r>
      <w:proofErr w:type="spellEnd"/>
      <w:r>
        <w:t xml:space="preserve"> is a component of glutathione peroxidase</w:t>
      </w:r>
      <w:r w:rsidR="00380047">
        <w:t xml:space="preserve"> (</w:t>
      </w:r>
      <w:proofErr w:type="spellStart"/>
      <w:r w:rsidR="00380047">
        <w:t>GSHpx</w:t>
      </w:r>
      <w:proofErr w:type="spellEnd"/>
      <w:r w:rsidR="00380047">
        <w:t>)</w:t>
      </w:r>
      <w:r>
        <w:t xml:space="preserve">, also in </w:t>
      </w:r>
      <w:proofErr w:type="spellStart"/>
      <w:r>
        <w:t>selenoproteins</w:t>
      </w:r>
      <w:proofErr w:type="spellEnd"/>
      <w:r>
        <w:t xml:space="preserve">, </w:t>
      </w:r>
      <w:proofErr w:type="spellStart"/>
      <w:r>
        <w:t>thioredoxin</w:t>
      </w:r>
      <w:proofErr w:type="spellEnd"/>
      <w:r>
        <w:t xml:space="preserve"> </w:t>
      </w:r>
      <w:proofErr w:type="spellStart"/>
      <w:r>
        <w:t>reductases</w:t>
      </w:r>
      <w:proofErr w:type="spellEnd"/>
      <w:r>
        <w:t xml:space="preserve">, </w:t>
      </w:r>
      <w:proofErr w:type="spellStart"/>
      <w:r>
        <w:t>ect</w:t>
      </w:r>
      <w:proofErr w:type="spellEnd"/>
    </w:p>
    <w:p w:rsidR="00B345F1" w:rsidRDefault="00380047" w:rsidP="00B345F1">
      <w:pPr>
        <w:pStyle w:val="ListParagraph"/>
        <w:numPr>
          <w:ilvl w:val="1"/>
          <w:numId w:val="4"/>
        </w:numPr>
      </w:pPr>
      <w:proofErr w:type="spellStart"/>
      <w:r>
        <w:t>GSHpx</w:t>
      </w:r>
      <w:proofErr w:type="spellEnd"/>
      <w:r>
        <w:t xml:space="preserve"> primarily defends against oxidative stress by catalyzing the reduction of peroxide and organic </w:t>
      </w:r>
      <w:proofErr w:type="spellStart"/>
      <w:r>
        <w:t>hydroperoxides</w:t>
      </w:r>
      <w:proofErr w:type="spellEnd"/>
      <w:r>
        <w:t xml:space="preserve"> – which react with </w:t>
      </w:r>
      <w:proofErr w:type="spellStart"/>
      <w:r>
        <w:t>selenol</w:t>
      </w:r>
      <w:proofErr w:type="spellEnd"/>
      <w:r>
        <w:t xml:space="preserve"> group at the center of the </w:t>
      </w:r>
      <w:proofErr w:type="spellStart"/>
      <w:r>
        <w:t>selenocysteine</w:t>
      </w:r>
      <w:proofErr w:type="spellEnd"/>
      <w:r>
        <w:t xml:space="preserve">. </w:t>
      </w:r>
    </w:p>
    <w:p w:rsidR="00380047" w:rsidRDefault="00380047" w:rsidP="00B345F1">
      <w:pPr>
        <w:pStyle w:val="ListParagraph"/>
        <w:numPr>
          <w:ilvl w:val="1"/>
          <w:numId w:val="4"/>
        </w:numPr>
      </w:pPr>
      <w:proofErr w:type="spellStart"/>
      <w:r>
        <w:t>Anticarcinogenic</w:t>
      </w:r>
      <w:proofErr w:type="spellEnd"/>
      <w:r w:rsidR="00FB39F2">
        <w:t xml:space="preserve"> via several mechanisms</w:t>
      </w:r>
    </w:p>
    <w:p w:rsidR="00FB39F2" w:rsidRDefault="00FB39F2" w:rsidP="00FB39F2">
      <w:pPr>
        <w:pStyle w:val="ListParagraph"/>
        <w:numPr>
          <w:ilvl w:val="0"/>
          <w:numId w:val="4"/>
        </w:numPr>
      </w:pPr>
      <w:proofErr w:type="spellStart"/>
      <w:r>
        <w:t>Thiols</w:t>
      </w:r>
      <w:proofErr w:type="spellEnd"/>
    </w:p>
    <w:p w:rsidR="00FB39F2" w:rsidRDefault="00B64545" w:rsidP="00FB39F2">
      <w:pPr>
        <w:pStyle w:val="ListParagraph"/>
        <w:numPr>
          <w:ilvl w:val="1"/>
          <w:numId w:val="4"/>
        </w:numPr>
      </w:pPr>
      <w:r>
        <w:t>Glutathione, s-</w:t>
      </w:r>
      <w:proofErr w:type="spellStart"/>
      <w:r>
        <w:t>adenosyl</w:t>
      </w:r>
      <w:proofErr w:type="spellEnd"/>
      <w:r>
        <w:t xml:space="preserve">-l-methionine, </w:t>
      </w:r>
      <w:proofErr w:type="spellStart"/>
      <w:r>
        <w:t>thioredoxin</w:t>
      </w:r>
      <w:proofErr w:type="spellEnd"/>
      <w:r>
        <w:t xml:space="preserve"> and other sulfur-containing molecules are important for metabolism and antioxidant defenses</w:t>
      </w:r>
    </w:p>
    <w:p w:rsidR="00B64545" w:rsidRDefault="00B64545" w:rsidP="00FB39F2">
      <w:pPr>
        <w:pStyle w:val="ListParagraph"/>
        <w:numPr>
          <w:ilvl w:val="1"/>
          <w:numId w:val="4"/>
        </w:numPr>
      </w:pPr>
      <w:r>
        <w:t>N-</w:t>
      </w:r>
      <w:proofErr w:type="spellStart"/>
      <w:r>
        <w:t>acetylcysteine</w:t>
      </w:r>
      <w:proofErr w:type="spellEnd"/>
      <w:r>
        <w:t xml:space="preserve"> can increase reduced glutathione levels in cats, when combined with vitamin C can inhibit FIV replication</w:t>
      </w:r>
    </w:p>
    <w:p w:rsidR="00B64545" w:rsidRDefault="00B64545" w:rsidP="00B64545">
      <w:pPr>
        <w:pStyle w:val="ListParagraph"/>
        <w:numPr>
          <w:ilvl w:val="0"/>
          <w:numId w:val="4"/>
        </w:numPr>
      </w:pPr>
      <w:r>
        <w:t>Combinations of antioxidants have also shown improvement in several areas in clinical studies</w:t>
      </w:r>
    </w:p>
    <w:p w:rsidR="00B64545" w:rsidRDefault="00B64545" w:rsidP="00B64545"/>
    <w:p w:rsidR="00B64545" w:rsidRDefault="00B64545">
      <w:r>
        <w:br w:type="page"/>
      </w:r>
    </w:p>
    <w:p w:rsidR="00B64545" w:rsidRDefault="00B64545" w:rsidP="00B64545">
      <w:r>
        <w:lastRenderedPageBreak/>
        <w:t xml:space="preserve">Questions: </w:t>
      </w:r>
    </w:p>
    <w:p w:rsidR="00B64545" w:rsidRDefault="007A7745" w:rsidP="00B64545">
      <w:pPr>
        <w:pStyle w:val="ListParagraph"/>
        <w:numPr>
          <w:ilvl w:val="0"/>
          <w:numId w:val="5"/>
        </w:numPr>
      </w:pPr>
      <w:r>
        <w:t xml:space="preserve">What is an oxidizing agent in a redox reaction: </w:t>
      </w:r>
    </w:p>
    <w:p w:rsidR="007A7745" w:rsidRDefault="007A7745" w:rsidP="007A7745"/>
    <w:p w:rsidR="007A7745" w:rsidRDefault="007A7745" w:rsidP="007A7745">
      <w:pPr>
        <w:pStyle w:val="ListParagraph"/>
        <w:numPr>
          <w:ilvl w:val="0"/>
          <w:numId w:val="5"/>
        </w:numPr>
      </w:pPr>
      <w:r>
        <w:t xml:space="preserve">Which of the following is true regarding free radical molecules: </w:t>
      </w:r>
    </w:p>
    <w:p w:rsidR="007A7745" w:rsidRDefault="007A7745" w:rsidP="007A7745">
      <w:pPr>
        <w:pStyle w:val="ListParagraph"/>
      </w:pPr>
    </w:p>
    <w:p w:rsidR="007A7745" w:rsidRDefault="007A7745" w:rsidP="007A7745">
      <w:pPr>
        <w:pStyle w:val="ListParagraph"/>
        <w:numPr>
          <w:ilvl w:val="1"/>
          <w:numId w:val="5"/>
        </w:numPr>
      </w:pPr>
      <w:r>
        <w:t>They are in a thermodynamically stable state</w:t>
      </w:r>
    </w:p>
    <w:p w:rsidR="007A7745" w:rsidRDefault="009C1B0D" w:rsidP="007A7745">
      <w:pPr>
        <w:pStyle w:val="ListParagraph"/>
        <w:numPr>
          <w:ilvl w:val="1"/>
          <w:numId w:val="5"/>
        </w:numPr>
      </w:pPr>
      <w:r>
        <w:t>The location where a free radical is generated will impact what chemical reactions it is likely to undergo</w:t>
      </w:r>
    </w:p>
    <w:p w:rsidR="007A7745" w:rsidRDefault="007A7745" w:rsidP="007A7745">
      <w:pPr>
        <w:pStyle w:val="ListParagraph"/>
        <w:numPr>
          <w:ilvl w:val="1"/>
          <w:numId w:val="5"/>
        </w:numPr>
      </w:pPr>
      <w:r>
        <w:t>They are equally likely to undergo oxidation or reduction</w:t>
      </w:r>
    </w:p>
    <w:p w:rsidR="007A7745" w:rsidRDefault="007A7745" w:rsidP="007A7745">
      <w:pPr>
        <w:pStyle w:val="ListParagraph"/>
        <w:numPr>
          <w:ilvl w:val="1"/>
          <w:numId w:val="5"/>
        </w:numPr>
      </w:pPr>
      <w:r>
        <w:t>Reactions involving free radicals require the presence of an enzymes to occur</w:t>
      </w:r>
    </w:p>
    <w:p w:rsidR="009C1B0D" w:rsidRDefault="009C1B0D" w:rsidP="009C1B0D">
      <w:pPr>
        <w:pStyle w:val="ListParagraph"/>
        <w:ind w:left="1440"/>
      </w:pPr>
    </w:p>
    <w:p w:rsidR="009C1B0D" w:rsidRDefault="009C1B0D" w:rsidP="009C1B0D">
      <w:pPr>
        <w:pStyle w:val="ListParagraph"/>
        <w:numPr>
          <w:ilvl w:val="0"/>
          <w:numId w:val="5"/>
        </w:numPr>
      </w:pPr>
      <w:r>
        <w:t>What is the main source of ROS in mammals:</w:t>
      </w:r>
    </w:p>
    <w:p w:rsidR="009C1B0D" w:rsidRDefault="009C1B0D" w:rsidP="009C1B0D"/>
    <w:p w:rsidR="009C1B0D" w:rsidRDefault="009C1B0D" w:rsidP="009C1B0D">
      <w:pPr>
        <w:pStyle w:val="ListParagraph"/>
        <w:numPr>
          <w:ilvl w:val="0"/>
          <w:numId w:val="5"/>
        </w:numPr>
      </w:pPr>
      <w:r>
        <w:t>What enzyme is responsible for both reducing and oxidizing the superoxide free radial:</w:t>
      </w:r>
      <w:bookmarkStart w:id="0" w:name="_GoBack"/>
      <w:bookmarkEnd w:id="0"/>
    </w:p>
    <w:p w:rsidR="009C1B0D" w:rsidRDefault="009C1B0D" w:rsidP="009C1B0D"/>
    <w:p w:rsidR="009C1B0D" w:rsidRDefault="009C1B0D" w:rsidP="009C1B0D">
      <w:pPr>
        <w:pStyle w:val="ListParagraph"/>
        <w:numPr>
          <w:ilvl w:val="0"/>
          <w:numId w:val="5"/>
        </w:numPr>
      </w:pPr>
      <w:r>
        <w:t>Define oxidative stress:</w:t>
      </w:r>
    </w:p>
    <w:p w:rsidR="009C1B0D" w:rsidRDefault="009C1B0D" w:rsidP="009C1B0D">
      <w:pPr>
        <w:pStyle w:val="ListParagraph"/>
      </w:pPr>
    </w:p>
    <w:p w:rsidR="009C1B0D" w:rsidRDefault="009C1B0D" w:rsidP="009C1B0D"/>
    <w:p w:rsidR="009C1B0D" w:rsidRDefault="009C1B0D" w:rsidP="009C1B0D">
      <w:pPr>
        <w:pStyle w:val="ListParagraph"/>
        <w:numPr>
          <w:ilvl w:val="0"/>
          <w:numId w:val="5"/>
        </w:numPr>
      </w:pPr>
      <w:r>
        <w:t>Which ROS is considered the most mutagenic and why?</w:t>
      </w:r>
    </w:p>
    <w:p w:rsidR="009C1B0D" w:rsidRDefault="009C1B0D" w:rsidP="009C1B0D"/>
    <w:p w:rsidR="009C1B0D" w:rsidRDefault="009C1B0D" w:rsidP="009C1B0D"/>
    <w:p w:rsidR="009C1B0D" w:rsidRDefault="009C1B0D" w:rsidP="009C1B0D">
      <w:pPr>
        <w:pStyle w:val="ListParagraph"/>
        <w:numPr>
          <w:ilvl w:val="0"/>
          <w:numId w:val="5"/>
        </w:numPr>
      </w:pPr>
      <w:r>
        <w:t xml:space="preserve">List at least three determinants of an effective nutritional antioxidant: </w:t>
      </w:r>
    </w:p>
    <w:p w:rsidR="009C1B0D" w:rsidRPr="004C011B" w:rsidRDefault="009C1B0D" w:rsidP="009C1B0D"/>
    <w:p w:rsidR="004C011B" w:rsidRPr="00453F89" w:rsidRDefault="004C011B" w:rsidP="004C011B">
      <w:pPr>
        <w:ind w:left="1890"/>
        <w:rPr>
          <w:sz w:val="28"/>
          <w:szCs w:val="28"/>
        </w:rPr>
      </w:pPr>
    </w:p>
    <w:sectPr w:rsidR="004C011B" w:rsidRPr="00453F89" w:rsidSect="00E317F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46D" w:rsidRDefault="009D046D" w:rsidP="00E40661">
      <w:pPr>
        <w:spacing w:after="0" w:line="240" w:lineRule="auto"/>
      </w:pPr>
      <w:r>
        <w:separator/>
      </w:r>
    </w:p>
  </w:endnote>
  <w:endnote w:type="continuationSeparator" w:id="0">
    <w:p w:rsidR="009D046D" w:rsidRDefault="009D046D" w:rsidP="00E4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46D" w:rsidRDefault="009D046D" w:rsidP="00E40661">
      <w:pPr>
        <w:spacing w:after="0" w:line="240" w:lineRule="auto"/>
      </w:pPr>
      <w:r>
        <w:separator/>
      </w:r>
    </w:p>
  </w:footnote>
  <w:footnote w:type="continuationSeparator" w:id="0">
    <w:p w:rsidR="009D046D" w:rsidRDefault="009D046D" w:rsidP="00E40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661" w:rsidRDefault="00E40661">
    <w:pPr>
      <w:pStyle w:val="Header"/>
    </w:pPr>
    <w:r>
      <w:tab/>
    </w:r>
    <w:r>
      <w:tab/>
      <w:t>Rounds 8.12.13</w:t>
    </w:r>
  </w:p>
  <w:p w:rsidR="00E40661" w:rsidRDefault="00E40661">
    <w:pPr>
      <w:pStyle w:val="Header"/>
    </w:pPr>
    <w:r>
      <w:tab/>
    </w:r>
    <w:r>
      <w:tab/>
      <w:t>AB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575CF"/>
    <w:multiLevelType w:val="hybridMultilevel"/>
    <w:tmpl w:val="A7003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A3D86"/>
    <w:multiLevelType w:val="hybridMultilevel"/>
    <w:tmpl w:val="1CD8E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23299"/>
    <w:multiLevelType w:val="hybridMultilevel"/>
    <w:tmpl w:val="D8524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C3F4B"/>
    <w:multiLevelType w:val="hybridMultilevel"/>
    <w:tmpl w:val="E602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A962E9"/>
    <w:multiLevelType w:val="hybridMultilevel"/>
    <w:tmpl w:val="886E4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EB"/>
    <w:rsid w:val="00016C3D"/>
    <w:rsid w:val="00066870"/>
    <w:rsid w:val="002A4E4A"/>
    <w:rsid w:val="00380047"/>
    <w:rsid w:val="0045075C"/>
    <w:rsid w:val="00453F89"/>
    <w:rsid w:val="004C011B"/>
    <w:rsid w:val="007A7745"/>
    <w:rsid w:val="009C1B0D"/>
    <w:rsid w:val="009D046D"/>
    <w:rsid w:val="009F10A5"/>
    <w:rsid w:val="00B345F1"/>
    <w:rsid w:val="00B64545"/>
    <w:rsid w:val="00BE4DEB"/>
    <w:rsid w:val="00D05342"/>
    <w:rsid w:val="00E317FC"/>
    <w:rsid w:val="00E40661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16D6E9-09B0-437E-80AF-502B9AC6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0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661"/>
  </w:style>
  <w:style w:type="paragraph" w:styleId="Footer">
    <w:name w:val="footer"/>
    <w:basedOn w:val="Normal"/>
    <w:link w:val="FooterChar"/>
    <w:uiPriority w:val="99"/>
    <w:unhideWhenUsed/>
    <w:rsid w:val="00E40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661"/>
  </w:style>
  <w:style w:type="paragraph" w:styleId="ListParagraph">
    <w:name w:val="List Paragraph"/>
    <w:basedOn w:val="Normal"/>
    <w:uiPriority w:val="34"/>
    <w:qFormat/>
    <w:rsid w:val="00E40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7</cp:revision>
  <dcterms:created xsi:type="dcterms:W3CDTF">2013-08-12T18:44:00Z</dcterms:created>
  <dcterms:modified xsi:type="dcterms:W3CDTF">2013-08-12T20:38:00Z</dcterms:modified>
</cp:coreProperties>
</file>