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75" w:rsidRDefault="009B5B75"/>
    <w:p w:rsidR="009B5B75" w:rsidRDefault="009B5B75">
      <w:r>
        <w:t xml:space="preserve">Development of a model based scoring system for diagnosis of canine disseminated intravascular coagulation with independent assessment of sensitivity and specificity. </w:t>
      </w:r>
      <w:proofErr w:type="spellStart"/>
      <w:r>
        <w:t>Wiinberg</w:t>
      </w:r>
      <w:proofErr w:type="spellEnd"/>
      <w:r>
        <w:t xml:space="preserve"> B, et al. The Veterinary Journal; 185 (2010): 292-298.</w:t>
      </w:r>
    </w:p>
    <w:p w:rsidR="009B5B75" w:rsidRDefault="009B5B75">
      <w:r>
        <w:rPr>
          <w:noProof/>
        </w:rPr>
        <w:drawing>
          <wp:inline distT="0" distB="0" distL="0" distR="0">
            <wp:extent cx="5004212" cy="2990231"/>
            <wp:effectExtent l="19050" t="0" r="5938" b="0"/>
            <wp:docPr id="2" name="Picture 1" descr="Abstract tv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 tvj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5386" cy="299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684" w:rsidRDefault="00EF1684" w:rsidP="007C74D1">
      <w:pPr>
        <w:pStyle w:val="ListParagraph"/>
        <w:numPr>
          <w:ilvl w:val="0"/>
          <w:numId w:val="1"/>
        </w:numPr>
      </w:pPr>
      <w:r>
        <w:t xml:space="preserve">DIC in vet med is traditionally diagnosed based on three or more abnormal </w:t>
      </w:r>
      <w:proofErr w:type="spellStart"/>
      <w:r>
        <w:t>hemostatic</w:t>
      </w:r>
      <w:proofErr w:type="spellEnd"/>
      <w:r>
        <w:t xml:space="preserve"> parameters: PTT, PT, fibrinogen, D-</w:t>
      </w:r>
      <w:proofErr w:type="spellStart"/>
      <w:r>
        <w:t>dimer</w:t>
      </w:r>
      <w:proofErr w:type="spellEnd"/>
      <w:r>
        <w:t xml:space="preserve">, </w:t>
      </w:r>
      <w:proofErr w:type="spellStart"/>
      <w:r>
        <w:t>plt</w:t>
      </w:r>
      <w:proofErr w:type="spellEnd"/>
      <w:r>
        <w:t xml:space="preserve"> count, erythrocyte morphology, and the presence of a predisposing disease</w:t>
      </w:r>
    </w:p>
    <w:p w:rsidR="00EF1684" w:rsidRDefault="00EF1684" w:rsidP="00EF1684">
      <w:pPr>
        <w:pStyle w:val="ListParagraph"/>
        <w:numPr>
          <w:ilvl w:val="1"/>
          <w:numId w:val="1"/>
        </w:numPr>
      </w:pPr>
      <w:r>
        <w:t>Sensitive but unspecific</w:t>
      </w:r>
    </w:p>
    <w:p w:rsidR="00633EE1" w:rsidRDefault="00633EE1" w:rsidP="00633EE1">
      <w:pPr>
        <w:pStyle w:val="ListParagraph"/>
        <w:numPr>
          <w:ilvl w:val="0"/>
          <w:numId w:val="1"/>
        </w:numPr>
      </w:pPr>
      <w:r>
        <w:t xml:space="preserve">Experts were asked to diagnose DIC based on evidence of </w:t>
      </w:r>
      <w:proofErr w:type="spellStart"/>
      <w:r>
        <w:t>procoagulant</w:t>
      </w:r>
      <w:proofErr w:type="spellEnd"/>
      <w:r>
        <w:t xml:space="preserve"> activation, inhibitor consumption and increased </w:t>
      </w:r>
      <w:proofErr w:type="spellStart"/>
      <w:r>
        <w:t>fibrinolytic</w:t>
      </w:r>
      <w:proofErr w:type="spellEnd"/>
      <w:r>
        <w:t xml:space="preserve"> activity (PTT, PT, fibrinogen, D-</w:t>
      </w:r>
      <w:proofErr w:type="spellStart"/>
      <w:r>
        <w:t>dimer</w:t>
      </w:r>
      <w:proofErr w:type="spellEnd"/>
      <w:r>
        <w:t xml:space="preserve">, Protein C, Protein S, </w:t>
      </w:r>
      <w:r>
        <w:rPr>
          <w:rFonts w:ascii="Times New Roman" w:hAnsi="Times New Roman" w:cs="Times New Roman"/>
        </w:rPr>
        <w:t>α</w:t>
      </w:r>
      <w:r>
        <w:t xml:space="preserve">2-antiplasmin, </w:t>
      </w:r>
      <w:proofErr w:type="spellStart"/>
      <w:r>
        <w:t>plasminogen</w:t>
      </w:r>
      <w:proofErr w:type="spellEnd"/>
      <w:r>
        <w:t xml:space="preserve">, and </w:t>
      </w:r>
      <w:proofErr w:type="spellStart"/>
      <w:r>
        <w:t>plt</w:t>
      </w:r>
      <w:proofErr w:type="spellEnd"/>
      <w:r>
        <w:t xml:space="preserve"> count)</w:t>
      </w:r>
    </w:p>
    <w:p w:rsidR="009B5B75" w:rsidRDefault="007C74D1" w:rsidP="007C74D1">
      <w:pPr>
        <w:pStyle w:val="ListParagraph"/>
        <w:numPr>
          <w:ilvl w:val="0"/>
          <w:numId w:val="1"/>
        </w:numPr>
      </w:pPr>
      <w:r>
        <w:t>Prospectively enrolled 100 dogs to develop scoring system, but only 63 had adequate data to use</w:t>
      </w:r>
    </w:p>
    <w:p w:rsidR="007C74D1" w:rsidRDefault="007C74D1" w:rsidP="007C74D1">
      <w:pPr>
        <w:pStyle w:val="ListParagraph"/>
        <w:numPr>
          <w:ilvl w:val="1"/>
          <w:numId w:val="1"/>
        </w:numPr>
      </w:pPr>
      <w:r>
        <w:t>37% of dogs had DIC based on expert opinion, only 77% inter-rater agreement</w:t>
      </w:r>
    </w:p>
    <w:p w:rsidR="007C74D1" w:rsidRDefault="007C74D1" w:rsidP="007C74D1">
      <w:pPr>
        <w:pStyle w:val="ListParagraph"/>
        <w:numPr>
          <w:ilvl w:val="1"/>
          <w:numId w:val="1"/>
        </w:numPr>
      </w:pPr>
      <w:r>
        <w:t xml:space="preserve">Model equation:  </w:t>
      </w:r>
    </w:p>
    <w:p w:rsidR="00AA203D" w:rsidRDefault="00AA203D" w:rsidP="00AA203D">
      <w:pPr>
        <w:pStyle w:val="ListParagraph"/>
        <w:numPr>
          <w:ilvl w:val="2"/>
          <w:numId w:val="1"/>
        </w:numPr>
      </w:pPr>
      <w:proofErr w:type="spellStart"/>
      <w:r>
        <w:t>Sens</w:t>
      </w:r>
      <w:proofErr w:type="spellEnd"/>
      <w:r>
        <w:t xml:space="preserve"> 90%, Spec 90%</w:t>
      </w:r>
    </w:p>
    <w:p w:rsidR="00AA203D" w:rsidRDefault="00AA203D" w:rsidP="00AA203D">
      <w:pPr>
        <w:pStyle w:val="ListParagraph"/>
        <w:ind w:left="1080"/>
      </w:pPr>
      <w:r>
        <w:t>x = 15.99 - 0.14(Fibrinogen) - 2.52(PT) - 2.13(</w:t>
      </w:r>
      <w:proofErr w:type="spellStart"/>
      <w:r>
        <w:t>aPTT</w:t>
      </w:r>
      <w:proofErr w:type="spellEnd"/>
      <w:r>
        <w:t>) + 0.28(</w:t>
      </w:r>
      <w:proofErr w:type="spellStart"/>
      <w:r>
        <w:t>aPTT</w:t>
      </w:r>
      <w:proofErr w:type="spellEnd"/>
      <w:r>
        <w:t>)(PT) + (5.41 when D-</w:t>
      </w:r>
      <w:proofErr w:type="spellStart"/>
      <w:r>
        <w:t>dimer</w:t>
      </w:r>
      <w:proofErr w:type="spellEnd"/>
      <w:r>
        <w:t xml:space="preserve"> is &gt;.5 mg/L)</w:t>
      </w:r>
    </w:p>
    <w:p w:rsidR="00AA203D" w:rsidRDefault="00AA203D" w:rsidP="00AA203D">
      <w:pPr>
        <w:pStyle w:val="ListParagraph"/>
        <w:ind w:left="1080"/>
      </w:pPr>
      <w:r>
        <w:tab/>
      </w:r>
      <w:r>
        <w:tab/>
      </w:r>
    </w:p>
    <w:p w:rsidR="00AA203D" w:rsidRDefault="00AA203D" w:rsidP="00AA203D">
      <w:pPr>
        <w:pStyle w:val="ListParagraph"/>
        <w:spacing w:line="240" w:lineRule="auto"/>
        <w:ind w:left="1080"/>
      </w:pPr>
      <w:r>
        <w:t xml:space="preserve">       </w:t>
      </w:r>
      <w:r w:rsidRPr="00AA203D">
        <w:rPr>
          <w:u w:val="single"/>
        </w:rPr>
        <w:t xml:space="preserve"> </w:t>
      </w:r>
      <w:r>
        <w:rPr>
          <w:u w:val="single"/>
        </w:rPr>
        <w:t>_</w:t>
      </w:r>
      <w:r w:rsidRPr="00AA203D">
        <w:rPr>
          <w:u w:val="single"/>
        </w:rPr>
        <w:t>e</w:t>
      </w:r>
      <w:r w:rsidRPr="00AA203D">
        <w:rPr>
          <w:u w:val="single"/>
          <w:vertAlign w:val="superscript"/>
        </w:rPr>
        <w:t>x</w:t>
      </w:r>
      <w:r w:rsidRPr="00AA203D">
        <w:rPr>
          <w:u w:val="single"/>
        </w:rPr>
        <w:t xml:space="preserve"> </w:t>
      </w:r>
      <w:r>
        <w:rPr>
          <w:u w:val="single"/>
        </w:rPr>
        <w:t xml:space="preserve">  </w:t>
      </w:r>
      <w:r w:rsidRPr="00AA203D">
        <w:t xml:space="preserve">  </w:t>
      </w:r>
      <w:r>
        <w:t>= P</w:t>
      </w:r>
      <w:r>
        <w:tab/>
        <w:t>(P&gt;0.401 considered positive for DIC)</w:t>
      </w:r>
    </w:p>
    <w:p w:rsidR="00AA203D" w:rsidRDefault="00AA203D" w:rsidP="00AA203D">
      <w:pPr>
        <w:pStyle w:val="ListParagraph"/>
        <w:spacing w:line="240" w:lineRule="auto"/>
        <w:ind w:left="1080"/>
      </w:pPr>
      <w:r>
        <w:t xml:space="preserve">       1 + e</w:t>
      </w:r>
      <w:r w:rsidRPr="00AA203D">
        <w:rPr>
          <w:vertAlign w:val="superscript"/>
        </w:rPr>
        <w:t>x</w:t>
      </w:r>
    </w:p>
    <w:p w:rsidR="009B5B75" w:rsidRDefault="00AA203D" w:rsidP="00AA203D">
      <w:pPr>
        <w:pStyle w:val="ListParagraph"/>
        <w:numPr>
          <w:ilvl w:val="0"/>
          <w:numId w:val="1"/>
        </w:numPr>
      </w:pPr>
      <w:r>
        <w:t>Prospectively enrolled 50 dogs to validate system, but only 46 had adequate data to be used</w:t>
      </w:r>
    </w:p>
    <w:p w:rsidR="00AA203D" w:rsidRDefault="00AA203D" w:rsidP="00AA203D">
      <w:pPr>
        <w:pStyle w:val="ListParagraph"/>
        <w:numPr>
          <w:ilvl w:val="1"/>
          <w:numId w:val="1"/>
        </w:numPr>
      </w:pPr>
      <w:r>
        <w:t>52% of dogs had DIC based on expert opinion, inter-rate agreement of 76%</w:t>
      </w:r>
    </w:p>
    <w:p w:rsidR="00AA203D" w:rsidRDefault="00AA203D" w:rsidP="00AA203D">
      <w:pPr>
        <w:pStyle w:val="ListParagraph"/>
        <w:numPr>
          <w:ilvl w:val="1"/>
          <w:numId w:val="1"/>
        </w:numPr>
      </w:pPr>
      <w:r>
        <w:t xml:space="preserve">only 11 (24%) had ISTH score ≥5 - </w:t>
      </w:r>
      <w:proofErr w:type="spellStart"/>
      <w:r>
        <w:t>sens</w:t>
      </w:r>
      <w:proofErr w:type="spellEnd"/>
      <w:r>
        <w:t xml:space="preserve"> 46%, Spec 100% (all dogs ≥5 had DIC)</w:t>
      </w:r>
    </w:p>
    <w:p w:rsidR="00AA203D" w:rsidRDefault="00AA203D" w:rsidP="00AA203D">
      <w:pPr>
        <w:pStyle w:val="ListParagraph"/>
        <w:numPr>
          <w:ilvl w:val="2"/>
          <w:numId w:val="1"/>
        </w:numPr>
      </w:pPr>
      <w:r>
        <w:t xml:space="preserve">When the decreased score cutoff to ≥4, </w:t>
      </w:r>
      <w:proofErr w:type="spellStart"/>
      <w:r>
        <w:t>sens</w:t>
      </w:r>
      <w:proofErr w:type="spellEnd"/>
      <w:r>
        <w:t xml:space="preserve"> 73%, Spec 76%</w:t>
      </w:r>
    </w:p>
    <w:p w:rsidR="00AA203D" w:rsidRDefault="00AA203D" w:rsidP="00AA203D">
      <w:pPr>
        <w:pStyle w:val="ListParagraph"/>
        <w:numPr>
          <w:ilvl w:val="1"/>
          <w:numId w:val="1"/>
        </w:numPr>
      </w:pPr>
      <w:r>
        <w:t xml:space="preserve">When new model was applied to these dogs diagnostic </w:t>
      </w:r>
      <w:proofErr w:type="spellStart"/>
      <w:r>
        <w:t>Sens</w:t>
      </w:r>
      <w:proofErr w:type="spellEnd"/>
      <w:r>
        <w:t xml:space="preserve"> 83%, Spec 77%</w:t>
      </w:r>
    </w:p>
    <w:p w:rsidR="00EF1684" w:rsidRDefault="00EF1684" w:rsidP="00AA203D">
      <w:pPr>
        <w:pStyle w:val="ListParagraph"/>
        <w:numPr>
          <w:ilvl w:val="1"/>
          <w:numId w:val="1"/>
        </w:numPr>
      </w:pPr>
      <w:r>
        <w:t>ROC area under curve = 0.817, PPV 80%, NPV 81%, but in a population with a high prevalence (54%)</w:t>
      </w:r>
    </w:p>
    <w:p w:rsidR="00EF1684" w:rsidRDefault="00EF1684" w:rsidP="00EF1684">
      <w:pPr>
        <w:pStyle w:val="ListParagraph"/>
        <w:numPr>
          <w:ilvl w:val="2"/>
          <w:numId w:val="1"/>
        </w:numPr>
      </w:pPr>
      <w:r>
        <w:t>Neither population shown here had that high of a prevalence</w:t>
      </w:r>
    </w:p>
    <w:p w:rsidR="00EF1684" w:rsidRDefault="00EF1684" w:rsidP="00EF1684">
      <w:pPr>
        <w:pStyle w:val="ListParagraph"/>
        <w:numPr>
          <w:ilvl w:val="2"/>
          <w:numId w:val="1"/>
        </w:numPr>
      </w:pPr>
      <w:r>
        <w:t>*Of the predisposing causes they used, many of those conditions likely do not have this high of a prevalence rate - severe infection, trauma, organ destruction, severe immunological and toxic reactions, and malignant disease</w:t>
      </w:r>
    </w:p>
    <w:p w:rsidR="00EF1684" w:rsidRDefault="00EF1684" w:rsidP="00EF1684">
      <w:pPr>
        <w:pStyle w:val="ListParagraph"/>
        <w:numPr>
          <w:ilvl w:val="0"/>
          <w:numId w:val="1"/>
        </w:numPr>
      </w:pPr>
      <w:r>
        <w:t xml:space="preserve">59% of dogs w/ DIC died </w:t>
      </w:r>
      <w:proofErr w:type="spellStart"/>
      <w:r>
        <w:t>vs</w:t>
      </w:r>
      <w:proofErr w:type="spellEnd"/>
      <w:r>
        <w:t xml:space="preserve"> 26% of dogs w/o DIC</w:t>
      </w:r>
    </w:p>
    <w:p w:rsidR="00EF1684" w:rsidRDefault="00EF1684" w:rsidP="00EF1684">
      <w:pPr>
        <w:pStyle w:val="ListParagraph"/>
        <w:numPr>
          <w:ilvl w:val="0"/>
          <w:numId w:val="1"/>
        </w:numPr>
      </w:pPr>
      <w:r>
        <w:t>RR of death if P &gt; 0.401 was 2.84 (CI 1.227-6.590)</w:t>
      </w:r>
    </w:p>
    <w:p w:rsidR="009B5B75" w:rsidRDefault="009B5B75"/>
    <w:p w:rsidR="009B5B75" w:rsidRDefault="009B5B75">
      <w:r w:rsidRPr="009B5B7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981450" cy="4333875"/>
            <wp:effectExtent l="19050" t="0" r="0" b="0"/>
            <wp:wrapTopAndBottom/>
            <wp:docPr id="4" name="Picture 0" descr="DIC sc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 scori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CCM 2004, </w:t>
      </w:r>
      <w:proofErr w:type="spellStart"/>
      <w:r>
        <w:t>Bakhtiari</w:t>
      </w:r>
      <w:proofErr w:type="spellEnd"/>
      <w:r>
        <w:t xml:space="preserve"> K, et al. </w:t>
      </w:r>
    </w:p>
    <w:p w:rsidR="00975A88" w:rsidRDefault="009B5B75">
      <w:r>
        <w:t xml:space="preserve">Humans - </w:t>
      </w:r>
      <w:proofErr w:type="spellStart"/>
      <w:r>
        <w:t>Sens</w:t>
      </w:r>
      <w:proofErr w:type="spellEnd"/>
      <w:r>
        <w:t xml:space="preserve"> 93%, Spec 98%</w:t>
      </w:r>
    </w:p>
    <w:p w:rsidR="00EF1684" w:rsidRDefault="00EF1684"/>
    <w:p w:rsidR="00EF1684" w:rsidRDefault="00122E51" w:rsidP="00122E51">
      <w:pPr>
        <w:pStyle w:val="ListParagraph"/>
        <w:numPr>
          <w:ilvl w:val="0"/>
          <w:numId w:val="2"/>
        </w:numPr>
      </w:pPr>
      <w:r>
        <w:t xml:space="preserve">Based on the study by </w:t>
      </w:r>
      <w:proofErr w:type="spellStart"/>
      <w:r>
        <w:t>Wiinberg</w:t>
      </w:r>
      <w:proofErr w:type="spellEnd"/>
      <w:r>
        <w:t xml:space="preserve"> et al, what was the mortality of dogs with DIC?</w:t>
      </w:r>
    </w:p>
    <w:p w:rsidR="00122E51" w:rsidRDefault="00122E51" w:rsidP="00122E51">
      <w:pPr>
        <w:pStyle w:val="ListParagraph"/>
        <w:numPr>
          <w:ilvl w:val="1"/>
          <w:numId w:val="2"/>
        </w:numPr>
      </w:pPr>
      <w:r>
        <w:t>25%</w:t>
      </w:r>
    </w:p>
    <w:p w:rsidR="00122E51" w:rsidRDefault="00633EE1" w:rsidP="00122E51">
      <w:pPr>
        <w:pStyle w:val="ListParagraph"/>
        <w:numPr>
          <w:ilvl w:val="1"/>
          <w:numId w:val="2"/>
        </w:numPr>
      </w:pPr>
      <w:r>
        <w:t>25-46%</w:t>
      </w:r>
    </w:p>
    <w:p w:rsidR="00633EE1" w:rsidRDefault="00633EE1" w:rsidP="00122E51">
      <w:pPr>
        <w:pStyle w:val="ListParagraph"/>
        <w:numPr>
          <w:ilvl w:val="1"/>
          <w:numId w:val="2"/>
        </w:numPr>
      </w:pPr>
      <w:r>
        <w:t>59%</w:t>
      </w:r>
    </w:p>
    <w:p w:rsidR="00633EE1" w:rsidRDefault="00633EE1" w:rsidP="00122E51">
      <w:pPr>
        <w:pStyle w:val="ListParagraph"/>
        <w:numPr>
          <w:ilvl w:val="1"/>
          <w:numId w:val="2"/>
        </w:numPr>
      </w:pPr>
      <w:r>
        <w:t>82%</w:t>
      </w:r>
    </w:p>
    <w:p w:rsidR="00633EE1" w:rsidRDefault="00633EE1" w:rsidP="00633EE1">
      <w:pPr>
        <w:pStyle w:val="ListParagraph"/>
        <w:numPr>
          <w:ilvl w:val="0"/>
          <w:numId w:val="2"/>
        </w:numPr>
      </w:pPr>
      <w:r>
        <w:t>Which of the following is NOT a parameter traditionally used to diagnose DIC?</w:t>
      </w:r>
    </w:p>
    <w:p w:rsidR="00633EE1" w:rsidRDefault="00633EE1" w:rsidP="00633EE1">
      <w:pPr>
        <w:pStyle w:val="ListParagraph"/>
        <w:numPr>
          <w:ilvl w:val="1"/>
          <w:numId w:val="2"/>
        </w:numPr>
      </w:pPr>
      <w:r>
        <w:t>fibrinogen</w:t>
      </w:r>
    </w:p>
    <w:p w:rsidR="00633EE1" w:rsidRDefault="00633EE1" w:rsidP="00633EE1">
      <w:pPr>
        <w:pStyle w:val="ListParagraph"/>
        <w:numPr>
          <w:ilvl w:val="1"/>
          <w:numId w:val="2"/>
        </w:numPr>
      </w:pPr>
      <w:proofErr w:type="spellStart"/>
      <w:r>
        <w:t>antithrombin</w:t>
      </w:r>
      <w:proofErr w:type="spellEnd"/>
    </w:p>
    <w:p w:rsidR="00633EE1" w:rsidRDefault="00633EE1" w:rsidP="00633EE1">
      <w:pPr>
        <w:pStyle w:val="ListParagraph"/>
        <w:numPr>
          <w:ilvl w:val="1"/>
          <w:numId w:val="2"/>
        </w:numPr>
      </w:pPr>
      <w:r>
        <w:t>erythrocyte morphology</w:t>
      </w:r>
    </w:p>
    <w:p w:rsidR="00633EE1" w:rsidRDefault="00633EE1" w:rsidP="00633EE1">
      <w:pPr>
        <w:pStyle w:val="ListParagraph"/>
        <w:numPr>
          <w:ilvl w:val="1"/>
          <w:numId w:val="2"/>
        </w:numPr>
      </w:pPr>
      <w:r>
        <w:t>platelet count</w:t>
      </w:r>
    </w:p>
    <w:p w:rsidR="00633EE1" w:rsidRDefault="00633EE1" w:rsidP="00633EE1">
      <w:pPr>
        <w:pStyle w:val="ListParagraph"/>
        <w:numPr>
          <w:ilvl w:val="0"/>
          <w:numId w:val="2"/>
        </w:numPr>
      </w:pPr>
      <w:r>
        <w:t>T or F: The human ISTH DIC scoring system, when applied to dogs using a cutoff value of ≥5, was very specific.</w:t>
      </w:r>
    </w:p>
    <w:p w:rsidR="00633EE1" w:rsidRDefault="00633EE1" w:rsidP="00633EE1">
      <w:pPr>
        <w:pStyle w:val="ListParagraph"/>
        <w:numPr>
          <w:ilvl w:val="0"/>
          <w:numId w:val="2"/>
        </w:numPr>
      </w:pPr>
      <w:r>
        <w:t xml:space="preserve">Evidence based diagnosis of DIC should include which three characteristics: </w:t>
      </w:r>
    </w:p>
    <w:sectPr w:rsidR="00633EE1" w:rsidSect="009B5B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284"/>
    <w:multiLevelType w:val="hybridMultilevel"/>
    <w:tmpl w:val="605C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F399F"/>
    <w:multiLevelType w:val="hybridMultilevel"/>
    <w:tmpl w:val="B2F60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B5B75"/>
    <w:rsid w:val="000440EC"/>
    <w:rsid w:val="00086EA1"/>
    <w:rsid w:val="00122E51"/>
    <w:rsid w:val="00183E83"/>
    <w:rsid w:val="001C5A73"/>
    <w:rsid w:val="001D33B0"/>
    <w:rsid w:val="001E5D0E"/>
    <w:rsid w:val="00221072"/>
    <w:rsid w:val="00223765"/>
    <w:rsid w:val="0033456E"/>
    <w:rsid w:val="003507E2"/>
    <w:rsid w:val="00415705"/>
    <w:rsid w:val="004470A5"/>
    <w:rsid w:val="004622D8"/>
    <w:rsid w:val="004B2FF4"/>
    <w:rsid w:val="004B49D6"/>
    <w:rsid w:val="004B5A67"/>
    <w:rsid w:val="004E28D2"/>
    <w:rsid w:val="0051674E"/>
    <w:rsid w:val="005C3FB3"/>
    <w:rsid w:val="00612F49"/>
    <w:rsid w:val="00633EE1"/>
    <w:rsid w:val="00635245"/>
    <w:rsid w:val="00652871"/>
    <w:rsid w:val="00657C29"/>
    <w:rsid w:val="00681D0C"/>
    <w:rsid w:val="006828F9"/>
    <w:rsid w:val="006B0854"/>
    <w:rsid w:val="006C1874"/>
    <w:rsid w:val="006F7231"/>
    <w:rsid w:val="00762437"/>
    <w:rsid w:val="00776A24"/>
    <w:rsid w:val="007B7D85"/>
    <w:rsid w:val="007C74D1"/>
    <w:rsid w:val="008D3FE6"/>
    <w:rsid w:val="008E3888"/>
    <w:rsid w:val="00962F4D"/>
    <w:rsid w:val="00982886"/>
    <w:rsid w:val="009916FB"/>
    <w:rsid w:val="009A38A1"/>
    <w:rsid w:val="009A6A94"/>
    <w:rsid w:val="009B2225"/>
    <w:rsid w:val="009B5B75"/>
    <w:rsid w:val="009E0729"/>
    <w:rsid w:val="009E2950"/>
    <w:rsid w:val="009E4D0B"/>
    <w:rsid w:val="00A26A33"/>
    <w:rsid w:val="00A45B30"/>
    <w:rsid w:val="00A642A3"/>
    <w:rsid w:val="00A711CC"/>
    <w:rsid w:val="00A80CB5"/>
    <w:rsid w:val="00AA203D"/>
    <w:rsid w:val="00AA336D"/>
    <w:rsid w:val="00B15077"/>
    <w:rsid w:val="00B31833"/>
    <w:rsid w:val="00BC33AF"/>
    <w:rsid w:val="00BD518F"/>
    <w:rsid w:val="00C46A00"/>
    <w:rsid w:val="00C96462"/>
    <w:rsid w:val="00C972D0"/>
    <w:rsid w:val="00CB0A04"/>
    <w:rsid w:val="00D61656"/>
    <w:rsid w:val="00D7679A"/>
    <w:rsid w:val="00D81BBA"/>
    <w:rsid w:val="00DC5CE6"/>
    <w:rsid w:val="00DC5DE4"/>
    <w:rsid w:val="00DF490A"/>
    <w:rsid w:val="00E33968"/>
    <w:rsid w:val="00E81CA1"/>
    <w:rsid w:val="00ED5DB3"/>
    <w:rsid w:val="00EF1684"/>
    <w:rsid w:val="00F201DB"/>
    <w:rsid w:val="00FA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B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C298D-57C9-495B-9D82-13F47FE2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Blong</dc:creator>
  <cp:lastModifiedBy>Christopher Blong</cp:lastModifiedBy>
  <cp:revision>3</cp:revision>
  <dcterms:created xsi:type="dcterms:W3CDTF">2012-11-06T04:02:00Z</dcterms:created>
  <dcterms:modified xsi:type="dcterms:W3CDTF">2012-11-06T21:30:00Z</dcterms:modified>
</cp:coreProperties>
</file>