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B6" w:rsidRDefault="00E43FB6" w:rsidP="00CB01CF">
      <w:pPr>
        <w:pStyle w:val="Heading1"/>
        <w:numPr>
          <w:ilvl w:val="0"/>
          <w:numId w:val="15"/>
        </w:numPr>
      </w:pPr>
      <w:proofErr w:type="spellStart"/>
      <w:r>
        <w:t>Diltiazem</w:t>
      </w:r>
      <w:proofErr w:type="spellEnd"/>
    </w:p>
    <w:p w:rsidR="00E43FB6" w:rsidRDefault="00E43FB6" w:rsidP="00E43FB6"/>
    <w:p w:rsidR="00E43FB6" w:rsidRDefault="00E43FB6" w:rsidP="00CB01CF">
      <w:pPr>
        <w:pStyle w:val="ListParagraph"/>
        <w:numPr>
          <w:ilvl w:val="0"/>
          <w:numId w:val="15"/>
        </w:numPr>
      </w:pPr>
      <w:r>
        <w:t>Non-</w:t>
      </w:r>
      <w:proofErr w:type="spellStart"/>
      <w:r>
        <w:t>dihydropyradine</w:t>
      </w:r>
      <w:proofErr w:type="spellEnd"/>
      <w:r>
        <w:t xml:space="preserve"> (non-DHP) calcium channel blocker</w:t>
      </w:r>
    </w:p>
    <w:p w:rsidR="00E43FB6" w:rsidRDefault="00E43FB6" w:rsidP="00CB01CF">
      <w:pPr>
        <w:pStyle w:val="ListParagraph"/>
        <w:numPr>
          <w:ilvl w:val="0"/>
          <w:numId w:val="15"/>
        </w:numPr>
      </w:pPr>
      <w:r>
        <w:t xml:space="preserve">Different binding site from </w:t>
      </w:r>
      <w:proofErr w:type="spellStart"/>
      <w:r>
        <w:t>verapamil</w:t>
      </w:r>
      <w:proofErr w:type="spellEnd"/>
      <w:r>
        <w:t xml:space="preserve"> but similar effects</w:t>
      </w:r>
    </w:p>
    <w:p w:rsidR="00E43FB6" w:rsidRDefault="00E43FB6" w:rsidP="00CB01CF">
      <w:pPr>
        <w:pStyle w:val="ListParagraph"/>
        <w:numPr>
          <w:ilvl w:val="0"/>
          <w:numId w:val="15"/>
        </w:numPr>
      </w:pPr>
      <w:r>
        <w:t xml:space="preserve">In human medicine, indicated for: angina pectoris, hypertension, SVT’s, rate control in </w:t>
      </w:r>
      <w:proofErr w:type="spellStart"/>
      <w:r>
        <w:t>afib</w:t>
      </w:r>
      <w:proofErr w:type="spellEnd"/>
      <w:r>
        <w:t xml:space="preserve"> or aflutter.</w:t>
      </w:r>
    </w:p>
    <w:p w:rsidR="00E43FB6" w:rsidRDefault="00E43FB6" w:rsidP="00CB01CF">
      <w:pPr>
        <w:pStyle w:val="ListParagraph"/>
        <w:numPr>
          <w:ilvl w:val="0"/>
          <w:numId w:val="15"/>
        </w:numPr>
      </w:pPr>
      <w:r>
        <w:t>Dose related side effects seen in human medicine: flushing, headache, dizziness, constipation, ankle swelling  (all either less or 0 with extended release)</w:t>
      </w:r>
    </w:p>
    <w:p w:rsidR="00E43FB6" w:rsidRDefault="00E43FB6" w:rsidP="00CB01CF">
      <w:pPr>
        <w:pStyle w:val="ListParagraph"/>
        <w:numPr>
          <w:ilvl w:val="0"/>
          <w:numId w:val="15"/>
        </w:numPr>
      </w:pPr>
      <w:r>
        <w:t>Pharmacokinetics</w:t>
      </w:r>
    </w:p>
    <w:p w:rsidR="00E43FB6" w:rsidRDefault="005A6E5E" w:rsidP="00CB01CF">
      <w:pPr>
        <w:pStyle w:val="ListParagraph"/>
        <w:numPr>
          <w:ilvl w:val="1"/>
          <w:numId w:val="15"/>
        </w:numPr>
      </w:pPr>
      <w:r>
        <w:t>Good absorption, high first pass metabolism</w:t>
      </w:r>
    </w:p>
    <w:p w:rsidR="005A6E5E" w:rsidRDefault="005A6E5E" w:rsidP="00CB01CF">
      <w:pPr>
        <w:pStyle w:val="ListParagraph"/>
        <w:numPr>
          <w:ilvl w:val="1"/>
          <w:numId w:val="15"/>
        </w:numPr>
      </w:pPr>
      <w:r>
        <w:t xml:space="preserve">Acetylated in the liver to active metabolite (~40% of initial activity) </w:t>
      </w:r>
      <w:proofErr w:type="gramStart"/>
      <w:r>
        <w:t>which accumulates with chronic therapy.</w:t>
      </w:r>
      <w:proofErr w:type="gramEnd"/>
    </w:p>
    <w:p w:rsidR="005A6E5E" w:rsidRDefault="005A6E5E" w:rsidP="00CB01CF">
      <w:pPr>
        <w:pStyle w:val="ListParagraph"/>
        <w:numPr>
          <w:ilvl w:val="1"/>
          <w:numId w:val="15"/>
        </w:numPr>
      </w:pPr>
      <w:r>
        <w:t>35% excreted by kidneys, 65% by GI tract</w:t>
      </w:r>
    </w:p>
    <w:p w:rsidR="005A6E5E" w:rsidRDefault="005A6E5E" w:rsidP="00CB01CF">
      <w:pPr>
        <w:pStyle w:val="ListParagraph"/>
        <w:numPr>
          <w:ilvl w:val="0"/>
          <w:numId w:val="15"/>
        </w:numPr>
      </w:pPr>
      <w:proofErr w:type="spellStart"/>
      <w:r>
        <w:t>Dilacor</w:t>
      </w:r>
      <w:proofErr w:type="spellEnd"/>
      <w:r>
        <w:t xml:space="preserve"> XR – hypertension</w:t>
      </w:r>
    </w:p>
    <w:p w:rsidR="005A6E5E" w:rsidRDefault="005A6E5E" w:rsidP="00CB01CF">
      <w:pPr>
        <w:pStyle w:val="ListParagraph"/>
        <w:numPr>
          <w:ilvl w:val="0"/>
          <w:numId w:val="15"/>
        </w:numPr>
      </w:pPr>
      <w:proofErr w:type="spellStart"/>
      <w:r>
        <w:t>Cardizem</w:t>
      </w:r>
      <w:proofErr w:type="spellEnd"/>
      <w:r>
        <w:t xml:space="preserve"> CD - hypertension and angina</w:t>
      </w:r>
    </w:p>
    <w:p w:rsidR="005A6E5E" w:rsidRDefault="005A6E5E" w:rsidP="00CB01CF">
      <w:pPr>
        <w:pStyle w:val="ListParagraph"/>
        <w:numPr>
          <w:ilvl w:val="0"/>
          <w:numId w:val="15"/>
        </w:numPr>
      </w:pPr>
      <w:r>
        <w:t xml:space="preserve">IV </w:t>
      </w:r>
      <w:proofErr w:type="spellStart"/>
      <w:r>
        <w:t>diltiazem</w:t>
      </w:r>
      <w:proofErr w:type="spellEnd"/>
      <w:r>
        <w:t xml:space="preserve"> – paroxysmal SVT (after exclusion of WPW syndrome)</w:t>
      </w:r>
    </w:p>
    <w:p w:rsidR="005A6E5E" w:rsidRDefault="005A6E5E" w:rsidP="00CB01CF">
      <w:pPr>
        <w:pStyle w:val="ListParagraph"/>
        <w:numPr>
          <w:ilvl w:val="0"/>
          <w:numId w:val="15"/>
        </w:numPr>
      </w:pPr>
      <w:r>
        <w:t xml:space="preserve">Little effect of </w:t>
      </w:r>
      <w:proofErr w:type="spellStart"/>
      <w:r>
        <w:t>diltiazem</w:t>
      </w:r>
      <w:proofErr w:type="spellEnd"/>
      <w:r>
        <w:t xml:space="preserve"> on </w:t>
      </w:r>
      <w:proofErr w:type="spellStart"/>
      <w:r>
        <w:t>digoxin</w:t>
      </w:r>
      <w:proofErr w:type="spellEnd"/>
      <w:r>
        <w:t xml:space="preserve"> levels</w:t>
      </w:r>
    </w:p>
    <w:p w:rsidR="005A6E5E" w:rsidRDefault="005A6E5E" w:rsidP="00CB01CF">
      <w:pPr>
        <w:pStyle w:val="ListParagraph"/>
        <w:numPr>
          <w:ilvl w:val="0"/>
          <w:numId w:val="15"/>
        </w:numPr>
      </w:pPr>
      <w:r>
        <w:t xml:space="preserve">Clinical uses of </w:t>
      </w:r>
      <w:proofErr w:type="spellStart"/>
      <w:r>
        <w:t>diltiazem</w:t>
      </w:r>
      <w:proofErr w:type="spellEnd"/>
      <w:r>
        <w:t>:</w:t>
      </w:r>
    </w:p>
    <w:p w:rsidR="005A6E5E" w:rsidRDefault="005A6E5E" w:rsidP="00CB01CF">
      <w:pPr>
        <w:pStyle w:val="ListParagraph"/>
        <w:numPr>
          <w:ilvl w:val="1"/>
          <w:numId w:val="15"/>
        </w:numPr>
      </w:pPr>
      <w:r>
        <w:t>Ischemic syndromes</w:t>
      </w:r>
    </w:p>
    <w:p w:rsidR="005A6E5E" w:rsidRDefault="005A6E5E" w:rsidP="00CB01CF">
      <w:pPr>
        <w:pStyle w:val="ListParagraph"/>
        <w:numPr>
          <w:ilvl w:val="1"/>
          <w:numId w:val="15"/>
        </w:numPr>
      </w:pPr>
      <w:r>
        <w:t>Hypertension</w:t>
      </w:r>
    </w:p>
    <w:p w:rsidR="005A6E5E" w:rsidRDefault="005A6E5E" w:rsidP="00CB01CF">
      <w:pPr>
        <w:pStyle w:val="ListParagraph"/>
        <w:numPr>
          <w:ilvl w:val="1"/>
          <w:numId w:val="15"/>
        </w:numPr>
      </w:pPr>
      <w:proofErr w:type="spellStart"/>
      <w:r>
        <w:t>Antiarrhythmias</w:t>
      </w:r>
      <w:proofErr w:type="spellEnd"/>
    </w:p>
    <w:p w:rsidR="005A6E5E" w:rsidRDefault="005A6E5E" w:rsidP="00CB01CF">
      <w:pPr>
        <w:pStyle w:val="ListParagraph"/>
        <w:numPr>
          <w:ilvl w:val="2"/>
          <w:numId w:val="15"/>
        </w:numPr>
      </w:pPr>
      <w:r>
        <w:t xml:space="preserve">AV node depressant – SVT, </w:t>
      </w:r>
      <w:proofErr w:type="spellStart"/>
      <w:r>
        <w:t>afib</w:t>
      </w:r>
      <w:proofErr w:type="spellEnd"/>
      <w:r>
        <w:t>/aflutter</w:t>
      </w:r>
    </w:p>
    <w:p w:rsidR="005A6E5E" w:rsidRDefault="005A6E5E" w:rsidP="00CB01CF">
      <w:pPr>
        <w:pStyle w:val="ListParagraph"/>
        <w:numPr>
          <w:ilvl w:val="1"/>
          <w:numId w:val="15"/>
        </w:numPr>
      </w:pPr>
      <w:r>
        <w:t>Cardiac transplantation</w:t>
      </w:r>
    </w:p>
    <w:p w:rsidR="005A6E5E" w:rsidRDefault="005A6E5E" w:rsidP="00CB01CF">
      <w:pPr>
        <w:pStyle w:val="Heading1"/>
        <w:numPr>
          <w:ilvl w:val="0"/>
          <w:numId w:val="15"/>
        </w:numPr>
      </w:pPr>
      <w:proofErr w:type="spellStart"/>
      <w:r>
        <w:t>Nifedipine</w:t>
      </w:r>
      <w:proofErr w:type="spellEnd"/>
    </w:p>
    <w:p w:rsidR="005A6E5E" w:rsidRDefault="005A6E5E" w:rsidP="005A6E5E"/>
    <w:p w:rsidR="005A6E5E" w:rsidRDefault="005A6E5E" w:rsidP="00CB01CF">
      <w:pPr>
        <w:pStyle w:val="ListParagraph"/>
        <w:numPr>
          <w:ilvl w:val="0"/>
          <w:numId w:val="15"/>
        </w:numPr>
      </w:pPr>
      <w:r>
        <w:t>The prototypical DHP</w:t>
      </w:r>
    </w:p>
    <w:p w:rsidR="005A6E5E" w:rsidRDefault="00E960EC" w:rsidP="00CB01CF">
      <w:pPr>
        <w:pStyle w:val="ListParagraph"/>
        <w:numPr>
          <w:ilvl w:val="0"/>
          <w:numId w:val="15"/>
        </w:numPr>
      </w:pPr>
      <w:r>
        <w:t xml:space="preserve">Contraindications: aortic </w:t>
      </w:r>
      <w:proofErr w:type="spellStart"/>
      <w:r>
        <w:t>stenosis</w:t>
      </w:r>
      <w:proofErr w:type="spellEnd"/>
      <w:r>
        <w:t>, obstructive HCM, heart failure, LV dysfunction, hypotension</w:t>
      </w:r>
    </w:p>
    <w:p w:rsidR="00E960EC" w:rsidRDefault="00E960EC" w:rsidP="00CB01CF">
      <w:pPr>
        <w:pStyle w:val="ListParagraph"/>
        <w:numPr>
          <w:ilvl w:val="0"/>
          <w:numId w:val="15"/>
        </w:numPr>
      </w:pPr>
      <w:r>
        <w:t>ASE: ankle edema, rarely severe side effects in patients with LV dysfunction</w:t>
      </w:r>
    </w:p>
    <w:p w:rsidR="00E960EC" w:rsidRDefault="00E960EC" w:rsidP="00E960EC">
      <w:pPr>
        <w:pStyle w:val="ListParagraph"/>
        <w:numPr>
          <w:ilvl w:val="0"/>
          <w:numId w:val="15"/>
        </w:numPr>
      </w:pPr>
      <w:r>
        <w:t xml:space="preserve">Drug interactions: </w:t>
      </w:r>
      <w:proofErr w:type="spellStart"/>
      <w:r>
        <w:t>cimetidine</w:t>
      </w:r>
      <w:proofErr w:type="spellEnd"/>
      <w:r>
        <w:t xml:space="preserve">, grape fruit juice in </w:t>
      </w:r>
      <w:proofErr w:type="spellStart"/>
      <w:r>
        <w:t>lg</w:t>
      </w:r>
      <w:proofErr w:type="spellEnd"/>
      <w:r>
        <w:t xml:space="preserve"> amounts – inhibit CYP#A4 P-450 </w:t>
      </w:r>
      <w:proofErr w:type="gramStart"/>
      <w:r>
        <w:t>enzyme</w:t>
      </w:r>
      <w:proofErr w:type="gramEnd"/>
      <w:r>
        <w:t xml:space="preserve"> leading to increased breakdown. Care with combination of alpha-blockers</w:t>
      </w:r>
    </w:p>
    <w:p w:rsidR="00E960EC" w:rsidRDefault="00E960EC" w:rsidP="00CB01CF">
      <w:pPr>
        <w:pStyle w:val="ListParagraph"/>
        <w:numPr>
          <w:ilvl w:val="0"/>
          <w:numId w:val="15"/>
        </w:numPr>
        <w:jc w:val="center"/>
      </w:pPr>
      <w:r>
        <w:rPr>
          <w:noProof/>
        </w:rPr>
        <w:drawing>
          <wp:inline distT="0" distB="0" distL="0" distR="0">
            <wp:extent cx="3026075" cy="2559571"/>
            <wp:effectExtent l="19050" t="0" r="2875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353" cy="2560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0EC" w:rsidRDefault="00E960EC" w:rsidP="00E960EC">
      <w:pPr>
        <w:ind w:left="360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34290</wp:posOffset>
            </wp:positionV>
            <wp:extent cx="5389245" cy="4368800"/>
            <wp:effectExtent l="19050" t="0" r="1905" b="0"/>
            <wp:wrapTight wrapText="bothSides">
              <wp:wrapPolygon edited="0">
                <wp:start x="-76" y="0"/>
                <wp:lineTo x="-76" y="21474"/>
                <wp:lineTo x="21608" y="21474"/>
                <wp:lineTo x="21608" y="0"/>
                <wp:lineTo x="-76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436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0A0C83">
      <w:pPr>
        <w:jc w:val="center"/>
      </w:pPr>
    </w:p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E960EC"/>
    <w:p w:rsidR="00E960EC" w:rsidRDefault="00E960EC" w:rsidP="00CB01CF">
      <w:pPr>
        <w:pStyle w:val="ListParagraph"/>
        <w:numPr>
          <w:ilvl w:val="0"/>
          <w:numId w:val="15"/>
        </w:numPr>
      </w:pPr>
      <w:r>
        <w:t>Clinical uses</w:t>
      </w:r>
    </w:p>
    <w:p w:rsidR="00E960EC" w:rsidRDefault="00E960EC" w:rsidP="00CB01CF">
      <w:pPr>
        <w:pStyle w:val="ListParagraph"/>
        <w:numPr>
          <w:ilvl w:val="1"/>
          <w:numId w:val="15"/>
        </w:numPr>
      </w:pPr>
      <w:r>
        <w:t>Effort angina</w:t>
      </w:r>
    </w:p>
    <w:p w:rsidR="00E960EC" w:rsidRDefault="00E960EC" w:rsidP="00CB01CF">
      <w:pPr>
        <w:pStyle w:val="ListParagraph"/>
        <w:numPr>
          <w:ilvl w:val="1"/>
          <w:numId w:val="15"/>
        </w:numPr>
      </w:pPr>
      <w:r>
        <w:t xml:space="preserve">Acute </w:t>
      </w:r>
      <w:proofErr w:type="spellStart"/>
      <w:r>
        <w:t>coronoary</w:t>
      </w:r>
      <w:proofErr w:type="spellEnd"/>
      <w:r>
        <w:t xml:space="preserve"> syndromes</w:t>
      </w:r>
    </w:p>
    <w:p w:rsidR="00E960EC" w:rsidRDefault="00E960EC" w:rsidP="00CB01CF">
      <w:pPr>
        <w:pStyle w:val="ListParagraph"/>
        <w:numPr>
          <w:ilvl w:val="1"/>
          <w:numId w:val="15"/>
        </w:numPr>
      </w:pPr>
      <w:r>
        <w:t>Systemic hypertension</w:t>
      </w:r>
    </w:p>
    <w:p w:rsidR="00E960EC" w:rsidRDefault="00E960EC" w:rsidP="00CB01CF">
      <w:pPr>
        <w:pStyle w:val="ListParagraph"/>
        <w:numPr>
          <w:ilvl w:val="1"/>
          <w:numId w:val="15"/>
        </w:numPr>
      </w:pPr>
      <w:r>
        <w:t>Vascular protection</w:t>
      </w:r>
    </w:p>
    <w:p w:rsidR="00E960EC" w:rsidRDefault="00E960EC" w:rsidP="00CB01CF">
      <w:pPr>
        <w:pStyle w:val="Heading1"/>
        <w:numPr>
          <w:ilvl w:val="0"/>
          <w:numId w:val="15"/>
        </w:numPr>
      </w:pPr>
      <w:proofErr w:type="spellStart"/>
      <w:r>
        <w:t>Amlodipine</w:t>
      </w:r>
      <w:proofErr w:type="spellEnd"/>
    </w:p>
    <w:p w:rsidR="00E960EC" w:rsidRDefault="00CB01CF" w:rsidP="00CB01CF">
      <w:pPr>
        <w:pStyle w:val="ListParagraph"/>
        <w:numPr>
          <w:ilvl w:val="0"/>
          <w:numId w:val="15"/>
        </w:numPr>
      </w:pPr>
      <w:r>
        <w:t>Second generation DHP</w:t>
      </w:r>
    </w:p>
    <w:p w:rsidR="00CB01CF" w:rsidRDefault="00CB01CF" w:rsidP="00CB01CF">
      <w:pPr>
        <w:pStyle w:val="ListParagraph"/>
        <w:numPr>
          <w:ilvl w:val="0"/>
          <w:numId w:val="15"/>
        </w:numPr>
      </w:pPr>
      <w:r>
        <w:t>Slow association and dissociation to binding site leading to slow onset/offset of action</w:t>
      </w:r>
    </w:p>
    <w:p w:rsidR="00CB01CF" w:rsidRDefault="00CB01CF" w:rsidP="00CB01CF">
      <w:pPr>
        <w:pStyle w:val="ListParagraph"/>
        <w:numPr>
          <w:ilvl w:val="0"/>
          <w:numId w:val="15"/>
        </w:numPr>
      </w:pPr>
      <w:r>
        <w:t>Pharmacokinetics</w:t>
      </w:r>
    </w:p>
    <w:p w:rsidR="00CB01CF" w:rsidRDefault="00CB01CF" w:rsidP="00CB01CF">
      <w:pPr>
        <w:pStyle w:val="ListParagraph"/>
        <w:numPr>
          <w:ilvl w:val="1"/>
          <w:numId w:val="15"/>
        </w:numPr>
      </w:pPr>
      <w:r>
        <w:t>Hepatic metabolism</w:t>
      </w:r>
    </w:p>
    <w:p w:rsidR="00CB01CF" w:rsidRDefault="00CB01CF" w:rsidP="00CB01CF">
      <w:pPr>
        <w:pStyle w:val="ListParagraph"/>
        <w:numPr>
          <w:ilvl w:val="1"/>
          <w:numId w:val="15"/>
        </w:numPr>
      </w:pPr>
      <w:r>
        <w:t xml:space="preserve">No effects on </w:t>
      </w:r>
      <w:proofErr w:type="spellStart"/>
      <w:r>
        <w:t>digoxin</w:t>
      </w:r>
      <w:proofErr w:type="spellEnd"/>
      <w:r>
        <w:t xml:space="preserve"> levels</w:t>
      </w:r>
    </w:p>
    <w:p w:rsidR="00CB01CF" w:rsidRDefault="00CB01CF" w:rsidP="00CB01CF">
      <w:pPr>
        <w:pStyle w:val="ListParagraph"/>
        <w:numPr>
          <w:ilvl w:val="1"/>
          <w:numId w:val="15"/>
        </w:numPr>
      </w:pPr>
      <w:r>
        <w:t xml:space="preserve">No interaction with </w:t>
      </w:r>
      <w:proofErr w:type="spellStart"/>
      <w:r>
        <w:t>cimetidine</w:t>
      </w:r>
      <w:proofErr w:type="spellEnd"/>
    </w:p>
    <w:p w:rsidR="00CB01CF" w:rsidRDefault="00CB01CF" w:rsidP="00CB01CF">
      <w:pPr>
        <w:pStyle w:val="ListParagraph"/>
        <w:numPr>
          <w:ilvl w:val="0"/>
          <w:numId w:val="15"/>
        </w:numPr>
      </w:pPr>
      <w:r>
        <w:t>Hypertension</w:t>
      </w:r>
    </w:p>
    <w:p w:rsidR="00CB01CF" w:rsidRDefault="00CB01CF" w:rsidP="00CB01C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88265</wp:posOffset>
            </wp:positionV>
            <wp:extent cx="4595495" cy="2078355"/>
            <wp:effectExtent l="19050" t="0" r="0" b="0"/>
            <wp:wrapTight wrapText="bothSides">
              <wp:wrapPolygon edited="0">
                <wp:start x="-90" y="0"/>
                <wp:lineTo x="-90" y="21382"/>
                <wp:lineTo x="21579" y="21382"/>
                <wp:lineTo x="21579" y="0"/>
                <wp:lineTo x="-90" y="0"/>
              </wp:wrapPolygon>
            </wp:wrapTight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B01CF" w:rsidRDefault="00CB01CF" w:rsidP="00CB01CF"/>
    <w:p w:rsidR="00CB01CF" w:rsidRDefault="00CB01CF" w:rsidP="00CB01CF"/>
    <w:p w:rsidR="00E43FB6" w:rsidRDefault="00E43FB6" w:rsidP="00CB01CF">
      <w:pPr>
        <w:pStyle w:val="ListParagraph"/>
        <w:numPr>
          <w:ilvl w:val="0"/>
          <w:numId w:val="15"/>
        </w:numPr>
      </w:pPr>
      <w:r>
        <w:br w:type="page"/>
      </w:r>
    </w:p>
    <w:p w:rsidR="00CB01CF" w:rsidRDefault="00CB01CF" w:rsidP="00CB01CF">
      <w:pPr>
        <w:pStyle w:val="ListParagraph"/>
        <w:numPr>
          <w:ilvl w:val="0"/>
          <w:numId w:val="15"/>
        </w:numPr>
      </w:pPr>
      <w:r>
        <w:lastRenderedPageBreak/>
        <w:t>Effort angina and coronary artery disease</w:t>
      </w:r>
    </w:p>
    <w:p w:rsidR="00CB01CF" w:rsidRDefault="00CB01CF" w:rsidP="00CB01CF">
      <w:pPr>
        <w:pStyle w:val="Heading1"/>
        <w:numPr>
          <w:ilvl w:val="0"/>
          <w:numId w:val="15"/>
        </w:numPr>
      </w:pPr>
      <w:proofErr w:type="spellStart"/>
      <w:r>
        <w:t>Felodipine</w:t>
      </w:r>
      <w:proofErr w:type="spellEnd"/>
    </w:p>
    <w:p w:rsidR="00CB01CF" w:rsidRDefault="00CB01CF" w:rsidP="00CB01CF">
      <w:pPr>
        <w:pStyle w:val="ListParagraph"/>
        <w:numPr>
          <w:ilvl w:val="0"/>
          <w:numId w:val="15"/>
        </w:numPr>
      </w:pPr>
      <w:r>
        <w:t>Long acting DHP</w:t>
      </w:r>
    </w:p>
    <w:p w:rsidR="00CB01CF" w:rsidRDefault="00CB01CF" w:rsidP="00CB01CF">
      <w:pPr>
        <w:pStyle w:val="ListParagraph"/>
        <w:numPr>
          <w:ilvl w:val="0"/>
          <w:numId w:val="15"/>
        </w:numPr>
      </w:pPr>
      <w:r>
        <w:t>Hypertension</w:t>
      </w:r>
    </w:p>
    <w:p w:rsidR="00CB01CF" w:rsidRDefault="00CB01CF" w:rsidP="00CB01CF"/>
    <w:p w:rsidR="00CB01CF" w:rsidRDefault="00CB01CF" w:rsidP="00CB01CF">
      <w:pPr>
        <w:pStyle w:val="Heading1"/>
        <w:numPr>
          <w:ilvl w:val="0"/>
          <w:numId w:val="15"/>
        </w:numPr>
      </w:pPr>
      <w:r>
        <w:t>Other second generation DHP’s</w:t>
      </w:r>
    </w:p>
    <w:p w:rsidR="00CB01CF" w:rsidRDefault="00CB01CF" w:rsidP="00CB01CF">
      <w:pPr>
        <w:pStyle w:val="ListParagraph"/>
        <w:numPr>
          <w:ilvl w:val="0"/>
          <w:numId w:val="15"/>
        </w:numPr>
      </w:pPr>
      <w:r>
        <w:t>No indication to use over the better studied DHP’s</w:t>
      </w:r>
    </w:p>
    <w:p w:rsidR="00CB01CF" w:rsidRDefault="00CB01CF" w:rsidP="00CB01CF"/>
    <w:p w:rsidR="00CB01CF" w:rsidRDefault="00CB01CF" w:rsidP="00CB01CF">
      <w:pPr>
        <w:pStyle w:val="Heading1"/>
        <w:numPr>
          <w:ilvl w:val="0"/>
          <w:numId w:val="15"/>
        </w:numPr>
      </w:pPr>
      <w:r>
        <w:t>Third generation DHP’s</w:t>
      </w:r>
    </w:p>
    <w:p w:rsidR="00CB01CF" w:rsidRDefault="00CB01CF" w:rsidP="00CB01CF">
      <w:pPr>
        <w:pStyle w:val="ListParagraph"/>
        <w:numPr>
          <w:ilvl w:val="0"/>
          <w:numId w:val="15"/>
        </w:numPr>
      </w:pPr>
      <w:r>
        <w:t>Inhibit T type calcium channels on vascular smooth muscular cells</w:t>
      </w:r>
    </w:p>
    <w:p w:rsidR="00CB01CF" w:rsidRDefault="00CB01CF" w:rsidP="00CB01CF">
      <w:pPr>
        <w:pStyle w:val="ListParagraph"/>
        <w:numPr>
          <w:ilvl w:val="0"/>
          <w:numId w:val="15"/>
        </w:numPr>
      </w:pPr>
      <w:proofErr w:type="spellStart"/>
      <w:r>
        <w:t>Manidipine</w:t>
      </w:r>
      <w:proofErr w:type="spellEnd"/>
    </w:p>
    <w:p w:rsidR="000A0C83" w:rsidRDefault="000A0C83" w:rsidP="000A0C83"/>
    <w:p w:rsidR="000A0C83" w:rsidRDefault="000A0C83" w:rsidP="000A0C83"/>
    <w:p w:rsidR="00CB01CF" w:rsidRDefault="00CB01CF" w:rsidP="00CB01CF"/>
    <w:p w:rsidR="000A0C83" w:rsidRDefault="000A0C83">
      <w:r>
        <w:br w:type="page"/>
      </w:r>
    </w:p>
    <w:p w:rsidR="000A0C83" w:rsidRDefault="000A0C83" w:rsidP="000A0C83"/>
    <w:p w:rsidR="000A0C83" w:rsidRDefault="000A0C83" w:rsidP="000A0C83">
      <w:pPr>
        <w:pStyle w:val="Heading1"/>
      </w:pPr>
      <w:r>
        <w:t>Diuretics</w:t>
      </w:r>
    </w:p>
    <w:p w:rsidR="00F13958" w:rsidRDefault="00F13958" w:rsidP="000A0C83">
      <w:pPr>
        <w:pStyle w:val="ListParagraph"/>
      </w:pPr>
      <w:r>
        <w:t>Alter physiologic mechanisms to increase the flow of urine with greater excretion of sodium.</w:t>
      </w:r>
    </w:p>
    <w:p w:rsidR="00F13958" w:rsidRDefault="00F13958" w:rsidP="000A0C83">
      <w:pPr>
        <w:pStyle w:val="ListParagraph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34925</wp:posOffset>
            </wp:positionV>
            <wp:extent cx="2815590" cy="3122295"/>
            <wp:effectExtent l="19050" t="0" r="3810" b="0"/>
            <wp:wrapTight wrapText="bothSides">
              <wp:wrapPolygon edited="0">
                <wp:start x="-146" y="0"/>
                <wp:lineTo x="-146" y="21481"/>
                <wp:lineTo x="21629" y="21481"/>
                <wp:lineTo x="21629" y="0"/>
                <wp:lineTo x="-146" y="0"/>
              </wp:wrapPolygon>
            </wp:wrapTight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590" cy="312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Currently used for hypertension in combo with ACE inhibitors </w:t>
      </w:r>
    </w:p>
    <w:p w:rsidR="00CB01CF" w:rsidRDefault="00CB01CF" w:rsidP="00F13958"/>
    <w:p w:rsidR="0055337E" w:rsidRDefault="0055337E" w:rsidP="0055337E">
      <w:pPr>
        <w:ind w:left="720"/>
      </w:pPr>
      <w:r>
        <w:t>Heart failure with fluid retention – control pulmonary and peripheral symptoms and signs of congestion</w:t>
      </w:r>
    </w:p>
    <w:p w:rsidR="0055337E" w:rsidRDefault="0055337E" w:rsidP="0055337E">
      <w:pPr>
        <w:ind w:left="720"/>
      </w:pPr>
      <w:r>
        <w:t xml:space="preserve">In </w:t>
      </w:r>
      <w:proofErr w:type="spellStart"/>
      <w:r>
        <w:t>noncongested</w:t>
      </w:r>
      <w:proofErr w:type="spellEnd"/>
      <w:r>
        <w:t xml:space="preserve"> failure – diuretic induced rennin activation may outweigh advantages.</w:t>
      </w:r>
    </w:p>
    <w:p w:rsidR="0055337E" w:rsidRDefault="0055337E" w:rsidP="0055337E">
      <w:pPr>
        <w:ind w:left="720"/>
      </w:pPr>
    </w:p>
    <w:p w:rsidR="0055337E" w:rsidRDefault="0055337E" w:rsidP="0055337E">
      <w:pPr>
        <w:ind w:left="720"/>
      </w:pPr>
      <w:r>
        <w:t xml:space="preserve">Rarely used as </w:t>
      </w:r>
      <w:proofErr w:type="spellStart"/>
      <w:r>
        <w:t>monotherapy</w:t>
      </w:r>
      <w:proofErr w:type="spellEnd"/>
      <w:r>
        <w:t xml:space="preserve"> – should be combined with </w:t>
      </w:r>
      <w:proofErr w:type="spellStart"/>
      <w:r>
        <w:t>ACEi</w:t>
      </w:r>
      <w:proofErr w:type="spellEnd"/>
      <w:r>
        <w:t xml:space="preserve"> (and in human medicine generally a beta-blocker)</w:t>
      </w:r>
    </w:p>
    <w:p w:rsidR="0055337E" w:rsidRDefault="0055337E" w:rsidP="0055337E">
      <w:pPr>
        <w:ind w:left="720"/>
      </w:pPr>
    </w:p>
    <w:p w:rsidR="0055337E" w:rsidRDefault="0055337E" w:rsidP="0055337E">
      <w:pPr>
        <w:ind w:left="720"/>
      </w:pPr>
      <w:r>
        <w:t>Reasons for loop diuretics:</w:t>
      </w:r>
    </w:p>
    <w:p w:rsidR="0055337E" w:rsidRDefault="0055337E" w:rsidP="0055337E">
      <w:pPr>
        <w:pStyle w:val="ListParagraph"/>
        <w:numPr>
          <w:ilvl w:val="0"/>
          <w:numId w:val="18"/>
        </w:numPr>
      </w:pPr>
      <w:r>
        <w:t xml:space="preserve">Superior fluid clearance for same degree of </w:t>
      </w:r>
      <w:proofErr w:type="spellStart"/>
      <w:r>
        <w:t>natriuresis</w:t>
      </w:r>
      <w:proofErr w:type="spellEnd"/>
    </w:p>
    <w:p w:rsidR="0055337E" w:rsidRDefault="0055337E" w:rsidP="0055337E">
      <w:pPr>
        <w:pStyle w:val="ListParagraph"/>
        <w:numPr>
          <w:ilvl w:val="0"/>
          <w:numId w:val="18"/>
        </w:numPr>
      </w:pPr>
      <w:r>
        <w:t>Work despite renal impairment that can accompany heart failure</w:t>
      </w:r>
    </w:p>
    <w:p w:rsidR="0055337E" w:rsidRDefault="0055337E" w:rsidP="0055337E">
      <w:pPr>
        <w:pStyle w:val="ListParagraph"/>
        <w:numPr>
          <w:ilvl w:val="0"/>
          <w:numId w:val="18"/>
        </w:numPr>
      </w:pPr>
      <w:r>
        <w:t>Increased doses increases diuretic response (high ceiling)</w:t>
      </w:r>
    </w:p>
    <w:p w:rsidR="0055337E" w:rsidRDefault="0055337E" w:rsidP="0055337E"/>
    <w:p w:rsidR="0055337E" w:rsidRDefault="0055337E" w:rsidP="0055337E">
      <w:pPr>
        <w:ind w:left="720"/>
      </w:pPr>
      <w:r>
        <w:t>Major groups</w:t>
      </w:r>
    </w:p>
    <w:p w:rsidR="0055337E" w:rsidRDefault="0055337E" w:rsidP="0055337E">
      <w:pPr>
        <w:pStyle w:val="ListParagraph"/>
        <w:numPr>
          <w:ilvl w:val="0"/>
          <w:numId w:val="19"/>
        </w:numPr>
      </w:pPr>
      <w:r>
        <w:t>Loop</w:t>
      </w:r>
    </w:p>
    <w:p w:rsidR="0055337E" w:rsidRDefault="0055337E" w:rsidP="0055337E">
      <w:pPr>
        <w:pStyle w:val="ListParagraph"/>
        <w:numPr>
          <w:ilvl w:val="0"/>
          <w:numId w:val="19"/>
        </w:numPr>
      </w:pPr>
      <w:proofErr w:type="spellStart"/>
      <w:r>
        <w:t>Thiazide</w:t>
      </w:r>
      <w:proofErr w:type="spellEnd"/>
    </w:p>
    <w:p w:rsidR="0055337E" w:rsidRDefault="0055337E" w:rsidP="0055337E">
      <w:pPr>
        <w:pStyle w:val="ListParagraph"/>
        <w:numPr>
          <w:ilvl w:val="0"/>
          <w:numId w:val="19"/>
        </w:numPr>
      </w:pPr>
      <w:r>
        <w:t>Potassium-sparing</w:t>
      </w:r>
    </w:p>
    <w:p w:rsidR="0055337E" w:rsidRDefault="0055337E" w:rsidP="0055337E">
      <w:pPr>
        <w:pStyle w:val="ListParagraph"/>
        <w:numPr>
          <w:ilvl w:val="0"/>
          <w:numId w:val="19"/>
        </w:numPr>
      </w:pPr>
      <w:proofErr w:type="spellStart"/>
      <w:r>
        <w:t>Aquaretics</w:t>
      </w:r>
      <w:proofErr w:type="spellEnd"/>
      <w:r>
        <w:t xml:space="preserve"> </w:t>
      </w:r>
    </w:p>
    <w:p w:rsidR="0055337E" w:rsidRDefault="0055337E" w:rsidP="0055337E"/>
    <w:p w:rsidR="0055337E" w:rsidRDefault="0055337E" w:rsidP="0055337E">
      <w:r>
        <w:t>Loop diuretics</w:t>
      </w:r>
    </w:p>
    <w:p w:rsidR="0055337E" w:rsidRDefault="0055337E" w:rsidP="0055337E"/>
    <w:p w:rsidR="0055337E" w:rsidRDefault="0055337E" w:rsidP="0055337E">
      <w:pPr>
        <w:pStyle w:val="Heading1"/>
      </w:pPr>
      <w:proofErr w:type="spellStart"/>
      <w:r>
        <w:t>Furosemide</w:t>
      </w:r>
      <w:proofErr w:type="spellEnd"/>
    </w:p>
    <w:p w:rsidR="0055337E" w:rsidRDefault="0055337E" w:rsidP="0055337E">
      <w:pPr>
        <w:ind w:left="720"/>
      </w:pPr>
      <w:r>
        <w:t>Sulfonamide derivative</w:t>
      </w:r>
    </w:p>
    <w:p w:rsidR="0055337E" w:rsidRDefault="0055337E" w:rsidP="0055337E">
      <w:pPr>
        <w:ind w:left="720"/>
      </w:pPr>
      <w:r>
        <w:t>Initial in acute pulmonary edema in the pulmonary congestion of left sided heart failure</w:t>
      </w:r>
    </w:p>
    <w:p w:rsidR="0055337E" w:rsidRDefault="0055337E" w:rsidP="0055337E">
      <w:pPr>
        <w:ind w:left="720"/>
      </w:pPr>
      <w:r>
        <w:t xml:space="preserve">Relief of </w:t>
      </w:r>
      <w:proofErr w:type="spellStart"/>
      <w:r>
        <w:t>dyspnea</w:t>
      </w:r>
      <w:proofErr w:type="spellEnd"/>
      <w:r>
        <w:t xml:space="preserve"> even before dieresis results from </w:t>
      </w:r>
      <w:proofErr w:type="spellStart"/>
      <w:r>
        <w:t>venodilation</w:t>
      </w:r>
      <w:proofErr w:type="spellEnd"/>
      <w:r>
        <w:t xml:space="preserve"> and preload reduction</w:t>
      </w:r>
    </w:p>
    <w:p w:rsidR="0055337E" w:rsidRDefault="0055337E" w:rsidP="0055337E">
      <w:pPr>
        <w:ind w:left="720"/>
      </w:pPr>
    </w:p>
    <w:p w:rsidR="0055337E" w:rsidRDefault="0055337E" w:rsidP="0055337E">
      <w:pPr>
        <w:ind w:left="720"/>
      </w:pPr>
      <w:r>
        <w:t xml:space="preserve">Inhibits the Na/K/2Cl </w:t>
      </w:r>
      <w:proofErr w:type="spellStart"/>
      <w:r>
        <w:t>cotransporter</w:t>
      </w:r>
      <w:proofErr w:type="spellEnd"/>
      <w:r>
        <w:t xml:space="preserve"> of the ascending loop of </w:t>
      </w:r>
      <w:proofErr w:type="spellStart"/>
      <w:r>
        <w:t>Henle</w:t>
      </w:r>
      <w:proofErr w:type="spellEnd"/>
    </w:p>
    <w:p w:rsidR="0055337E" w:rsidRDefault="0055337E" w:rsidP="0055337E">
      <w:pPr>
        <w:ind w:left="720"/>
      </w:pPr>
      <w:r>
        <w:t xml:space="preserve">Drug is excreted by the proximal tubule, site of action is </w:t>
      </w:r>
      <w:proofErr w:type="spellStart"/>
      <w:r>
        <w:t>intraluminal</w:t>
      </w:r>
      <w:proofErr w:type="spellEnd"/>
    </w:p>
    <w:p w:rsidR="00A031AF" w:rsidRDefault="0055337E" w:rsidP="0055337E">
      <w:pPr>
        <w:ind w:left="720"/>
      </w:pPr>
      <w:proofErr w:type="spellStart"/>
      <w:r>
        <w:t>Cl</w:t>
      </w:r>
      <w:proofErr w:type="spellEnd"/>
      <w:r>
        <w:t xml:space="preserve">, Na, K, H all remain </w:t>
      </w:r>
      <w:proofErr w:type="spellStart"/>
      <w:r>
        <w:t>intraluminally</w:t>
      </w:r>
      <w:proofErr w:type="spellEnd"/>
      <w:r>
        <w:t xml:space="preserve"> and are lost in the urine</w:t>
      </w:r>
    </w:p>
    <w:p w:rsidR="00A031AF" w:rsidRDefault="00A031AF" w:rsidP="0055337E">
      <w:pPr>
        <w:ind w:left="720"/>
      </w:pPr>
      <w:r>
        <w:tab/>
        <w:t xml:space="preserve">Possible side effects of hypo- Na, </w:t>
      </w:r>
      <w:proofErr w:type="spellStart"/>
      <w:r>
        <w:t>Cl</w:t>
      </w:r>
      <w:proofErr w:type="spellEnd"/>
      <w:r>
        <w:t>, K, and alkalosis</w:t>
      </w:r>
    </w:p>
    <w:p w:rsidR="00A031AF" w:rsidRDefault="00A031AF" w:rsidP="0055337E">
      <w:pPr>
        <w:ind w:left="720"/>
      </w:pPr>
      <w:proofErr w:type="spellStart"/>
      <w:r>
        <w:t>Venodilation</w:t>
      </w:r>
      <w:proofErr w:type="spellEnd"/>
      <w:r>
        <w:t xml:space="preserve"> reduces reload – mechanism not well understood</w:t>
      </w:r>
    </w:p>
    <w:p w:rsidR="00A031AF" w:rsidRDefault="00A031AF" w:rsidP="0055337E">
      <w:pPr>
        <w:ind w:left="720"/>
      </w:pPr>
    </w:p>
    <w:p w:rsidR="00A031AF" w:rsidRDefault="00A031AF" w:rsidP="0055337E">
      <w:pPr>
        <w:ind w:left="720"/>
      </w:pPr>
      <w:r>
        <w:t>Uses:</w:t>
      </w:r>
    </w:p>
    <w:p w:rsidR="00A031AF" w:rsidRDefault="00A031AF" w:rsidP="0055337E">
      <w:pPr>
        <w:ind w:left="720"/>
      </w:pPr>
      <w:r>
        <w:t>Severe heart failure and acute pulmonary edema</w:t>
      </w:r>
    </w:p>
    <w:p w:rsidR="00A031AF" w:rsidRDefault="00A031AF" w:rsidP="0055337E">
      <w:pPr>
        <w:ind w:left="720"/>
      </w:pPr>
      <w:r>
        <w:t>Hypertension</w:t>
      </w:r>
    </w:p>
    <w:p w:rsidR="00A031AF" w:rsidRDefault="00A031AF" w:rsidP="0055337E">
      <w:pPr>
        <w:ind w:left="720"/>
      </w:pPr>
      <w:r>
        <w:t>Acute renal failure – increased UOP but failed to alter the number of dialysis sessions or time on dialysis</w:t>
      </w:r>
    </w:p>
    <w:p w:rsidR="00A031AF" w:rsidRDefault="00A031AF" w:rsidP="0055337E">
      <w:pPr>
        <w:ind w:left="720"/>
      </w:pPr>
    </w:p>
    <w:p w:rsidR="00A031AF" w:rsidRDefault="00A031AF" w:rsidP="0055337E">
      <w:pPr>
        <w:ind w:left="720"/>
      </w:pPr>
      <w:r>
        <w:t>Contraindications:</w:t>
      </w:r>
    </w:p>
    <w:p w:rsidR="00A031AF" w:rsidRDefault="00A031AF" w:rsidP="0055337E">
      <w:pPr>
        <w:ind w:left="720"/>
      </w:pPr>
      <w:r>
        <w:t>Heart failure without fluid retention – can increase aldosterone levels</w:t>
      </w:r>
    </w:p>
    <w:p w:rsidR="00A031AF" w:rsidRDefault="00A031AF" w:rsidP="0055337E">
      <w:pPr>
        <w:ind w:left="720"/>
      </w:pPr>
      <w:proofErr w:type="spellStart"/>
      <w:r>
        <w:t>Anuria</w:t>
      </w:r>
      <w:proofErr w:type="spellEnd"/>
      <w:r>
        <w:t xml:space="preserve"> – although has been used as treatment in hope of dieresis</w:t>
      </w:r>
    </w:p>
    <w:p w:rsidR="00A031AF" w:rsidRDefault="00A031AF" w:rsidP="0055337E">
      <w:pPr>
        <w:ind w:left="720"/>
      </w:pPr>
    </w:p>
    <w:p w:rsidR="00A031AF" w:rsidRDefault="00A031AF" w:rsidP="0055337E">
      <w:pPr>
        <w:ind w:left="720"/>
      </w:pPr>
      <w:r>
        <w:t>Side effects:</w:t>
      </w:r>
    </w:p>
    <w:p w:rsidR="00A031AF" w:rsidRDefault="00A031AF" w:rsidP="0055337E">
      <w:pPr>
        <w:ind w:left="720"/>
      </w:pPr>
      <w:r>
        <w:t>Hypokalemia – risk higher with higher doses</w:t>
      </w:r>
    </w:p>
    <w:p w:rsidR="00A031AF" w:rsidRDefault="00A031AF" w:rsidP="0055337E">
      <w:pPr>
        <w:ind w:left="720"/>
      </w:pPr>
      <w:proofErr w:type="spellStart"/>
      <w:r>
        <w:lastRenderedPageBreak/>
        <w:t>Hyponatremia</w:t>
      </w:r>
      <w:proofErr w:type="spellEnd"/>
    </w:p>
    <w:p w:rsidR="00A031AF" w:rsidRDefault="00A031AF" w:rsidP="0055337E">
      <w:pPr>
        <w:ind w:left="720"/>
      </w:pPr>
      <w:r>
        <w:t>Hypovolemia</w:t>
      </w:r>
    </w:p>
    <w:p w:rsidR="00A031AF" w:rsidRDefault="00B8200E" w:rsidP="0055337E">
      <w:pPr>
        <w:ind w:left="720"/>
      </w:pPr>
      <w:proofErr w:type="spellStart"/>
      <w:r>
        <w:t>H</w:t>
      </w:r>
      <w:r w:rsidR="00A031AF">
        <w:t>yperuricemia</w:t>
      </w:r>
      <w:proofErr w:type="spellEnd"/>
    </w:p>
    <w:p w:rsidR="00A031AF" w:rsidRDefault="00B8200E" w:rsidP="0055337E">
      <w:pPr>
        <w:ind w:left="720"/>
      </w:pPr>
      <w:proofErr w:type="spellStart"/>
      <w:r>
        <w:t>H</w:t>
      </w:r>
      <w:r w:rsidR="00A031AF">
        <w:t>yper</w:t>
      </w:r>
      <w:r>
        <w:t>osmolar</w:t>
      </w:r>
      <w:proofErr w:type="spellEnd"/>
      <w:r>
        <w:t xml:space="preserve"> </w:t>
      </w:r>
      <w:proofErr w:type="spellStart"/>
      <w:r>
        <w:t>nonketotic</w:t>
      </w:r>
      <w:proofErr w:type="spellEnd"/>
      <w:r>
        <w:t xml:space="preserve"> hyperglycemic states – rare</w:t>
      </w:r>
    </w:p>
    <w:p w:rsidR="00B8200E" w:rsidRDefault="00B8200E" w:rsidP="0055337E">
      <w:pPr>
        <w:ind w:left="720"/>
      </w:pPr>
    </w:p>
    <w:p w:rsidR="00B8200E" w:rsidRDefault="00B8200E" w:rsidP="0055337E">
      <w:pPr>
        <w:ind w:left="720"/>
      </w:pPr>
      <w:r w:rsidRPr="00E562D8">
        <w:rPr>
          <w:i/>
        </w:rPr>
        <w:t>Braking</w:t>
      </w:r>
      <w:r>
        <w:t xml:space="preserve"> – phenomenon where</w:t>
      </w:r>
      <w:r w:rsidR="00E562D8">
        <w:t xml:space="preserve"> after the first dose</w:t>
      </w:r>
      <w:r>
        <w:t xml:space="preserve"> there is a decrease in the diuretic response caused by RAAS activation and prevented by restoring the diuretic-induced loss of blood volume</w:t>
      </w:r>
      <w:r w:rsidR="00E562D8">
        <w:t xml:space="preserve">. </w:t>
      </w:r>
    </w:p>
    <w:p w:rsidR="00E562D8" w:rsidRDefault="00E562D8" w:rsidP="0055337E">
      <w:pPr>
        <w:ind w:left="720"/>
      </w:pPr>
      <w:r>
        <w:rPr>
          <w:i/>
        </w:rPr>
        <w:t xml:space="preserve">Long term tolerance </w:t>
      </w:r>
      <w:r>
        <w:t xml:space="preserve">refers to increased </w:t>
      </w:r>
      <w:proofErr w:type="spellStart"/>
      <w:r>
        <w:t>reabsorption</w:t>
      </w:r>
      <w:proofErr w:type="spellEnd"/>
      <w:r>
        <w:t xml:space="preserve"> of sodium associated with hypertrophy of the distal </w:t>
      </w:r>
      <w:proofErr w:type="spellStart"/>
      <w:r>
        <w:t>nephron</w:t>
      </w:r>
      <w:proofErr w:type="spellEnd"/>
      <w:r>
        <w:t xml:space="preserve"> segments. May be due to growth of the </w:t>
      </w:r>
      <w:proofErr w:type="spellStart"/>
      <w:r>
        <w:t>nephron</w:t>
      </w:r>
      <w:proofErr w:type="spellEnd"/>
      <w:r>
        <w:t xml:space="preserve"> cells induced by aldosterone</w:t>
      </w:r>
    </w:p>
    <w:p w:rsidR="00E562D8" w:rsidRDefault="00E562D8" w:rsidP="0055337E">
      <w:pPr>
        <w:ind w:left="720"/>
      </w:pPr>
    </w:p>
    <w:p w:rsidR="00E562D8" w:rsidRDefault="00E562D8" w:rsidP="0055337E">
      <w:pPr>
        <w:ind w:left="720"/>
      </w:pPr>
      <w:r>
        <w:t>Drug interactions:</w:t>
      </w:r>
    </w:p>
    <w:p w:rsidR="00E562D8" w:rsidRDefault="00E562D8" w:rsidP="0055337E">
      <w:pPr>
        <w:ind w:left="720"/>
      </w:pPr>
      <w:proofErr w:type="spellStart"/>
      <w:r>
        <w:t>Aminoglycosides</w:t>
      </w:r>
      <w:proofErr w:type="spellEnd"/>
      <w:r>
        <w:t xml:space="preserve"> – may increase </w:t>
      </w:r>
      <w:proofErr w:type="spellStart"/>
      <w:r>
        <w:t>ototoxicity</w:t>
      </w:r>
      <w:proofErr w:type="spellEnd"/>
    </w:p>
    <w:p w:rsidR="00E562D8" w:rsidRDefault="00E562D8" w:rsidP="0055337E">
      <w:pPr>
        <w:ind w:left="720"/>
      </w:pPr>
      <w:proofErr w:type="spellStart"/>
      <w:r>
        <w:t>Probenecid</w:t>
      </w:r>
      <w:proofErr w:type="spellEnd"/>
      <w:r>
        <w:t xml:space="preserve"> – may interfere with the effects of diuretics by blocking their secretion into the urine of the proximal tubule</w:t>
      </w:r>
    </w:p>
    <w:p w:rsidR="00E562D8" w:rsidRDefault="00E562D8" w:rsidP="0055337E">
      <w:pPr>
        <w:ind w:left="720"/>
      </w:pPr>
      <w:proofErr w:type="spellStart"/>
      <w:r>
        <w:t>Indomethacin</w:t>
      </w:r>
      <w:proofErr w:type="spellEnd"/>
      <w:r>
        <w:t xml:space="preserve"> and other NSAIDs – lessen the </w:t>
      </w:r>
      <w:proofErr w:type="spellStart"/>
      <w:r>
        <w:t>remal</w:t>
      </w:r>
      <w:proofErr w:type="spellEnd"/>
      <w:r>
        <w:t xml:space="preserve"> response to loops </w:t>
      </w:r>
      <w:proofErr w:type="spellStart"/>
      <w:r>
        <w:t>diretics</w:t>
      </w:r>
      <w:proofErr w:type="spellEnd"/>
    </w:p>
    <w:p w:rsidR="00E562D8" w:rsidRDefault="00E562D8" w:rsidP="0055337E">
      <w:pPr>
        <w:ind w:left="720"/>
      </w:pPr>
      <w:r>
        <w:t xml:space="preserve">High doses of </w:t>
      </w:r>
      <w:proofErr w:type="spellStart"/>
      <w:r>
        <w:t>furosemide</w:t>
      </w:r>
      <w:proofErr w:type="spellEnd"/>
      <w:r>
        <w:t xml:space="preserve"> may competitively inhibit the excretion of </w:t>
      </w:r>
      <w:proofErr w:type="spellStart"/>
      <w:r>
        <w:t>salicylates</w:t>
      </w:r>
      <w:proofErr w:type="spellEnd"/>
    </w:p>
    <w:p w:rsidR="00E562D8" w:rsidRDefault="00E562D8" w:rsidP="00622616">
      <w:pPr>
        <w:ind w:left="720"/>
      </w:pPr>
      <w:r>
        <w:t xml:space="preserve">Steroid or </w:t>
      </w:r>
      <w:proofErr w:type="spellStart"/>
      <w:r>
        <w:t>adrenocorticotrophic</w:t>
      </w:r>
      <w:proofErr w:type="spellEnd"/>
      <w:r>
        <w:t xml:space="preserve"> hormone may predispose to hypokalemia</w:t>
      </w:r>
    </w:p>
    <w:p w:rsidR="00E562D8" w:rsidRDefault="00E562D8" w:rsidP="00E562D8">
      <w:pPr>
        <w:pStyle w:val="Heading1"/>
      </w:pPr>
      <w:proofErr w:type="spellStart"/>
      <w:r>
        <w:t>Bumetanide</w:t>
      </w:r>
      <w:proofErr w:type="spellEnd"/>
    </w:p>
    <w:p w:rsidR="00E562D8" w:rsidRDefault="00622616" w:rsidP="0055337E">
      <w:pPr>
        <w:ind w:left="720"/>
      </w:pPr>
      <w:proofErr w:type="gramStart"/>
      <w:r>
        <w:t xml:space="preserve">Side effects similar to </w:t>
      </w:r>
      <w:proofErr w:type="spellStart"/>
      <w:r>
        <w:t>furosemide</w:t>
      </w:r>
      <w:proofErr w:type="spellEnd"/>
      <w:r>
        <w:t>.</w:t>
      </w:r>
      <w:proofErr w:type="gramEnd"/>
    </w:p>
    <w:p w:rsidR="00622616" w:rsidRDefault="00622616" w:rsidP="0055337E">
      <w:pPr>
        <w:ind w:left="720"/>
      </w:pPr>
      <w:r>
        <w:t xml:space="preserve">Higher oral absorption than </w:t>
      </w:r>
      <w:proofErr w:type="spellStart"/>
      <w:r>
        <w:t>furosemide</w:t>
      </w:r>
      <w:proofErr w:type="spellEnd"/>
    </w:p>
    <w:p w:rsidR="00622616" w:rsidRDefault="00622616" w:rsidP="0055337E">
      <w:pPr>
        <w:ind w:left="720"/>
      </w:pPr>
      <w:r>
        <w:t xml:space="preserve">Similar effects to </w:t>
      </w:r>
      <w:proofErr w:type="spellStart"/>
      <w:r>
        <w:t>furosemide</w:t>
      </w:r>
      <w:proofErr w:type="spellEnd"/>
    </w:p>
    <w:p w:rsidR="00622616" w:rsidRDefault="00622616" w:rsidP="00622616"/>
    <w:p w:rsidR="00622616" w:rsidRDefault="00622616" w:rsidP="00622616">
      <w:pPr>
        <w:pStyle w:val="Heading1"/>
      </w:pPr>
      <w:proofErr w:type="spellStart"/>
      <w:r>
        <w:t>Torsemide</w:t>
      </w:r>
      <w:proofErr w:type="spellEnd"/>
      <w:r>
        <w:t xml:space="preserve"> </w:t>
      </w:r>
    </w:p>
    <w:p w:rsidR="00622616" w:rsidRDefault="00622616" w:rsidP="00622616">
      <w:pPr>
        <w:ind w:left="720"/>
      </w:pPr>
      <w:r>
        <w:t xml:space="preserve">Longer </w:t>
      </w:r>
      <w:proofErr w:type="spellStart"/>
      <w:r>
        <w:t>duraction</w:t>
      </w:r>
      <w:proofErr w:type="spellEnd"/>
      <w:r>
        <w:t xml:space="preserve"> of action than </w:t>
      </w:r>
      <w:proofErr w:type="spellStart"/>
      <w:r>
        <w:t>furosemide</w:t>
      </w:r>
      <w:proofErr w:type="spellEnd"/>
    </w:p>
    <w:p w:rsidR="00622616" w:rsidRDefault="00622616" w:rsidP="00622616">
      <w:pPr>
        <w:ind w:left="720"/>
      </w:pPr>
      <w:r>
        <w:t xml:space="preserve">Approx same degree of </w:t>
      </w:r>
      <w:proofErr w:type="spellStart"/>
      <w:r>
        <w:t>natriuresis</w:t>
      </w:r>
      <w:proofErr w:type="spellEnd"/>
      <w:r>
        <w:t xml:space="preserve"> than </w:t>
      </w:r>
      <w:proofErr w:type="spellStart"/>
      <w:r>
        <w:t>furosemide</w:t>
      </w:r>
      <w:proofErr w:type="spellEnd"/>
      <w:r>
        <w:t>, absorption higher and more constant</w:t>
      </w:r>
    </w:p>
    <w:p w:rsidR="00622616" w:rsidRPr="00622616" w:rsidRDefault="00622616" w:rsidP="00622616">
      <w:pPr>
        <w:ind w:left="720"/>
      </w:pPr>
      <w:r>
        <w:t>More potent</w:t>
      </w:r>
    </w:p>
    <w:p w:rsidR="00F13958" w:rsidRDefault="00F13958" w:rsidP="0055337E">
      <w:pPr>
        <w:ind w:left="720"/>
      </w:pPr>
      <w:r>
        <w:br w:type="page"/>
      </w:r>
    </w:p>
    <w:p w:rsidR="00E43FB6" w:rsidRDefault="00E43FB6" w:rsidP="000A0C83">
      <w:pPr>
        <w:ind w:left="360"/>
      </w:pPr>
      <w:r>
        <w:lastRenderedPageBreak/>
        <w:t>Questions:</w:t>
      </w:r>
    </w:p>
    <w:p w:rsidR="00E43FB6" w:rsidRDefault="00E43FB6" w:rsidP="000A0C83"/>
    <w:p w:rsidR="00E43FB6" w:rsidRDefault="00E43FB6" w:rsidP="000A0C83"/>
    <w:p w:rsidR="000A0C83" w:rsidRDefault="000A0C83" w:rsidP="000A0C83"/>
    <w:p w:rsidR="000A0C83" w:rsidRDefault="000A0C83" w:rsidP="000A0C83">
      <w:r>
        <w:t>True or false:</w:t>
      </w:r>
    </w:p>
    <w:p w:rsidR="000A0C83" w:rsidRDefault="000A0C83" w:rsidP="000A0C83"/>
    <w:p w:rsidR="000A0C83" w:rsidRDefault="000A0C83" w:rsidP="000A0C83">
      <w:pPr>
        <w:pStyle w:val="ListParagraph"/>
        <w:numPr>
          <w:ilvl w:val="0"/>
          <w:numId w:val="17"/>
        </w:numPr>
      </w:pPr>
      <w:r>
        <w:t xml:space="preserve">All calcium channel blockers have </w:t>
      </w:r>
      <w:proofErr w:type="spellStart"/>
      <w:r>
        <w:t>antiarrhythmic</w:t>
      </w:r>
      <w:proofErr w:type="spellEnd"/>
      <w:r>
        <w:t xml:space="preserve"> properties due to inhibition of the AV node.</w:t>
      </w:r>
    </w:p>
    <w:p w:rsidR="000A0C83" w:rsidRDefault="000A0C83" w:rsidP="000A0C83">
      <w:pPr>
        <w:pStyle w:val="ListParagraph"/>
        <w:numPr>
          <w:ilvl w:val="1"/>
          <w:numId w:val="17"/>
        </w:numPr>
      </w:pPr>
      <w:r>
        <w:t xml:space="preserve">False – only </w:t>
      </w:r>
      <w:proofErr w:type="spellStart"/>
      <w:r>
        <w:t>diltiazem</w:t>
      </w:r>
      <w:proofErr w:type="spellEnd"/>
      <w:r>
        <w:t xml:space="preserve"> or </w:t>
      </w:r>
      <w:proofErr w:type="spellStart"/>
      <w:r>
        <w:t>verapamil</w:t>
      </w:r>
      <w:proofErr w:type="spellEnd"/>
    </w:p>
    <w:p w:rsidR="000A0C83" w:rsidRDefault="000A0C83" w:rsidP="000A0C83">
      <w:pPr>
        <w:pStyle w:val="ListParagraph"/>
        <w:numPr>
          <w:ilvl w:val="0"/>
          <w:numId w:val="17"/>
        </w:numPr>
      </w:pPr>
      <w:r>
        <w:t>Heart failure is a contraindication to the use of CCB’s in human medicine</w:t>
      </w:r>
    </w:p>
    <w:p w:rsidR="000A0C83" w:rsidRDefault="000A0C83" w:rsidP="000A0C83">
      <w:pPr>
        <w:pStyle w:val="ListParagraph"/>
        <w:numPr>
          <w:ilvl w:val="1"/>
          <w:numId w:val="17"/>
        </w:numPr>
      </w:pPr>
      <w:r>
        <w:t>True</w:t>
      </w:r>
    </w:p>
    <w:p w:rsidR="000A0C83" w:rsidRDefault="000A0C83" w:rsidP="000A0C83">
      <w:pPr>
        <w:pStyle w:val="ListParagraph"/>
        <w:numPr>
          <w:ilvl w:val="0"/>
          <w:numId w:val="17"/>
        </w:numPr>
      </w:pPr>
      <w:r>
        <w:t>The major mechanism of CCB’s is blocking of the calcium channel in arterioles, with peripheral or coronary vasodilation.</w:t>
      </w:r>
    </w:p>
    <w:p w:rsidR="000A0C83" w:rsidRDefault="000A0C83" w:rsidP="000A0C83">
      <w:pPr>
        <w:pStyle w:val="ListParagraph"/>
        <w:numPr>
          <w:ilvl w:val="1"/>
          <w:numId w:val="17"/>
        </w:numPr>
      </w:pPr>
      <w:r>
        <w:t>True</w:t>
      </w:r>
    </w:p>
    <w:p w:rsidR="000A0C83" w:rsidRDefault="000A0C83" w:rsidP="000A0C83">
      <w:pPr>
        <w:pStyle w:val="ListParagraph"/>
        <w:numPr>
          <w:ilvl w:val="0"/>
          <w:numId w:val="17"/>
        </w:numPr>
      </w:pPr>
      <w:proofErr w:type="spellStart"/>
      <w:r>
        <w:t>Amlodipines</w:t>
      </w:r>
      <w:proofErr w:type="spellEnd"/>
      <w:r>
        <w:t xml:space="preserve"> binding to its receptor is rapid in onset/offset.</w:t>
      </w:r>
    </w:p>
    <w:p w:rsidR="000A0C83" w:rsidRDefault="000A0C83" w:rsidP="000A0C83">
      <w:pPr>
        <w:pStyle w:val="ListParagraph"/>
        <w:numPr>
          <w:ilvl w:val="1"/>
          <w:numId w:val="17"/>
        </w:numPr>
      </w:pPr>
      <w:r>
        <w:t>False</w:t>
      </w:r>
    </w:p>
    <w:p w:rsidR="00622616" w:rsidRDefault="00622616" w:rsidP="00622616">
      <w:pPr>
        <w:pStyle w:val="ListParagraph"/>
        <w:numPr>
          <w:ilvl w:val="0"/>
          <w:numId w:val="17"/>
        </w:numPr>
      </w:pPr>
      <w:r>
        <w:t>Braking refers to a decrease in the diuretic response caused by inactivation of RAAS.</w:t>
      </w:r>
    </w:p>
    <w:p w:rsidR="00622616" w:rsidRDefault="00622616" w:rsidP="00622616">
      <w:pPr>
        <w:pStyle w:val="ListParagraph"/>
        <w:numPr>
          <w:ilvl w:val="1"/>
          <w:numId w:val="17"/>
        </w:numPr>
      </w:pPr>
      <w:r>
        <w:t>False</w:t>
      </w:r>
    </w:p>
    <w:p w:rsidR="00622616" w:rsidRDefault="00622616" w:rsidP="00622616">
      <w:pPr>
        <w:pStyle w:val="ListParagraph"/>
        <w:numPr>
          <w:ilvl w:val="0"/>
          <w:numId w:val="17"/>
        </w:numPr>
      </w:pPr>
      <w:r>
        <w:t xml:space="preserve">Side effects of loop diuretics can lead to </w:t>
      </w:r>
      <w:proofErr w:type="spellStart"/>
      <w:r>
        <w:t>hyponatremia</w:t>
      </w:r>
      <w:proofErr w:type="spellEnd"/>
      <w:r>
        <w:t xml:space="preserve">, hypokalemia, and retention of hydrogen ions leading to </w:t>
      </w:r>
      <w:proofErr w:type="spellStart"/>
      <w:r>
        <w:t>alkalemia</w:t>
      </w:r>
      <w:proofErr w:type="spellEnd"/>
      <w:r>
        <w:t>.</w:t>
      </w:r>
    </w:p>
    <w:p w:rsidR="00622616" w:rsidRDefault="00622616" w:rsidP="00622616">
      <w:pPr>
        <w:pStyle w:val="ListParagraph"/>
        <w:numPr>
          <w:ilvl w:val="1"/>
          <w:numId w:val="17"/>
        </w:numPr>
      </w:pPr>
      <w:r>
        <w:t>False</w:t>
      </w:r>
    </w:p>
    <w:p w:rsidR="00622616" w:rsidRDefault="00622616" w:rsidP="00622616">
      <w:pPr>
        <w:pStyle w:val="ListParagraph"/>
        <w:numPr>
          <w:ilvl w:val="0"/>
          <w:numId w:val="17"/>
        </w:numPr>
      </w:pPr>
      <w:proofErr w:type="spellStart"/>
      <w:r>
        <w:t>Furosemide</w:t>
      </w:r>
      <w:proofErr w:type="spellEnd"/>
      <w:r>
        <w:t xml:space="preserve"> can be used in </w:t>
      </w:r>
      <w:proofErr w:type="spellStart"/>
      <w:r>
        <w:t>oligouria</w:t>
      </w:r>
      <w:proofErr w:type="spellEnd"/>
      <w:r>
        <w:t xml:space="preserve"> to increase urine production, and has been shown to decrease dialysis need of the patients receiving it for acute renal failure.</w:t>
      </w:r>
    </w:p>
    <w:p w:rsidR="00622616" w:rsidRDefault="00622616" w:rsidP="00622616">
      <w:pPr>
        <w:pStyle w:val="ListParagraph"/>
        <w:numPr>
          <w:ilvl w:val="1"/>
          <w:numId w:val="17"/>
        </w:numPr>
      </w:pPr>
      <w:r>
        <w:t>False</w:t>
      </w:r>
    </w:p>
    <w:p w:rsidR="00622616" w:rsidRDefault="00622616" w:rsidP="00622616">
      <w:pPr>
        <w:pStyle w:val="ListParagraph"/>
        <w:numPr>
          <w:ilvl w:val="0"/>
          <w:numId w:val="17"/>
        </w:numPr>
      </w:pPr>
      <w:proofErr w:type="spellStart"/>
      <w:r>
        <w:t>Furosemide</w:t>
      </w:r>
      <w:proofErr w:type="spellEnd"/>
      <w:r>
        <w:t xml:space="preserve"> has a low ceiling effect</w:t>
      </w:r>
    </w:p>
    <w:p w:rsidR="00622616" w:rsidRDefault="00622616" w:rsidP="00622616">
      <w:pPr>
        <w:pStyle w:val="ListParagraph"/>
        <w:numPr>
          <w:ilvl w:val="1"/>
          <w:numId w:val="17"/>
        </w:numPr>
      </w:pPr>
      <w:r>
        <w:t>False</w:t>
      </w:r>
    </w:p>
    <w:p w:rsidR="00622616" w:rsidRDefault="00622616" w:rsidP="00622616">
      <w:pPr>
        <w:pStyle w:val="ListParagraph"/>
        <w:numPr>
          <w:ilvl w:val="1"/>
          <w:numId w:val="17"/>
        </w:numPr>
      </w:pPr>
    </w:p>
    <w:p w:rsidR="000A0C83" w:rsidRDefault="000A0C83" w:rsidP="000A0C83">
      <w:pPr>
        <w:pStyle w:val="ListParagraph"/>
      </w:pPr>
    </w:p>
    <w:sectPr w:rsidR="000A0C83" w:rsidSect="00E43FB6">
      <w:headerReference w:type="default" r:id="rId11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C77" w:rsidRDefault="00174C77" w:rsidP="00E43FB6">
      <w:r>
        <w:separator/>
      </w:r>
    </w:p>
  </w:endnote>
  <w:endnote w:type="continuationSeparator" w:id="0">
    <w:p w:rsidR="00174C77" w:rsidRDefault="00174C77" w:rsidP="00E43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C77" w:rsidRDefault="00174C77" w:rsidP="00E43FB6">
      <w:r>
        <w:separator/>
      </w:r>
    </w:p>
  </w:footnote>
  <w:footnote w:type="continuationSeparator" w:id="0">
    <w:p w:rsidR="00174C77" w:rsidRDefault="00174C77" w:rsidP="00E43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FB6" w:rsidRDefault="00E43FB6">
    <w:pPr>
      <w:pStyle w:val="Header"/>
    </w:pPr>
    <w:proofErr w:type="spellStart"/>
    <w:r>
      <w:t>Opie</w:t>
    </w:r>
    <w:proofErr w:type="spellEnd"/>
    <w:r>
      <w:t xml:space="preserve"> Drugs for the Heart </w:t>
    </w:r>
    <w:r>
      <w:tab/>
      <w:t>CCB’s part2 / diuretics part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D3FDF"/>
    <w:multiLevelType w:val="hybridMultilevel"/>
    <w:tmpl w:val="404E7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B108C"/>
    <w:multiLevelType w:val="hybridMultilevel"/>
    <w:tmpl w:val="16564CD0"/>
    <w:lvl w:ilvl="0" w:tplc="50100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3265D4"/>
    <w:multiLevelType w:val="hybridMultilevel"/>
    <w:tmpl w:val="9C40B4AA"/>
    <w:lvl w:ilvl="0" w:tplc="0409000B">
      <w:start w:val="1"/>
      <w:numFmt w:val="bullet"/>
      <w:lvlText w:val=""/>
      <w:lvlJc w:val="left"/>
      <w:pPr>
        <w:ind w:left="35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3">
    <w:nsid w:val="23DB4CC5"/>
    <w:multiLevelType w:val="hybridMultilevel"/>
    <w:tmpl w:val="B4884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66F2"/>
    <w:multiLevelType w:val="hybridMultilevel"/>
    <w:tmpl w:val="2188B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467959"/>
    <w:multiLevelType w:val="hybridMultilevel"/>
    <w:tmpl w:val="AE94D0EC"/>
    <w:lvl w:ilvl="0" w:tplc="AFF48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794888"/>
    <w:multiLevelType w:val="hybridMultilevel"/>
    <w:tmpl w:val="EABC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02674"/>
    <w:multiLevelType w:val="hybridMultilevel"/>
    <w:tmpl w:val="CFC66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19234C"/>
    <w:multiLevelType w:val="hybridMultilevel"/>
    <w:tmpl w:val="A2B0ADC4"/>
    <w:lvl w:ilvl="0" w:tplc="0409000F">
      <w:start w:val="1"/>
      <w:numFmt w:val="decimal"/>
      <w:lvlText w:val="%1."/>
      <w:lvlJc w:val="left"/>
      <w:pPr>
        <w:ind w:left="3587" w:hanging="360"/>
      </w:pPr>
    </w:lvl>
    <w:lvl w:ilvl="1" w:tplc="04090019" w:tentative="1">
      <w:start w:val="1"/>
      <w:numFmt w:val="lowerLetter"/>
      <w:lvlText w:val="%2."/>
      <w:lvlJc w:val="left"/>
      <w:pPr>
        <w:ind w:left="4307" w:hanging="360"/>
      </w:pPr>
    </w:lvl>
    <w:lvl w:ilvl="2" w:tplc="0409001B" w:tentative="1">
      <w:start w:val="1"/>
      <w:numFmt w:val="lowerRoman"/>
      <w:lvlText w:val="%3."/>
      <w:lvlJc w:val="right"/>
      <w:pPr>
        <w:ind w:left="5027" w:hanging="180"/>
      </w:pPr>
    </w:lvl>
    <w:lvl w:ilvl="3" w:tplc="0409000F" w:tentative="1">
      <w:start w:val="1"/>
      <w:numFmt w:val="decimal"/>
      <w:lvlText w:val="%4."/>
      <w:lvlJc w:val="left"/>
      <w:pPr>
        <w:ind w:left="5747" w:hanging="360"/>
      </w:pPr>
    </w:lvl>
    <w:lvl w:ilvl="4" w:tplc="04090019" w:tentative="1">
      <w:start w:val="1"/>
      <w:numFmt w:val="lowerLetter"/>
      <w:lvlText w:val="%5."/>
      <w:lvlJc w:val="left"/>
      <w:pPr>
        <w:ind w:left="6467" w:hanging="360"/>
      </w:pPr>
    </w:lvl>
    <w:lvl w:ilvl="5" w:tplc="0409001B" w:tentative="1">
      <w:start w:val="1"/>
      <w:numFmt w:val="lowerRoman"/>
      <w:lvlText w:val="%6."/>
      <w:lvlJc w:val="right"/>
      <w:pPr>
        <w:ind w:left="7187" w:hanging="180"/>
      </w:pPr>
    </w:lvl>
    <w:lvl w:ilvl="6" w:tplc="0409000F" w:tentative="1">
      <w:start w:val="1"/>
      <w:numFmt w:val="decimal"/>
      <w:lvlText w:val="%7."/>
      <w:lvlJc w:val="left"/>
      <w:pPr>
        <w:ind w:left="7907" w:hanging="360"/>
      </w:pPr>
    </w:lvl>
    <w:lvl w:ilvl="7" w:tplc="04090019" w:tentative="1">
      <w:start w:val="1"/>
      <w:numFmt w:val="lowerLetter"/>
      <w:lvlText w:val="%8."/>
      <w:lvlJc w:val="left"/>
      <w:pPr>
        <w:ind w:left="8627" w:hanging="360"/>
      </w:pPr>
    </w:lvl>
    <w:lvl w:ilvl="8" w:tplc="0409001B" w:tentative="1">
      <w:start w:val="1"/>
      <w:numFmt w:val="lowerRoman"/>
      <w:lvlText w:val="%9."/>
      <w:lvlJc w:val="right"/>
      <w:pPr>
        <w:ind w:left="9347" w:hanging="180"/>
      </w:pPr>
    </w:lvl>
  </w:abstractNum>
  <w:abstractNum w:abstractNumId="9">
    <w:nsid w:val="58B42C9E"/>
    <w:multiLevelType w:val="hybridMultilevel"/>
    <w:tmpl w:val="F4225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2E0D"/>
    <w:multiLevelType w:val="hybridMultilevel"/>
    <w:tmpl w:val="D3169636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11">
    <w:nsid w:val="63F167BB"/>
    <w:multiLevelType w:val="hybridMultilevel"/>
    <w:tmpl w:val="96DE7026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12">
    <w:nsid w:val="645A1D85"/>
    <w:multiLevelType w:val="hybridMultilevel"/>
    <w:tmpl w:val="5F523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FA3202"/>
    <w:multiLevelType w:val="hybridMultilevel"/>
    <w:tmpl w:val="52CEF8AE"/>
    <w:lvl w:ilvl="0" w:tplc="0409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</w:abstractNum>
  <w:abstractNum w:abstractNumId="14">
    <w:nsid w:val="6EF8730E"/>
    <w:multiLevelType w:val="hybridMultilevel"/>
    <w:tmpl w:val="14BA7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6C5A0D"/>
    <w:multiLevelType w:val="hybridMultilevel"/>
    <w:tmpl w:val="6804D3AE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6">
    <w:nsid w:val="7640345E"/>
    <w:multiLevelType w:val="hybridMultilevel"/>
    <w:tmpl w:val="9412F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D87C6D"/>
    <w:multiLevelType w:val="hybridMultilevel"/>
    <w:tmpl w:val="58067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F40E63"/>
    <w:multiLevelType w:val="hybridMultilevel"/>
    <w:tmpl w:val="5CC0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11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6"/>
  </w:num>
  <w:num w:numId="10">
    <w:abstractNumId w:val="17"/>
  </w:num>
  <w:num w:numId="11">
    <w:abstractNumId w:val="3"/>
  </w:num>
  <w:num w:numId="12">
    <w:abstractNumId w:val="12"/>
  </w:num>
  <w:num w:numId="13">
    <w:abstractNumId w:val="4"/>
  </w:num>
  <w:num w:numId="14">
    <w:abstractNumId w:val="18"/>
  </w:num>
  <w:num w:numId="15">
    <w:abstractNumId w:val="0"/>
  </w:num>
  <w:num w:numId="16">
    <w:abstractNumId w:val="14"/>
  </w:num>
  <w:num w:numId="17">
    <w:abstractNumId w:val="9"/>
  </w:num>
  <w:num w:numId="18">
    <w:abstractNumId w:val="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3FB6"/>
    <w:rsid w:val="00090C88"/>
    <w:rsid w:val="000A0C83"/>
    <w:rsid w:val="00174C77"/>
    <w:rsid w:val="00287CB5"/>
    <w:rsid w:val="004A2BE6"/>
    <w:rsid w:val="0055337E"/>
    <w:rsid w:val="005A6E5E"/>
    <w:rsid w:val="00622616"/>
    <w:rsid w:val="00961542"/>
    <w:rsid w:val="00A031AF"/>
    <w:rsid w:val="00A91B1F"/>
    <w:rsid w:val="00B8200E"/>
    <w:rsid w:val="00C760C1"/>
    <w:rsid w:val="00CB01CF"/>
    <w:rsid w:val="00D73282"/>
    <w:rsid w:val="00E43FB6"/>
    <w:rsid w:val="00E562D8"/>
    <w:rsid w:val="00E960EC"/>
    <w:rsid w:val="00F13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B1F"/>
  </w:style>
  <w:style w:type="paragraph" w:styleId="Heading1">
    <w:name w:val="heading 1"/>
    <w:basedOn w:val="Normal"/>
    <w:next w:val="Normal"/>
    <w:link w:val="Heading1Char"/>
    <w:uiPriority w:val="9"/>
    <w:qFormat/>
    <w:rsid w:val="00E960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43F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3FB6"/>
  </w:style>
  <w:style w:type="paragraph" w:styleId="Footer">
    <w:name w:val="footer"/>
    <w:basedOn w:val="Normal"/>
    <w:link w:val="FooterChar"/>
    <w:uiPriority w:val="99"/>
    <w:semiHidden/>
    <w:unhideWhenUsed/>
    <w:rsid w:val="00E43F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43FB6"/>
  </w:style>
  <w:style w:type="paragraph" w:styleId="ListParagraph">
    <w:name w:val="List Paragraph"/>
    <w:basedOn w:val="Normal"/>
    <w:uiPriority w:val="34"/>
    <w:qFormat/>
    <w:rsid w:val="00E43F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60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0E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960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Hyatt</dc:creator>
  <cp:lastModifiedBy>Clare Hyatt</cp:lastModifiedBy>
  <cp:revision>2</cp:revision>
  <dcterms:created xsi:type="dcterms:W3CDTF">2013-05-14T12:59:00Z</dcterms:created>
  <dcterms:modified xsi:type="dcterms:W3CDTF">2013-05-14T15:09:00Z</dcterms:modified>
</cp:coreProperties>
</file>