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BA" w:rsidRDefault="00937096">
      <w:r>
        <w:t xml:space="preserve">Multiple red cell </w:t>
      </w:r>
      <w:proofErr w:type="spellStart"/>
      <w:r>
        <w:t>tranfusions</w:t>
      </w:r>
      <w:proofErr w:type="spellEnd"/>
      <w:r>
        <w:t xml:space="preserve"> in 27 cats</w:t>
      </w:r>
    </w:p>
    <w:p w:rsidR="00937096" w:rsidRDefault="00937096"/>
    <w:p w:rsidR="00937096" w:rsidRDefault="00AA07B4">
      <w:r>
        <w:t>Goals:</w:t>
      </w:r>
    </w:p>
    <w:p w:rsidR="00AA07B4" w:rsidRDefault="00AA07B4" w:rsidP="00AA07B4">
      <w:pPr>
        <w:pStyle w:val="ListParagraph"/>
        <w:numPr>
          <w:ilvl w:val="0"/>
          <w:numId w:val="1"/>
        </w:numPr>
      </w:pPr>
      <w:r>
        <w:t xml:space="preserve">Evaluate indications, complications, outcome of multiple RBC </w:t>
      </w:r>
      <w:proofErr w:type="spellStart"/>
      <w:r>
        <w:t>tranfusions</w:t>
      </w:r>
      <w:proofErr w:type="spellEnd"/>
      <w:r>
        <w:t xml:space="preserve"> in cats</w:t>
      </w:r>
    </w:p>
    <w:p w:rsidR="00AA07B4" w:rsidRDefault="00AA07B4" w:rsidP="00AA07B4">
      <w:pPr>
        <w:pStyle w:val="ListParagraph"/>
        <w:numPr>
          <w:ilvl w:val="0"/>
          <w:numId w:val="1"/>
        </w:numPr>
      </w:pPr>
      <w:r>
        <w:t>Describe those who received massive transfusions</w:t>
      </w:r>
    </w:p>
    <w:p w:rsidR="00AA07B4" w:rsidRDefault="00AA07B4" w:rsidP="00AA07B4">
      <w:pPr>
        <w:pStyle w:val="ListParagraph"/>
        <w:numPr>
          <w:ilvl w:val="0"/>
          <w:numId w:val="1"/>
        </w:numPr>
      </w:pPr>
      <w:r>
        <w:t>Compare to those that received multiple transfusions over longer time course.</w:t>
      </w:r>
    </w:p>
    <w:p w:rsidR="00AA07B4" w:rsidRDefault="00AA07B4" w:rsidP="00AA07B4">
      <w:r>
        <w:t>Retrospective study</w:t>
      </w:r>
    </w:p>
    <w:p w:rsidR="00AA07B4" w:rsidRDefault="00AA07B4" w:rsidP="00AA07B4">
      <w:r>
        <w:t>Definitions:</w:t>
      </w:r>
    </w:p>
    <w:p w:rsidR="00AA07B4" w:rsidRDefault="00AA07B4" w:rsidP="00AA07B4">
      <w:pPr>
        <w:ind w:left="720"/>
      </w:pPr>
      <w:r>
        <w:t xml:space="preserve">Multiple transfusions: three or more transfusions with </w:t>
      </w:r>
      <w:proofErr w:type="spellStart"/>
      <w:r>
        <w:t>pRBC</w:t>
      </w:r>
      <w:proofErr w:type="spellEnd"/>
      <w:r>
        <w:t>, WB (fresh or stored) during single hospitalization.</w:t>
      </w:r>
    </w:p>
    <w:p w:rsidR="00AA07B4" w:rsidRDefault="00AA07B4" w:rsidP="00AA07B4">
      <w:pPr>
        <w:ind w:left="720"/>
      </w:pPr>
      <w:r>
        <w:t xml:space="preserve">Massive transfusion: </w:t>
      </w:r>
      <w:r>
        <w:rPr>
          <w:rFonts w:cstheme="minorHAnsi"/>
        </w:rPr>
        <w:t>≥</w:t>
      </w:r>
      <w:r>
        <w:t xml:space="preserve">60ml/kg over 24h, 30ml.kg over 3 hours of </w:t>
      </w:r>
      <w:proofErr w:type="spellStart"/>
      <w:r>
        <w:t>pRBC</w:t>
      </w:r>
      <w:proofErr w:type="spellEnd"/>
      <w:r>
        <w:t>, WB, plasma. Neither included HOBC’s.</w:t>
      </w:r>
    </w:p>
    <w:p w:rsidR="00AA07B4" w:rsidRDefault="00AA07B4" w:rsidP="00AA07B4">
      <w:r>
        <w:tab/>
        <w:t xml:space="preserve">Outcome: survival to discharge </w:t>
      </w:r>
      <w:proofErr w:type="spellStart"/>
      <w:r>
        <w:t>vs</w:t>
      </w:r>
      <w:proofErr w:type="spellEnd"/>
      <w:r>
        <w:t xml:space="preserve"> death/euthanasia</w:t>
      </w:r>
    </w:p>
    <w:p w:rsidR="00AA07B4" w:rsidRDefault="00AA07B4" w:rsidP="00AA07B4">
      <w:pPr>
        <w:ind w:left="720"/>
      </w:pPr>
      <w:proofErr w:type="spellStart"/>
      <w:r>
        <w:t>Hypocalcemia</w:t>
      </w:r>
      <w:proofErr w:type="spellEnd"/>
      <w:r>
        <w:t xml:space="preserve">: &gt;0.9 </w:t>
      </w:r>
      <w:proofErr w:type="spellStart"/>
      <w:r>
        <w:t>mmol</w:t>
      </w:r>
      <w:proofErr w:type="spellEnd"/>
      <w:r>
        <w:t xml:space="preserve">/L </w:t>
      </w:r>
      <w:proofErr w:type="spellStart"/>
      <w:proofErr w:type="gramStart"/>
      <w:r>
        <w:t>iCa</w:t>
      </w:r>
      <w:proofErr w:type="spellEnd"/>
      <w:proofErr w:type="gramEnd"/>
      <w:r>
        <w:t>, severe: &lt;0.7</w:t>
      </w:r>
    </w:p>
    <w:p w:rsidR="00755F26" w:rsidRDefault="00755F26" w:rsidP="00AA07B4">
      <w:pPr>
        <w:ind w:left="720"/>
      </w:pPr>
    </w:p>
    <w:p w:rsidR="00755F26" w:rsidRDefault="00755F26" w:rsidP="00755F26">
      <w:r>
        <w:t>Results:</w:t>
      </w:r>
    </w:p>
    <w:p w:rsidR="00755F26" w:rsidRDefault="00755F26" w:rsidP="00755F26">
      <w:pPr>
        <w:ind w:left="720"/>
      </w:pPr>
      <w:r>
        <w:t>27 cats included, requiring 110 transfusions, median 3, range 3-15 transfusions.</w:t>
      </w:r>
    </w:p>
    <w:p w:rsidR="00755F26" w:rsidRDefault="00755F26" w:rsidP="00755F26">
      <w:pPr>
        <w:ind w:left="720"/>
      </w:pPr>
      <w:proofErr w:type="gramStart"/>
      <w:r>
        <w:t xml:space="preserve">47 WB, 63 </w:t>
      </w:r>
      <w:proofErr w:type="spellStart"/>
      <w:r>
        <w:t>pRBC</w:t>
      </w:r>
      <w:proofErr w:type="spellEnd"/>
      <w:r>
        <w:t>.</w:t>
      </w:r>
      <w:proofErr w:type="gramEnd"/>
    </w:p>
    <w:p w:rsidR="00755F26" w:rsidRDefault="00755F26" w:rsidP="00755F26">
      <w:pPr>
        <w:ind w:left="720"/>
      </w:pPr>
      <w:r>
        <w:t>7% of the transfused cats received 19% of the transfused units.</w:t>
      </w:r>
    </w:p>
    <w:p w:rsidR="008A69CC" w:rsidRDefault="008A69CC" w:rsidP="00755F26">
      <w:pPr>
        <w:ind w:left="720"/>
      </w:pPr>
      <w:r>
        <w:t>12 cats received plasma transfusions. (</w:t>
      </w:r>
      <w:proofErr w:type="gramStart"/>
      <w:r>
        <w:t>range</w:t>
      </w:r>
      <w:proofErr w:type="gramEnd"/>
      <w:r>
        <w:t xml:space="preserve"> 1-3 units)</w:t>
      </w:r>
    </w:p>
    <w:p w:rsidR="008A69CC" w:rsidRDefault="008A69CC" w:rsidP="00755F26">
      <w:pPr>
        <w:ind w:left="720"/>
      </w:pPr>
      <w:r>
        <w:t xml:space="preserve">5 cats received </w:t>
      </w:r>
      <w:proofErr w:type="gramStart"/>
      <w:r>
        <w:t>HBOC’s .</w:t>
      </w:r>
      <w:proofErr w:type="gramEnd"/>
    </w:p>
    <w:p w:rsidR="008A69CC" w:rsidRDefault="008A69CC" w:rsidP="00755F26">
      <w:pPr>
        <w:ind w:left="720"/>
      </w:pPr>
      <w:r>
        <w:t>Mean pre-transfusion PCV 12.8% +/- 4.2, mean after 17.0 +/- 6.4. Mean increase in PCV was not associated with survival.</w:t>
      </w:r>
    </w:p>
    <w:p w:rsidR="008D24FA" w:rsidRDefault="008D24FA" w:rsidP="00755F26">
      <w:pPr>
        <w:ind w:left="720"/>
      </w:pPr>
      <w:r>
        <w:t>Median hospitalization 6d, range 1-38d.</w:t>
      </w:r>
    </w:p>
    <w:p w:rsidR="008D24FA" w:rsidRDefault="008D24FA" w:rsidP="00755F26">
      <w:pPr>
        <w:ind w:left="720"/>
      </w:pPr>
      <w:r>
        <w:t xml:space="preserve">41% </w:t>
      </w:r>
      <w:proofErr w:type="spellStart"/>
      <w:r>
        <w:t>nonsurvivors</w:t>
      </w:r>
      <w:proofErr w:type="spellEnd"/>
      <w:r>
        <w:t xml:space="preserve"> (2 died, 9 euthanized)</w:t>
      </w:r>
    </w:p>
    <w:p w:rsidR="008D24FA" w:rsidRDefault="008D24FA" w:rsidP="00755F26">
      <w:pPr>
        <w:ind w:left="720"/>
      </w:pPr>
      <w:r>
        <w:t xml:space="preserve">Administered over median 60hr (range 2h to 15 days, </w:t>
      </w:r>
      <w:proofErr w:type="spellStart"/>
      <w:r>
        <w:t>crossmatching</w:t>
      </w:r>
      <w:proofErr w:type="spellEnd"/>
      <w:r>
        <w:t xml:space="preserve"> occurred if &gt;5 days period)</w:t>
      </w:r>
    </w:p>
    <w:p w:rsidR="008D24FA" w:rsidRDefault="008D24FA" w:rsidP="00755F26">
      <w:pPr>
        <w:ind w:left="720"/>
      </w:pPr>
      <w:r>
        <w:t xml:space="preserve">Indications: </w:t>
      </w:r>
      <w:proofErr w:type="spellStart"/>
      <w:r>
        <w:t>erythropoietic</w:t>
      </w:r>
      <w:proofErr w:type="spellEnd"/>
      <w:r>
        <w:t xml:space="preserve"> failure (8, most common), surgical blood loss, sepsis, neoplasia, AKI, trauma, GI bleeding, multi processes.</w:t>
      </w:r>
    </w:p>
    <w:p w:rsidR="008D24FA" w:rsidRDefault="008D24FA" w:rsidP="00755F26">
      <w:pPr>
        <w:ind w:left="720"/>
      </w:pPr>
      <w:r>
        <w:t>Survival varied based on underlying cause.</w:t>
      </w:r>
    </w:p>
    <w:p w:rsidR="008D24FA" w:rsidRDefault="008D24FA" w:rsidP="00755F26">
      <w:pPr>
        <w:ind w:left="720"/>
      </w:pPr>
      <w:r>
        <w:tab/>
        <w:t xml:space="preserve">All surgical bleeding, </w:t>
      </w:r>
      <w:proofErr w:type="gramStart"/>
      <w:r>
        <w:t>trauma</w:t>
      </w:r>
      <w:proofErr w:type="gramEnd"/>
      <w:r>
        <w:t>, GI loss survived</w:t>
      </w:r>
    </w:p>
    <w:p w:rsidR="008D24FA" w:rsidRDefault="008D24FA" w:rsidP="008D24FA">
      <w:pPr>
        <w:ind w:left="720" w:firstLine="720"/>
      </w:pPr>
      <w:r>
        <w:t>All three with sepsis died</w:t>
      </w:r>
    </w:p>
    <w:p w:rsidR="008D24FA" w:rsidRDefault="008D24FA" w:rsidP="008D24FA">
      <w:pPr>
        <w:ind w:left="720" w:firstLine="720"/>
      </w:pPr>
      <w:r>
        <w:t>2/3 AKI survived</w:t>
      </w:r>
    </w:p>
    <w:p w:rsidR="008D24FA" w:rsidRDefault="008D24FA" w:rsidP="008D24FA">
      <w:pPr>
        <w:ind w:left="720" w:firstLine="720"/>
      </w:pPr>
      <w:r>
        <w:t xml:space="preserve">4/8 </w:t>
      </w:r>
      <w:proofErr w:type="spellStart"/>
      <w:r>
        <w:t>erythropoietic</w:t>
      </w:r>
      <w:proofErr w:type="spellEnd"/>
      <w:r>
        <w:t xml:space="preserve"> failure survived</w:t>
      </w:r>
    </w:p>
    <w:p w:rsidR="008D24FA" w:rsidRDefault="008D24FA" w:rsidP="008D24FA">
      <w:pPr>
        <w:ind w:firstLine="720"/>
      </w:pPr>
      <w:r>
        <w:t>Number of units transfused and length of stay not different between survivors and non-survivors.</w:t>
      </w:r>
    </w:p>
    <w:p w:rsidR="008D24FA" w:rsidRDefault="008D24FA" w:rsidP="008D24FA">
      <w:pPr>
        <w:ind w:firstLine="720"/>
      </w:pPr>
      <w:r>
        <w:t>3 cats met criteria for massive transfusion within 24hrs or 3 hrs. 1 of the 3 survived (surgical blood loss).</w:t>
      </w:r>
    </w:p>
    <w:p w:rsidR="008D24FA" w:rsidRDefault="008D24FA" w:rsidP="008D24FA">
      <w:pPr>
        <w:ind w:firstLine="720"/>
      </w:pPr>
      <w:r>
        <w:t xml:space="preserve">ASE: </w:t>
      </w:r>
    </w:p>
    <w:p w:rsidR="008D24FA" w:rsidRDefault="008D24FA" w:rsidP="008D24FA">
      <w:pPr>
        <w:ind w:left="720" w:firstLine="720"/>
      </w:pPr>
      <w:r>
        <w:t>No acute transfusion reactions noted</w:t>
      </w:r>
    </w:p>
    <w:p w:rsidR="008D24FA" w:rsidRDefault="008D24FA" w:rsidP="008D24FA">
      <w:pPr>
        <w:ind w:left="720" w:firstLine="720"/>
      </w:pPr>
      <w:r>
        <w:t>1 cat developed fluid overload.</w:t>
      </w:r>
    </w:p>
    <w:p w:rsidR="008D24FA" w:rsidRDefault="002910F9" w:rsidP="008D24FA">
      <w:pPr>
        <w:ind w:left="720" w:firstLine="720"/>
      </w:pPr>
      <w:r>
        <w:t xml:space="preserve">4 cats developed </w:t>
      </w:r>
      <w:proofErr w:type="spellStart"/>
      <w:r>
        <w:t>hypocalcemia</w:t>
      </w:r>
      <w:proofErr w:type="spellEnd"/>
      <w:r>
        <w:t xml:space="preserve">, none became severely </w:t>
      </w:r>
      <w:proofErr w:type="spellStart"/>
      <w:r>
        <w:t>hypocalcemic</w:t>
      </w:r>
      <w:proofErr w:type="spellEnd"/>
      <w:r>
        <w:t>.</w:t>
      </w:r>
    </w:p>
    <w:p w:rsidR="002910F9" w:rsidRDefault="002910F9" w:rsidP="008D24FA">
      <w:pPr>
        <w:ind w:left="720" w:firstLine="720"/>
      </w:pPr>
      <w:r>
        <w:tab/>
        <w:t xml:space="preserve">No significant difference between massive transfusion </w:t>
      </w:r>
      <w:proofErr w:type="gramStart"/>
      <w:r>
        <w:t>or</w:t>
      </w:r>
      <w:proofErr w:type="gramEnd"/>
      <w:r>
        <w:t xml:space="preserve"> multiple transfusion</w:t>
      </w:r>
    </w:p>
    <w:p w:rsidR="00B557D7" w:rsidRDefault="00B557D7" w:rsidP="008D24FA">
      <w:pPr>
        <w:ind w:left="720" w:firstLine="720"/>
      </w:pPr>
      <w:r>
        <w:t>No coagulation abnormalities noted as a result of transfusions.</w:t>
      </w:r>
    </w:p>
    <w:p w:rsidR="002404F5" w:rsidRDefault="002404F5" w:rsidP="002404F5">
      <w:r>
        <w:t>Discussion:</w:t>
      </w:r>
    </w:p>
    <w:p w:rsidR="002404F5" w:rsidRDefault="002404F5" w:rsidP="002404F5">
      <w:pPr>
        <w:ind w:left="720"/>
      </w:pPr>
      <w:r>
        <w:t xml:space="preserve">Cats with acute loss (perioperative, trauma, </w:t>
      </w:r>
      <w:proofErr w:type="spellStart"/>
      <w:r>
        <w:t>etc</w:t>
      </w:r>
      <w:proofErr w:type="spellEnd"/>
      <w:r>
        <w:t xml:space="preserve">) did </w:t>
      </w:r>
      <w:proofErr w:type="gramStart"/>
      <w:r>
        <w:t>well,</w:t>
      </w:r>
      <w:proofErr w:type="gramEnd"/>
      <w:r>
        <w:t xml:space="preserve"> those with severe sepsis did not</w:t>
      </w:r>
      <w:r w:rsidR="00B557D7">
        <w:t>.</w:t>
      </w:r>
    </w:p>
    <w:p w:rsidR="00B557D7" w:rsidRDefault="00B557D7" w:rsidP="002404F5">
      <w:pPr>
        <w:ind w:left="720"/>
      </w:pPr>
      <w:r>
        <w:t xml:space="preserve">Known complications of massive transfusion include: </w:t>
      </w:r>
      <w:proofErr w:type="spellStart"/>
      <w:r>
        <w:t>hypocalcemia</w:t>
      </w:r>
      <w:proofErr w:type="spellEnd"/>
      <w:r>
        <w:t xml:space="preserve">, </w:t>
      </w:r>
      <w:proofErr w:type="spellStart"/>
      <w:r>
        <w:t>hypomagnesemia</w:t>
      </w:r>
      <w:proofErr w:type="spellEnd"/>
      <w:r>
        <w:t xml:space="preserve">, hypokalemia, acid/base </w:t>
      </w:r>
      <w:proofErr w:type="spellStart"/>
      <w:r>
        <w:t>distrubances</w:t>
      </w:r>
      <w:proofErr w:type="spellEnd"/>
      <w:r>
        <w:t>, hypothermia, thrombocytopenia, coagulation factor depletion, etc.</w:t>
      </w:r>
    </w:p>
    <w:p w:rsidR="00B557D7" w:rsidRDefault="00B557D7" w:rsidP="002404F5">
      <w:pPr>
        <w:ind w:left="720"/>
      </w:pPr>
      <w:proofErr w:type="spellStart"/>
      <w:r>
        <w:t>Hypocalcemia</w:t>
      </w:r>
      <w:proofErr w:type="spellEnd"/>
      <w:r>
        <w:t xml:space="preserve">: body stores of calcium are </w:t>
      </w:r>
      <w:proofErr w:type="spellStart"/>
      <w:r>
        <w:t>latge</w:t>
      </w:r>
      <w:proofErr w:type="spellEnd"/>
      <w:r>
        <w:t xml:space="preserve"> </w:t>
      </w:r>
      <w:proofErr w:type="spellStart"/>
      <w:r>
        <w:t>andcitrate</w:t>
      </w:r>
      <w:proofErr w:type="spellEnd"/>
      <w:r>
        <w:t xml:space="preserve"> is quickly metabolized by the liver following transfusion. Multiple rapid transfusions can lead to </w:t>
      </w:r>
      <w:proofErr w:type="spellStart"/>
      <w:r>
        <w:t>hypocalcemia</w:t>
      </w:r>
      <w:proofErr w:type="spellEnd"/>
      <w:r>
        <w:t xml:space="preserve"> (due to citrate binding calcium), hypothermia or circulatory collapse leading to inadequate hepatic blood flow. Human papers have indicated mortality rate of 71% with severe </w:t>
      </w:r>
      <w:proofErr w:type="spellStart"/>
      <w:r>
        <w:t>hypocalcemia</w:t>
      </w:r>
      <w:proofErr w:type="spellEnd"/>
      <w:r>
        <w:t xml:space="preserve"> as a result of massive transfusion.</w:t>
      </w:r>
    </w:p>
    <w:p w:rsidR="00B557D7" w:rsidRDefault="00B557D7" w:rsidP="002404F5">
      <w:pPr>
        <w:ind w:left="720"/>
      </w:pPr>
      <w:r>
        <w:t xml:space="preserve">Limitations: small sample size, transfusions given at </w:t>
      </w:r>
      <w:proofErr w:type="gramStart"/>
      <w:r>
        <w:t>clinicians</w:t>
      </w:r>
      <w:proofErr w:type="gramEnd"/>
      <w:r>
        <w:t xml:space="preserve"> discretion.</w:t>
      </w:r>
    </w:p>
    <w:p w:rsidR="00FE076B" w:rsidRDefault="00FE076B">
      <w:r>
        <w:br w:type="page"/>
      </w:r>
    </w:p>
    <w:p w:rsidR="00FE076B" w:rsidRDefault="00FE076B" w:rsidP="00FE076B">
      <w:r>
        <w:lastRenderedPageBreak/>
        <w:t>Questions for Multiple red cell transfusions in 27 cats:</w:t>
      </w:r>
    </w:p>
    <w:p w:rsidR="00FE076B" w:rsidRDefault="00FE076B" w:rsidP="00FE076B"/>
    <w:p w:rsidR="00FE076B" w:rsidRDefault="00FE076B" w:rsidP="00FE076B"/>
    <w:p w:rsidR="00FE076B" w:rsidRDefault="00FE076B" w:rsidP="00FE076B">
      <w:pPr>
        <w:pStyle w:val="ListParagraph"/>
        <w:numPr>
          <w:ilvl w:val="0"/>
          <w:numId w:val="2"/>
        </w:numPr>
      </w:pPr>
      <w:r>
        <w:t>Definitions for multiple red cell transfusions include:</w:t>
      </w:r>
    </w:p>
    <w:p w:rsidR="00FE076B" w:rsidRDefault="00FE076B" w:rsidP="00FE076B">
      <w:pPr>
        <w:ind w:left="1080"/>
        <w:rPr>
          <w:highlight w:val="yellow"/>
        </w:rPr>
      </w:pPr>
      <w:r>
        <w:rPr>
          <w:highlight w:val="yellow"/>
        </w:rPr>
        <w:t>Patients who receive an entire blood volume within 24 hours (90ml/kg dog, 60ml/kg cat)</w:t>
      </w:r>
    </w:p>
    <w:p w:rsidR="00FE076B" w:rsidRDefault="00FE076B" w:rsidP="00FE076B">
      <w:pPr>
        <w:ind w:left="1080"/>
      </w:pPr>
      <w:proofErr w:type="gramStart"/>
      <w:r>
        <w:rPr>
          <w:highlight w:val="yellow"/>
        </w:rPr>
        <w:t>Patients who received ½ of a blood volume within 3 hours.</w:t>
      </w:r>
      <w:proofErr w:type="gramEnd"/>
    </w:p>
    <w:p w:rsidR="00FE076B" w:rsidRDefault="00FE076B" w:rsidP="00FE076B">
      <w:pPr>
        <w:ind w:left="1080"/>
      </w:pPr>
    </w:p>
    <w:p w:rsidR="00FE076B" w:rsidRDefault="00FE076B" w:rsidP="00FE076B">
      <w:pPr>
        <w:pStyle w:val="ListParagraph"/>
        <w:numPr>
          <w:ilvl w:val="0"/>
          <w:numId w:val="2"/>
        </w:numPr>
      </w:pPr>
      <w:r>
        <w:t>According to this paper, which group of patients had the best outcome?</w:t>
      </w:r>
    </w:p>
    <w:p w:rsidR="00FE076B" w:rsidRDefault="00FE076B" w:rsidP="00FE076B">
      <w:pPr>
        <w:pStyle w:val="ListParagraph"/>
        <w:numPr>
          <w:ilvl w:val="1"/>
          <w:numId w:val="2"/>
        </w:numPr>
      </w:pPr>
      <w:r>
        <w:t>Severe sepsis</w:t>
      </w:r>
    </w:p>
    <w:p w:rsidR="00FE076B" w:rsidRDefault="00FE076B" w:rsidP="00FE076B">
      <w:pPr>
        <w:pStyle w:val="ListParagraph"/>
        <w:numPr>
          <w:ilvl w:val="1"/>
          <w:numId w:val="2"/>
        </w:numPr>
      </w:pPr>
      <w:proofErr w:type="spellStart"/>
      <w:r>
        <w:t>Erythropoietic</w:t>
      </w:r>
      <w:proofErr w:type="spellEnd"/>
      <w:r>
        <w:t xml:space="preserve"> failure</w:t>
      </w:r>
    </w:p>
    <w:p w:rsidR="00FE076B" w:rsidRDefault="00FE076B" w:rsidP="00FE076B">
      <w:pPr>
        <w:pStyle w:val="ListParagraph"/>
        <w:numPr>
          <w:ilvl w:val="1"/>
          <w:numId w:val="2"/>
        </w:numPr>
        <w:rPr>
          <w:highlight w:val="yellow"/>
        </w:rPr>
      </w:pPr>
      <w:r>
        <w:rPr>
          <w:highlight w:val="yellow"/>
        </w:rPr>
        <w:t>Surgical or traumatic blood loss</w:t>
      </w:r>
    </w:p>
    <w:p w:rsidR="00FE076B" w:rsidRDefault="00FE076B" w:rsidP="00FE076B">
      <w:pPr>
        <w:pStyle w:val="ListParagraph"/>
        <w:numPr>
          <w:ilvl w:val="1"/>
          <w:numId w:val="2"/>
        </w:numPr>
      </w:pPr>
      <w:r>
        <w:t xml:space="preserve">Neoplasia </w:t>
      </w:r>
    </w:p>
    <w:p w:rsidR="00FE076B" w:rsidRDefault="00FE076B" w:rsidP="00FE076B">
      <w:pPr>
        <w:pStyle w:val="ListParagraph"/>
        <w:numPr>
          <w:ilvl w:val="0"/>
          <w:numId w:val="2"/>
        </w:numPr>
      </w:pPr>
      <w:r>
        <w:t>Massive transfusion is associated with several complications. Name three.</w:t>
      </w:r>
    </w:p>
    <w:p w:rsidR="00B557D7" w:rsidRDefault="00FE076B" w:rsidP="00FE076B">
      <w:pPr>
        <w:ind w:left="1440"/>
      </w:pPr>
      <w:r>
        <w:t>Hypokalemia or hyperkalemia</w:t>
      </w:r>
    </w:p>
    <w:p w:rsidR="00FE076B" w:rsidRDefault="00FE076B" w:rsidP="00FE076B">
      <w:pPr>
        <w:ind w:left="1440"/>
      </w:pPr>
      <w:proofErr w:type="spellStart"/>
      <w:r>
        <w:t>Hypomagnesemia</w:t>
      </w:r>
      <w:proofErr w:type="spellEnd"/>
    </w:p>
    <w:p w:rsidR="00FE076B" w:rsidRDefault="00FE076B" w:rsidP="00FE076B">
      <w:pPr>
        <w:ind w:left="1440"/>
      </w:pPr>
      <w:proofErr w:type="spellStart"/>
      <w:r>
        <w:t>Hypocalcemia</w:t>
      </w:r>
      <w:proofErr w:type="spellEnd"/>
    </w:p>
    <w:p w:rsidR="00FE076B" w:rsidRDefault="00FE076B" w:rsidP="00FE076B">
      <w:pPr>
        <w:ind w:left="1440"/>
      </w:pPr>
      <w:r>
        <w:t>Hypothermia</w:t>
      </w:r>
    </w:p>
    <w:p w:rsidR="00FE076B" w:rsidRDefault="00FE076B" w:rsidP="00FE076B">
      <w:pPr>
        <w:ind w:left="1440"/>
      </w:pPr>
      <w:r>
        <w:t>Acid/base abnormalities</w:t>
      </w:r>
    </w:p>
    <w:p w:rsidR="00FE076B" w:rsidRDefault="00FE076B" w:rsidP="00FE076B">
      <w:pPr>
        <w:ind w:left="1440"/>
      </w:pPr>
      <w:r>
        <w:t>Immune suppression</w:t>
      </w:r>
    </w:p>
    <w:p w:rsidR="00FE076B" w:rsidRDefault="00FE076B" w:rsidP="00FE076B">
      <w:pPr>
        <w:ind w:left="1440"/>
      </w:pPr>
      <w:r>
        <w:t>etc</w:t>
      </w:r>
      <w:bookmarkStart w:id="0" w:name="_GoBack"/>
      <w:bookmarkEnd w:id="0"/>
    </w:p>
    <w:p w:rsidR="008D24FA" w:rsidRDefault="008D24FA" w:rsidP="00755F26">
      <w:pPr>
        <w:ind w:left="720"/>
      </w:pPr>
      <w:r>
        <w:tab/>
      </w:r>
    </w:p>
    <w:p w:rsidR="00937096" w:rsidRDefault="00937096"/>
    <w:p w:rsidR="00937096" w:rsidRDefault="00937096"/>
    <w:sectPr w:rsidR="00937096" w:rsidSect="00937096">
      <w:headerReference w:type="default" r:id="rId8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866" w:rsidRDefault="001E0866" w:rsidP="00937096">
      <w:r>
        <w:separator/>
      </w:r>
    </w:p>
  </w:endnote>
  <w:endnote w:type="continuationSeparator" w:id="0">
    <w:p w:rsidR="001E0866" w:rsidRDefault="001E0866" w:rsidP="00937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866" w:rsidRDefault="001E0866" w:rsidP="00937096">
      <w:r>
        <w:separator/>
      </w:r>
    </w:p>
  </w:footnote>
  <w:footnote w:type="continuationSeparator" w:id="0">
    <w:p w:rsidR="001E0866" w:rsidRDefault="001E0866" w:rsidP="00937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096" w:rsidRDefault="00937096">
    <w:pPr>
      <w:pStyle w:val="Header"/>
    </w:pPr>
    <w:r>
      <w:t xml:space="preserve">Roux et al. Journal Feline Med and </w:t>
    </w:r>
    <w:proofErr w:type="spellStart"/>
    <w:r>
      <w:t>Surg</w:t>
    </w:r>
    <w:proofErr w:type="spellEnd"/>
    <w:r>
      <w:t xml:space="preserve"> 2008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0D72"/>
    <w:multiLevelType w:val="hybridMultilevel"/>
    <w:tmpl w:val="F8C8A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2580E"/>
    <w:multiLevelType w:val="hybridMultilevel"/>
    <w:tmpl w:val="34C25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96"/>
    <w:rsid w:val="001E0866"/>
    <w:rsid w:val="002404F5"/>
    <w:rsid w:val="002910F9"/>
    <w:rsid w:val="0071767A"/>
    <w:rsid w:val="00755F26"/>
    <w:rsid w:val="00871B9A"/>
    <w:rsid w:val="008A69CC"/>
    <w:rsid w:val="008D24FA"/>
    <w:rsid w:val="00937096"/>
    <w:rsid w:val="00AA07B4"/>
    <w:rsid w:val="00B557D7"/>
    <w:rsid w:val="00F04E3C"/>
    <w:rsid w:val="00FE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0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096"/>
  </w:style>
  <w:style w:type="paragraph" w:styleId="Footer">
    <w:name w:val="footer"/>
    <w:basedOn w:val="Normal"/>
    <w:link w:val="FooterChar"/>
    <w:uiPriority w:val="99"/>
    <w:unhideWhenUsed/>
    <w:rsid w:val="009370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096"/>
  </w:style>
  <w:style w:type="paragraph" w:styleId="ListParagraph">
    <w:name w:val="List Paragraph"/>
    <w:basedOn w:val="Normal"/>
    <w:uiPriority w:val="34"/>
    <w:qFormat/>
    <w:rsid w:val="00AA0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0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096"/>
  </w:style>
  <w:style w:type="paragraph" w:styleId="Footer">
    <w:name w:val="footer"/>
    <w:basedOn w:val="Normal"/>
    <w:link w:val="FooterChar"/>
    <w:uiPriority w:val="99"/>
    <w:unhideWhenUsed/>
    <w:rsid w:val="009370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096"/>
  </w:style>
  <w:style w:type="paragraph" w:styleId="ListParagraph">
    <w:name w:val="List Paragraph"/>
    <w:basedOn w:val="Normal"/>
    <w:uiPriority w:val="34"/>
    <w:qFormat/>
    <w:rsid w:val="00AA0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E Hyatt</dc:creator>
  <cp:lastModifiedBy>Clare E Hyatt</cp:lastModifiedBy>
  <cp:revision>2</cp:revision>
  <dcterms:created xsi:type="dcterms:W3CDTF">2012-12-02T17:27:00Z</dcterms:created>
  <dcterms:modified xsi:type="dcterms:W3CDTF">2012-12-06T22:02:00Z</dcterms:modified>
</cp:coreProperties>
</file>