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A6E" w:rsidRPr="00F126C1" w:rsidRDefault="00EA7717" w:rsidP="00F126C1">
      <w:pPr>
        <w:jc w:val="center"/>
        <w:rPr>
          <w:b/>
          <w:sz w:val="32"/>
          <w:szCs w:val="32"/>
        </w:rPr>
      </w:pPr>
      <w:proofErr w:type="spellStart"/>
      <w:r w:rsidRPr="00F126C1">
        <w:rPr>
          <w:b/>
          <w:sz w:val="32"/>
          <w:szCs w:val="32"/>
        </w:rPr>
        <w:t>Lumb</w:t>
      </w:r>
      <w:proofErr w:type="spellEnd"/>
      <w:r w:rsidRPr="00F126C1">
        <w:rPr>
          <w:b/>
          <w:sz w:val="32"/>
          <w:szCs w:val="32"/>
        </w:rPr>
        <w:t xml:space="preserve"> and Jones Chapter 38: Anesthesia for patients with neurological disease</w:t>
      </w:r>
    </w:p>
    <w:p w:rsidR="00F126C1" w:rsidRDefault="00F126C1" w:rsidP="00F126C1">
      <w:r>
        <w:t>Questions:</w:t>
      </w:r>
    </w:p>
    <w:p w:rsidR="00F126C1" w:rsidRDefault="00EC6345" w:rsidP="00F126C1">
      <w:pPr>
        <w:pStyle w:val="ListParagraph"/>
        <w:numPr>
          <w:ilvl w:val="0"/>
          <w:numId w:val="2"/>
        </w:numPr>
      </w:pPr>
      <w:r>
        <w:t>Indicate whether the following drugs will increase, decrease or cause no effect on each of these parameters</w:t>
      </w:r>
    </w:p>
    <w:tbl>
      <w:tblPr>
        <w:tblStyle w:val="LightShading"/>
        <w:tblW w:w="0" w:type="auto"/>
        <w:tblLook w:val="04A0"/>
      </w:tblPr>
      <w:tblGrid>
        <w:gridCol w:w="2203"/>
        <w:gridCol w:w="2203"/>
        <w:gridCol w:w="2203"/>
        <w:gridCol w:w="2203"/>
        <w:gridCol w:w="2204"/>
      </w:tblGrid>
      <w:tr w:rsidR="00EC6345" w:rsidTr="00EC6345">
        <w:trPr>
          <w:cnfStyle w:val="100000000000"/>
        </w:trPr>
        <w:tc>
          <w:tcPr>
            <w:cnfStyle w:val="001000000000"/>
            <w:tcW w:w="2203" w:type="dxa"/>
          </w:tcPr>
          <w:p w:rsidR="00EC6345" w:rsidRDefault="00EC6345" w:rsidP="00EC6345">
            <w:r>
              <w:t>Agent</w:t>
            </w:r>
          </w:p>
        </w:tc>
        <w:tc>
          <w:tcPr>
            <w:tcW w:w="2203" w:type="dxa"/>
          </w:tcPr>
          <w:p w:rsidR="00EC6345" w:rsidRDefault="00EC6345" w:rsidP="00EC6345">
            <w:pPr>
              <w:cnfStyle w:val="100000000000"/>
            </w:pPr>
            <w:r>
              <w:t>CBF</w:t>
            </w:r>
          </w:p>
        </w:tc>
        <w:tc>
          <w:tcPr>
            <w:tcW w:w="2203" w:type="dxa"/>
          </w:tcPr>
          <w:p w:rsidR="00EC6345" w:rsidRDefault="00EC6345" w:rsidP="00EC6345">
            <w:pPr>
              <w:cnfStyle w:val="100000000000"/>
            </w:pPr>
            <w:r>
              <w:t>ICP</w:t>
            </w:r>
          </w:p>
        </w:tc>
        <w:tc>
          <w:tcPr>
            <w:tcW w:w="2203" w:type="dxa"/>
          </w:tcPr>
          <w:p w:rsidR="00EC6345" w:rsidRDefault="00EC6345" w:rsidP="00EC6345">
            <w:pPr>
              <w:cnfStyle w:val="100000000000"/>
            </w:pPr>
            <w:r>
              <w:t>BP</w:t>
            </w:r>
          </w:p>
        </w:tc>
        <w:tc>
          <w:tcPr>
            <w:tcW w:w="2204" w:type="dxa"/>
          </w:tcPr>
          <w:p w:rsidR="00EC6345" w:rsidRDefault="00EC6345" w:rsidP="00EC6345">
            <w:pPr>
              <w:cnfStyle w:val="100000000000"/>
            </w:pPr>
            <w:r>
              <w:t>CPP</w:t>
            </w:r>
          </w:p>
        </w:tc>
      </w:tr>
      <w:tr w:rsidR="00EC6345" w:rsidTr="00EC6345">
        <w:trPr>
          <w:cnfStyle w:val="000000100000"/>
        </w:trPr>
        <w:tc>
          <w:tcPr>
            <w:cnfStyle w:val="001000000000"/>
            <w:tcW w:w="2203" w:type="dxa"/>
          </w:tcPr>
          <w:p w:rsidR="00EC6345" w:rsidRPr="00EC6345" w:rsidRDefault="00EC6345" w:rsidP="00EC634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Isoflurane</w:t>
            </w:r>
            <w:proofErr w:type="spellEnd"/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4" w:type="dxa"/>
          </w:tcPr>
          <w:p w:rsidR="00EC6345" w:rsidRDefault="00EC6345" w:rsidP="00EC6345">
            <w:pPr>
              <w:cnfStyle w:val="000000100000"/>
            </w:pPr>
          </w:p>
        </w:tc>
      </w:tr>
      <w:tr w:rsidR="00EC6345" w:rsidTr="00EC6345">
        <w:tc>
          <w:tcPr>
            <w:cnfStyle w:val="001000000000"/>
            <w:tcW w:w="2203" w:type="dxa"/>
          </w:tcPr>
          <w:p w:rsidR="00EC6345" w:rsidRPr="00EC6345" w:rsidRDefault="00EC6345" w:rsidP="00EC634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Atracurium</w:t>
            </w:r>
            <w:proofErr w:type="spellEnd"/>
          </w:p>
        </w:tc>
        <w:tc>
          <w:tcPr>
            <w:tcW w:w="2203" w:type="dxa"/>
          </w:tcPr>
          <w:p w:rsidR="00EC6345" w:rsidRDefault="00EC6345" w:rsidP="00EC6345">
            <w:pPr>
              <w:cnfStyle w:val="0000000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0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000000"/>
            </w:pPr>
          </w:p>
        </w:tc>
        <w:tc>
          <w:tcPr>
            <w:tcW w:w="2204" w:type="dxa"/>
          </w:tcPr>
          <w:p w:rsidR="00EC6345" w:rsidRDefault="00EC6345" w:rsidP="00EC6345">
            <w:pPr>
              <w:cnfStyle w:val="000000000000"/>
            </w:pPr>
          </w:p>
        </w:tc>
      </w:tr>
      <w:tr w:rsidR="00EC6345" w:rsidTr="00EC6345">
        <w:trPr>
          <w:cnfStyle w:val="000000100000"/>
        </w:trPr>
        <w:tc>
          <w:tcPr>
            <w:cnfStyle w:val="001000000000"/>
            <w:tcW w:w="2203" w:type="dxa"/>
          </w:tcPr>
          <w:p w:rsidR="00EC6345" w:rsidRPr="00EC6345" w:rsidRDefault="00EC6345" w:rsidP="00EC634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Fentanyl</w:t>
            </w:r>
            <w:proofErr w:type="spellEnd"/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4" w:type="dxa"/>
          </w:tcPr>
          <w:p w:rsidR="00EC6345" w:rsidRDefault="00EC6345" w:rsidP="00EC6345">
            <w:pPr>
              <w:cnfStyle w:val="000000100000"/>
            </w:pPr>
          </w:p>
        </w:tc>
      </w:tr>
      <w:tr w:rsidR="00EC6345" w:rsidTr="00EC6345">
        <w:tc>
          <w:tcPr>
            <w:cnfStyle w:val="001000000000"/>
            <w:tcW w:w="2203" w:type="dxa"/>
          </w:tcPr>
          <w:p w:rsidR="00EC6345" w:rsidRPr="00EC6345" w:rsidRDefault="00EC6345" w:rsidP="00EC6345">
            <w:pPr>
              <w:rPr>
                <w:b w:val="0"/>
              </w:rPr>
            </w:pPr>
            <w:proofErr w:type="spellStart"/>
            <w:r w:rsidRPr="00EC6345">
              <w:rPr>
                <w:b w:val="0"/>
              </w:rPr>
              <w:t>Propofol</w:t>
            </w:r>
            <w:proofErr w:type="spellEnd"/>
          </w:p>
        </w:tc>
        <w:tc>
          <w:tcPr>
            <w:tcW w:w="2203" w:type="dxa"/>
          </w:tcPr>
          <w:p w:rsidR="00EC6345" w:rsidRDefault="00EC6345" w:rsidP="00EC6345">
            <w:pPr>
              <w:cnfStyle w:val="0000000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0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000000"/>
            </w:pPr>
          </w:p>
        </w:tc>
        <w:tc>
          <w:tcPr>
            <w:tcW w:w="2204" w:type="dxa"/>
          </w:tcPr>
          <w:p w:rsidR="00EC6345" w:rsidRDefault="00EC6345" w:rsidP="00EC6345">
            <w:pPr>
              <w:cnfStyle w:val="000000000000"/>
            </w:pPr>
          </w:p>
        </w:tc>
      </w:tr>
      <w:tr w:rsidR="00EC6345" w:rsidTr="00EC6345">
        <w:trPr>
          <w:cnfStyle w:val="000000100000"/>
        </w:trPr>
        <w:tc>
          <w:tcPr>
            <w:cnfStyle w:val="001000000000"/>
            <w:tcW w:w="2203" w:type="dxa"/>
          </w:tcPr>
          <w:p w:rsidR="00EC6345" w:rsidRPr="00EC6345" w:rsidRDefault="00EC6345" w:rsidP="00EC6345">
            <w:pPr>
              <w:rPr>
                <w:b w:val="0"/>
              </w:rPr>
            </w:pPr>
            <w:proofErr w:type="spellStart"/>
            <w:r>
              <w:rPr>
                <w:b w:val="0"/>
              </w:rPr>
              <w:t>Midazolam</w:t>
            </w:r>
            <w:proofErr w:type="spellEnd"/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3" w:type="dxa"/>
          </w:tcPr>
          <w:p w:rsidR="00EC6345" w:rsidRDefault="00EC6345" w:rsidP="00EC6345">
            <w:pPr>
              <w:cnfStyle w:val="000000100000"/>
            </w:pPr>
          </w:p>
        </w:tc>
        <w:tc>
          <w:tcPr>
            <w:tcW w:w="2204" w:type="dxa"/>
          </w:tcPr>
          <w:p w:rsidR="00EC6345" w:rsidRDefault="00EC6345" w:rsidP="00EC6345">
            <w:pPr>
              <w:cnfStyle w:val="000000100000"/>
            </w:pPr>
          </w:p>
        </w:tc>
      </w:tr>
    </w:tbl>
    <w:p w:rsidR="00EC6345" w:rsidRDefault="00EC6345" w:rsidP="00EC6345">
      <w:pPr>
        <w:pStyle w:val="ListParagraph"/>
        <w:numPr>
          <w:ilvl w:val="0"/>
          <w:numId w:val="2"/>
        </w:numPr>
      </w:pPr>
      <w:r>
        <w:t xml:space="preserve">List 3 risks of </w:t>
      </w:r>
      <w:proofErr w:type="spellStart"/>
      <w:r>
        <w:t>myelography</w:t>
      </w:r>
      <w:proofErr w:type="spellEnd"/>
      <w:r>
        <w:t xml:space="preserve"> (that would concern an anesthetist)</w:t>
      </w:r>
    </w:p>
    <w:p w:rsidR="00CE2775" w:rsidRDefault="00CE2775" w:rsidP="00CE2775">
      <w:pPr>
        <w:pStyle w:val="ListParagraph"/>
      </w:pPr>
    </w:p>
    <w:p w:rsidR="00CE2775" w:rsidRDefault="00CE2775" w:rsidP="00CE2775">
      <w:pPr>
        <w:pStyle w:val="ListParagraph"/>
      </w:pPr>
    </w:p>
    <w:p w:rsidR="00CE2775" w:rsidRDefault="00CE2775" w:rsidP="00CE2775">
      <w:pPr>
        <w:pStyle w:val="ListParagraph"/>
      </w:pPr>
    </w:p>
    <w:p w:rsidR="00CE2775" w:rsidRDefault="00CE2775" w:rsidP="00CE2775">
      <w:pPr>
        <w:pStyle w:val="ListParagraph"/>
      </w:pPr>
    </w:p>
    <w:p w:rsidR="00EC6345" w:rsidRDefault="00364E02" w:rsidP="00EC6345">
      <w:pPr>
        <w:pStyle w:val="ListParagraph"/>
        <w:numPr>
          <w:ilvl w:val="0"/>
          <w:numId w:val="2"/>
        </w:numPr>
      </w:pPr>
      <w:r>
        <w:t>Why is it that tumours may cause an elevated ICP that is more difficult to control</w:t>
      </w:r>
    </w:p>
    <w:p w:rsidR="00364E02" w:rsidRDefault="00364E02" w:rsidP="00364E02">
      <w:pPr>
        <w:pStyle w:val="ListParagraph"/>
        <w:rPr>
          <w:i/>
        </w:rPr>
      </w:pPr>
    </w:p>
    <w:p w:rsidR="00CE2775" w:rsidRDefault="00CE2775" w:rsidP="00364E02">
      <w:pPr>
        <w:pStyle w:val="ListParagraph"/>
        <w:rPr>
          <w:i/>
        </w:rPr>
      </w:pPr>
    </w:p>
    <w:p w:rsidR="00CE2775" w:rsidRDefault="00CE2775" w:rsidP="00364E02">
      <w:pPr>
        <w:pStyle w:val="ListParagraph"/>
        <w:rPr>
          <w:i/>
        </w:rPr>
      </w:pPr>
    </w:p>
    <w:p w:rsidR="00364E02" w:rsidRDefault="00364E02" w:rsidP="00364E02">
      <w:pPr>
        <w:jc w:val="center"/>
      </w:pPr>
      <w:r>
        <w:rPr>
          <w:noProof/>
          <w:lang w:eastAsia="en-CA"/>
        </w:rPr>
        <w:drawing>
          <wp:inline distT="0" distB="0" distL="0" distR="0">
            <wp:extent cx="5448822" cy="3867150"/>
            <wp:effectExtent l="19050" t="0" r="0" b="0"/>
            <wp:docPr id="2" name="Picture 1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48822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E02" w:rsidRDefault="00364E02" w:rsidP="00364E02">
      <w:pPr>
        <w:jc w:val="center"/>
      </w:pPr>
      <w:r>
        <w:rPr>
          <w:noProof/>
          <w:lang w:eastAsia="en-C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266700</wp:posOffset>
            </wp:positionH>
            <wp:positionV relativeFrom="paragraph">
              <wp:posOffset>164465</wp:posOffset>
            </wp:positionV>
            <wp:extent cx="3828415" cy="1409700"/>
            <wp:effectExtent l="19050" t="0" r="635" b="0"/>
            <wp:wrapSquare wrapText="bothSides"/>
            <wp:docPr id="3" name="Picture 2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828415" cy="1409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en-CA"/>
        </w:rPr>
        <w:drawing>
          <wp:inline distT="0" distB="0" distL="0" distR="0">
            <wp:extent cx="2499218" cy="2190750"/>
            <wp:effectExtent l="19050" t="0" r="0" b="0"/>
            <wp:docPr id="4" name="Picture 3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99218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E02" w:rsidRPr="00364E02" w:rsidRDefault="00364E02" w:rsidP="00364E02">
      <w:pPr>
        <w:jc w:val="center"/>
      </w:pPr>
      <w:r>
        <w:rPr>
          <w:noProof/>
          <w:lang w:eastAsia="en-CA"/>
        </w:rPr>
        <w:drawing>
          <wp:inline distT="0" distB="0" distL="0" distR="0">
            <wp:extent cx="6858000" cy="5493385"/>
            <wp:effectExtent l="19050" t="0" r="0" b="0"/>
            <wp:docPr id="5" name="Picture 4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493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4E02" w:rsidRDefault="00364E02" w:rsidP="00364E02">
      <w:pPr>
        <w:pStyle w:val="ListParagraph"/>
        <w:ind w:left="1440"/>
      </w:pPr>
    </w:p>
    <w:sectPr w:rsidR="00364E02" w:rsidSect="00EA7717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C7F8C"/>
    <w:multiLevelType w:val="hybridMultilevel"/>
    <w:tmpl w:val="5DD05F66"/>
    <w:lvl w:ilvl="0" w:tplc="FEC8D0B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703C99"/>
    <w:multiLevelType w:val="hybridMultilevel"/>
    <w:tmpl w:val="43101F1E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EA7717"/>
    <w:rsid w:val="000E7BDB"/>
    <w:rsid w:val="00344CC5"/>
    <w:rsid w:val="00364E02"/>
    <w:rsid w:val="006E5A6E"/>
    <w:rsid w:val="00734714"/>
    <w:rsid w:val="00932E6C"/>
    <w:rsid w:val="00CE2775"/>
    <w:rsid w:val="00E04D78"/>
    <w:rsid w:val="00EA7717"/>
    <w:rsid w:val="00EC6345"/>
    <w:rsid w:val="00F126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5A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3471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4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471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C63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EC634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 Smith</dc:creator>
  <cp:lastModifiedBy>Josh Smith</cp:lastModifiedBy>
  <cp:revision>2</cp:revision>
  <dcterms:created xsi:type="dcterms:W3CDTF">2013-06-25T16:47:00Z</dcterms:created>
  <dcterms:modified xsi:type="dcterms:W3CDTF">2013-06-25T16:47:00Z</dcterms:modified>
</cp:coreProperties>
</file>