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F22" w:rsidRPr="00BF2F22" w:rsidRDefault="00BF2F22" w:rsidP="00BF2F22">
      <w:pPr>
        <w:autoSpaceDE w:val="0"/>
        <w:autoSpaceDN w:val="0"/>
        <w:adjustRightInd w:val="0"/>
        <w:spacing w:after="0" w:line="240" w:lineRule="auto"/>
        <w:rPr>
          <w:rFonts w:ascii="Times New Roman" w:hAnsi="Times New Roman" w:cs="Times New Roman"/>
          <w:b/>
          <w:bCs/>
          <w:sz w:val="20"/>
          <w:szCs w:val="20"/>
          <w:u w:val="single"/>
        </w:rPr>
      </w:pPr>
      <w:r w:rsidRPr="00BF2F22">
        <w:rPr>
          <w:rFonts w:ascii="Times New Roman" w:hAnsi="Times New Roman" w:cs="Times New Roman"/>
          <w:b/>
          <w:bCs/>
          <w:sz w:val="20"/>
          <w:szCs w:val="20"/>
          <w:u w:val="single"/>
        </w:rPr>
        <w:t xml:space="preserve">Evaluation of a training course in focused echocardiography for </w:t>
      </w:r>
      <w:proofErr w:type="spellStart"/>
      <w:r w:rsidRPr="00BF2F22">
        <w:rPr>
          <w:rFonts w:ascii="Times New Roman" w:hAnsi="Times New Roman" w:cs="Times New Roman"/>
          <w:b/>
          <w:bCs/>
          <w:sz w:val="20"/>
          <w:szCs w:val="20"/>
          <w:u w:val="single"/>
        </w:rPr>
        <w:t>noncardiology</w:t>
      </w:r>
      <w:proofErr w:type="spellEnd"/>
      <w:r w:rsidRPr="00BF2F22">
        <w:rPr>
          <w:rFonts w:ascii="Times New Roman" w:hAnsi="Times New Roman" w:cs="Times New Roman"/>
          <w:b/>
          <w:bCs/>
          <w:sz w:val="20"/>
          <w:szCs w:val="20"/>
          <w:u w:val="single"/>
        </w:rPr>
        <w:t xml:space="preserve"> house officers</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r w:rsidRPr="00BF2F22">
        <w:rPr>
          <w:rFonts w:ascii="Times New Roman" w:hAnsi="Times New Roman" w:cs="Times New Roman"/>
          <w:sz w:val="20"/>
          <w:szCs w:val="20"/>
        </w:rPr>
        <w:t xml:space="preserve">Yuki C. </w:t>
      </w:r>
      <w:proofErr w:type="spellStart"/>
      <w:r w:rsidRPr="00BF2F22">
        <w:rPr>
          <w:rFonts w:ascii="Times New Roman" w:hAnsi="Times New Roman" w:cs="Times New Roman"/>
          <w:sz w:val="20"/>
          <w:szCs w:val="20"/>
        </w:rPr>
        <w:t>Tse</w:t>
      </w:r>
      <w:proofErr w:type="spellEnd"/>
      <w:r w:rsidRPr="00BF2F22">
        <w:rPr>
          <w:rFonts w:ascii="Times New Roman" w:hAnsi="Times New Roman" w:cs="Times New Roman"/>
          <w:sz w:val="20"/>
          <w:szCs w:val="20"/>
        </w:rPr>
        <w:t>, DVM; John E. Rush, MS, DVM, DACVECC, DACVIM; Suzanne M. Cunningham, DVM,</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r w:rsidRPr="00BF2F22">
        <w:rPr>
          <w:rFonts w:ascii="Times New Roman" w:hAnsi="Times New Roman" w:cs="Times New Roman"/>
          <w:sz w:val="20"/>
          <w:szCs w:val="20"/>
        </w:rPr>
        <w:t xml:space="preserve">DACVIM; </w:t>
      </w:r>
      <w:proofErr w:type="spellStart"/>
      <w:r w:rsidRPr="00BF2F22">
        <w:rPr>
          <w:rFonts w:ascii="Times New Roman" w:hAnsi="Times New Roman" w:cs="Times New Roman"/>
          <w:sz w:val="20"/>
          <w:szCs w:val="20"/>
        </w:rPr>
        <w:t>Barret</w:t>
      </w:r>
      <w:proofErr w:type="spellEnd"/>
      <w:r w:rsidRPr="00BF2F22">
        <w:rPr>
          <w:rFonts w:ascii="Times New Roman" w:hAnsi="Times New Roman" w:cs="Times New Roman"/>
          <w:sz w:val="20"/>
          <w:szCs w:val="20"/>
        </w:rPr>
        <w:t xml:space="preserve"> J. Bulmer, MS, DVM, DACVIM; Lisa M. Freeman, PhD, DVM, DACVN and</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r w:rsidRPr="00BF2F22">
        <w:rPr>
          <w:rFonts w:ascii="Times New Roman" w:hAnsi="Times New Roman" w:cs="Times New Roman"/>
          <w:sz w:val="20"/>
          <w:szCs w:val="20"/>
        </w:rPr>
        <w:t xml:space="preserve">Elizabeth A. </w:t>
      </w:r>
      <w:proofErr w:type="spellStart"/>
      <w:r w:rsidRPr="00BF2F22">
        <w:rPr>
          <w:rFonts w:ascii="Times New Roman" w:hAnsi="Times New Roman" w:cs="Times New Roman"/>
          <w:sz w:val="20"/>
          <w:szCs w:val="20"/>
        </w:rPr>
        <w:t>Rozanski</w:t>
      </w:r>
      <w:proofErr w:type="spellEnd"/>
      <w:r w:rsidRPr="00BF2F22">
        <w:rPr>
          <w:rFonts w:ascii="Times New Roman" w:hAnsi="Times New Roman" w:cs="Times New Roman"/>
          <w:sz w:val="20"/>
          <w:szCs w:val="20"/>
        </w:rPr>
        <w:t>, DVM, DACVIM, DACVECC</w:t>
      </w:r>
    </w:p>
    <w:p w:rsidR="00BF2F22" w:rsidRDefault="00BF2F22" w:rsidP="00BF2F22">
      <w:pPr>
        <w:autoSpaceDE w:val="0"/>
        <w:autoSpaceDN w:val="0"/>
        <w:adjustRightInd w:val="0"/>
        <w:spacing w:after="0" w:line="240" w:lineRule="auto"/>
        <w:rPr>
          <w:rFonts w:ascii="Times New Roman" w:hAnsi="Times New Roman" w:cs="Times New Roman"/>
          <w:b/>
          <w:bCs/>
          <w:sz w:val="20"/>
          <w:szCs w:val="20"/>
        </w:rPr>
      </w:pPr>
    </w:p>
    <w:p w:rsidR="00BF2F22" w:rsidRPr="00BF2F22" w:rsidRDefault="00BF2F22" w:rsidP="00BF2F22">
      <w:pPr>
        <w:autoSpaceDE w:val="0"/>
        <w:autoSpaceDN w:val="0"/>
        <w:adjustRightInd w:val="0"/>
        <w:spacing w:after="0" w:line="240" w:lineRule="auto"/>
        <w:rPr>
          <w:rFonts w:ascii="Times New Roman" w:hAnsi="Times New Roman" w:cs="Times New Roman"/>
          <w:b/>
          <w:bCs/>
          <w:sz w:val="20"/>
          <w:szCs w:val="20"/>
        </w:rPr>
      </w:pPr>
      <w:r w:rsidRPr="00BF2F22">
        <w:rPr>
          <w:rFonts w:ascii="Times New Roman" w:hAnsi="Times New Roman" w:cs="Times New Roman"/>
          <w:b/>
          <w:bCs/>
          <w:sz w:val="20"/>
          <w:szCs w:val="20"/>
        </w:rPr>
        <w:t>Abstract</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r w:rsidRPr="00BF2F22">
        <w:rPr>
          <w:rFonts w:ascii="Times New Roman" w:hAnsi="Times New Roman" w:cs="Times New Roman"/>
          <w:b/>
          <w:bCs/>
          <w:sz w:val="20"/>
          <w:szCs w:val="20"/>
        </w:rPr>
        <w:t xml:space="preserve">Objective </w:t>
      </w:r>
      <w:r w:rsidRPr="00BF2F22">
        <w:rPr>
          <w:rFonts w:ascii="Times New Roman" w:hAnsi="Times New Roman" w:cs="Times New Roman"/>
          <w:sz w:val="20"/>
          <w:szCs w:val="20"/>
        </w:rPr>
        <w:t xml:space="preserve">– To </w:t>
      </w:r>
      <w:proofErr w:type="spellStart"/>
      <w:r w:rsidRPr="00BF2F22">
        <w:rPr>
          <w:rFonts w:ascii="Times New Roman" w:hAnsi="Times New Roman" w:cs="Times New Roman"/>
          <w:sz w:val="20"/>
          <w:szCs w:val="20"/>
        </w:rPr>
        <w:t>determinewhether</w:t>
      </w:r>
      <w:proofErr w:type="spellEnd"/>
      <w:r w:rsidRPr="00BF2F22">
        <w:rPr>
          <w:rFonts w:ascii="Times New Roman" w:hAnsi="Times New Roman" w:cs="Times New Roman"/>
          <w:sz w:val="20"/>
          <w:szCs w:val="20"/>
        </w:rPr>
        <w:t xml:space="preserve"> a training course in focused echocardiography can improve the proficiency of</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proofErr w:type="spellStart"/>
      <w:proofErr w:type="gramStart"/>
      <w:r w:rsidRPr="00BF2F22">
        <w:rPr>
          <w:rFonts w:ascii="Times New Roman" w:hAnsi="Times New Roman" w:cs="Times New Roman"/>
          <w:sz w:val="20"/>
          <w:szCs w:val="20"/>
        </w:rPr>
        <w:t>noncardiology</w:t>
      </w:r>
      <w:proofErr w:type="spellEnd"/>
      <w:proofErr w:type="gramEnd"/>
      <w:r w:rsidRPr="00BF2F22">
        <w:rPr>
          <w:rFonts w:ascii="Times New Roman" w:hAnsi="Times New Roman" w:cs="Times New Roman"/>
          <w:sz w:val="20"/>
          <w:szCs w:val="20"/>
        </w:rPr>
        <w:t xml:space="preserve"> house officers in accurately interpreting cardiovascular disease and echocardiography findings</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proofErr w:type="gramStart"/>
      <w:r w:rsidRPr="00BF2F22">
        <w:rPr>
          <w:rFonts w:ascii="Times New Roman" w:hAnsi="Times New Roman" w:cs="Times New Roman"/>
          <w:sz w:val="20"/>
          <w:szCs w:val="20"/>
        </w:rPr>
        <w:t>in</w:t>
      </w:r>
      <w:proofErr w:type="gramEnd"/>
      <w:r w:rsidRPr="00BF2F22">
        <w:rPr>
          <w:rFonts w:ascii="Times New Roman" w:hAnsi="Times New Roman" w:cs="Times New Roman"/>
          <w:sz w:val="20"/>
          <w:szCs w:val="20"/>
        </w:rPr>
        <w:t xml:space="preserve"> dogs entering the emergency room setting.</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r w:rsidRPr="00BF2F22">
        <w:rPr>
          <w:rFonts w:ascii="Times New Roman" w:hAnsi="Times New Roman" w:cs="Times New Roman"/>
          <w:b/>
          <w:bCs/>
          <w:sz w:val="20"/>
          <w:szCs w:val="20"/>
        </w:rPr>
        <w:t xml:space="preserve">Design </w:t>
      </w:r>
      <w:r w:rsidRPr="00BF2F22">
        <w:rPr>
          <w:rFonts w:ascii="Times New Roman" w:hAnsi="Times New Roman" w:cs="Times New Roman"/>
          <w:sz w:val="20"/>
          <w:szCs w:val="20"/>
        </w:rPr>
        <w:t>– Prospective, blinded, educational study.</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r w:rsidRPr="00BF2F22">
        <w:rPr>
          <w:rFonts w:ascii="Times New Roman" w:hAnsi="Times New Roman" w:cs="Times New Roman"/>
          <w:b/>
          <w:bCs/>
          <w:sz w:val="20"/>
          <w:szCs w:val="20"/>
        </w:rPr>
        <w:t xml:space="preserve">Setting </w:t>
      </w:r>
      <w:r w:rsidRPr="00BF2F22">
        <w:rPr>
          <w:rFonts w:ascii="Times New Roman" w:hAnsi="Times New Roman" w:cs="Times New Roman"/>
          <w:sz w:val="20"/>
          <w:szCs w:val="20"/>
        </w:rPr>
        <w:t>– University veterinary teaching hospital.</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r w:rsidRPr="00BF2F22">
        <w:rPr>
          <w:rFonts w:ascii="Times New Roman" w:hAnsi="Times New Roman" w:cs="Times New Roman"/>
          <w:b/>
          <w:bCs/>
          <w:sz w:val="20"/>
          <w:szCs w:val="20"/>
        </w:rPr>
        <w:t xml:space="preserve">Study Subjects </w:t>
      </w:r>
      <w:r w:rsidRPr="00BF2F22">
        <w:rPr>
          <w:rFonts w:ascii="Times New Roman" w:hAnsi="Times New Roman" w:cs="Times New Roman"/>
          <w:sz w:val="20"/>
          <w:szCs w:val="20"/>
        </w:rPr>
        <w:t>– House officers underwent training in focused echocardiography. Fifteen dogs, including</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proofErr w:type="gramStart"/>
      <w:r w:rsidRPr="00BF2F22">
        <w:rPr>
          <w:rFonts w:ascii="Times New Roman" w:hAnsi="Times New Roman" w:cs="Times New Roman"/>
          <w:sz w:val="20"/>
          <w:szCs w:val="20"/>
        </w:rPr>
        <w:t>normal</w:t>
      </w:r>
      <w:proofErr w:type="gramEnd"/>
      <w:r w:rsidRPr="00BF2F22">
        <w:rPr>
          <w:rFonts w:ascii="Times New Roman" w:hAnsi="Times New Roman" w:cs="Times New Roman"/>
          <w:sz w:val="20"/>
          <w:szCs w:val="20"/>
        </w:rPr>
        <w:t xml:space="preserve"> dogs and dogs with stable congenital or acquired cardiac disease, were used as study subjects during</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proofErr w:type="gramStart"/>
      <w:r w:rsidRPr="00BF2F22">
        <w:rPr>
          <w:rFonts w:ascii="Times New Roman" w:hAnsi="Times New Roman" w:cs="Times New Roman"/>
          <w:sz w:val="20"/>
          <w:szCs w:val="20"/>
        </w:rPr>
        <w:t>the</w:t>
      </w:r>
      <w:proofErr w:type="gramEnd"/>
      <w:r w:rsidRPr="00BF2F22">
        <w:rPr>
          <w:rFonts w:ascii="Times New Roman" w:hAnsi="Times New Roman" w:cs="Times New Roman"/>
          <w:sz w:val="20"/>
          <w:szCs w:val="20"/>
        </w:rPr>
        <w:t xml:space="preserve"> laboratory session.</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r w:rsidRPr="00BF2F22">
        <w:rPr>
          <w:rFonts w:ascii="Times New Roman" w:hAnsi="Times New Roman" w:cs="Times New Roman"/>
          <w:b/>
          <w:bCs/>
          <w:sz w:val="20"/>
          <w:szCs w:val="20"/>
        </w:rPr>
        <w:t xml:space="preserve">Interventions </w:t>
      </w:r>
      <w:r w:rsidRPr="00BF2F22">
        <w:rPr>
          <w:rFonts w:ascii="Times New Roman" w:hAnsi="Times New Roman" w:cs="Times New Roman"/>
          <w:sz w:val="20"/>
          <w:szCs w:val="20"/>
        </w:rPr>
        <w:t>– A 6-hour curriculum on focused echocardiography was developed that included didactic</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proofErr w:type="gramStart"/>
      <w:r w:rsidRPr="00BF2F22">
        <w:rPr>
          <w:rFonts w:ascii="Times New Roman" w:hAnsi="Times New Roman" w:cs="Times New Roman"/>
          <w:sz w:val="20"/>
          <w:szCs w:val="20"/>
        </w:rPr>
        <w:t>lectures</w:t>
      </w:r>
      <w:proofErr w:type="gramEnd"/>
      <w:r w:rsidRPr="00BF2F22">
        <w:rPr>
          <w:rFonts w:ascii="Times New Roman" w:hAnsi="Times New Roman" w:cs="Times New Roman"/>
          <w:sz w:val="20"/>
          <w:szCs w:val="20"/>
        </w:rPr>
        <w:t>, clinical cases, and hands-on echocardiography.</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r w:rsidRPr="00BF2F22">
        <w:rPr>
          <w:rFonts w:ascii="Times New Roman" w:hAnsi="Times New Roman" w:cs="Times New Roman"/>
          <w:b/>
          <w:bCs/>
          <w:sz w:val="20"/>
          <w:szCs w:val="20"/>
        </w:rPr>
        <w:t xml:space="preserve">Measurements </w:t>
      </w:r>
      <w:proofErr w:type="spellStart"/>
      <w:r w:rsidRPr="00BF2F22">
        <w:rPr>
          <w:rFonts w:ascii="Times New Roman" w:hAnsi="Times New Roman" w:cs="Times New Roman"/>
          <w:b/>
          <w:bCs/>
          <w:sz w:val="20"/>
          <w:szCs w:val="20"/>
        </w:rPr>
        <w:t>andMainResults</w:t>
      </w:r>
      <w:proofErr w:type="spellEnd"/>
      <w:r w:rsidRPr="00BF2F22">
        <w:rPr>
          <w:rFonts w:ascii="Times New Roman" w:hAnsi="Times New Roman" w:cs="Times New Roman"/>
          <w:b/>
          <w:bCs/>
          <w:sz w:val="20"/>
          <w:szCs w:val="20"/>
        </w:rPr>
        <w:t xml:space="preserve"> </w:t>
      </w:r>
      <w:r w:rsidRPr="00BF2F22">
        <w:rPr>
          <w:rFonts w:ascii="Times New Roman" w:hAnsi="Times New Roman" w:cs="Times New Roman"/>
          <w:sz w:val="20"/>
          <w:szCs w:val="20"/>
        </w:rPr>
        <w:t xml:space="preserve">– Pre- and </w:t>
      </w:r>
      <w:proofErr w:type="spellStart"/>
      <w:r w:rsidRPr="00BF2F22">
        <w:rPr>
          <w:rFonts w:ascii="Times New Roman" w:hAnsi="Times New Roman" w:cs="Times New Roman"/>
          <w:sz w:val="20"/>
          <w:szCs w:val="20"/>
        </w:rPr>
        <w:t>postcoursewritten</w:t>
      </w:r>
      <w:proofErr w:type="spellEnd"/>
      <w:r w:rsidRPr="00BF2F22">
        <w:rPr>
          <w:rFonts w:ascii="Times New Roman" w:hAnsi="Times New Roman" w:cs="Times New Roman"/>
          <w:sz w:val="20"/>
          <w:szCs w:val="20"/>
        </w:rPr>
        <w:t xml:space="preserve"> examinations were administered to participants.</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r w:rsidRPr="00BF2F22">
        <w:rPr>
          <w:rFonts w:ascii="Times New Roman" w:hAnsi="Times New Roman" w:cs="Times New Roman"/>
          <w:sz w:val="20"/>
          <w:szCs w:val="20"/>
        </w:rPr>
        <w:t>House officers attended didactic lectures that were subsequently followed by a hands-on laboratory session and</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proofErr w:type="gramStart"/>
      <w:r w:rsidRPr="00BF2F22">
        <w:rPr>
          <w:rFonts w:ascii="Times New Roman" w:hAnsi="Times New Roman" w:cs="Times New Roman"/>
          <w:sz w:val="20"/>
          <w:szCs w:val="20"/>
        </w:rPr>
        <w:t>practical</w:t>
      </w:r>
      <w:proofErr w:type="gramEnd"/>
      <w:r w:rsidRPr="00BF2F22">
        <w:rPr>
          <w:rFonts w:ascii="Times New Roman" w:hAnsi="Times New Roman" w:cs="Times New Roman"/>
          <w:sz w:val="20"/>
          <w:szCs w:val="20"/>
        </w:rPr>
        <w:t xml:space="preserve"> examination, which involved performing </w:t>
      </w:r>
      <w:proofErr w:type="spellStart"/>
      <w:r w:rsidRPr="00BF2F22">
        <w:rPr>
          <w:rFonts w:ascii="Times New Roman" w:hAnsi="Times New Roman" w:cs="Times New Roman"/>
          <w:sz w:val="20"/>
          <w:szCs w:val="20"/>
        </w:rPr>
        <w:t>transthoracic</w:t>
      </w:r>
      <w:proofErr w:type="spellEnd"/>
      <w:r w:rsidRPr="00BF2F22">
        <w:rPr>
          <w:rFonts w:ascii="Times New Roman" w:hAnsi="Times New Roman" w:cs="Times New Roman"/>
          <w:sz w:val="20"/>
          <w:szCs w:val="20"/>
        </w:rPr>
        <w:t xml:space="preserve"> echocardiography on dogs with and without</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proofErr w:type="gramStart"/>
      <w:r w:rsidRPr="00BF2F22">
        <w:rPr>
          <w:rFonts w:ascii="Times New Roman" w:hAnsi="Times New Roman" w:cs="Times New Roman"/>
          <w:sz w:val="20"/>
          <w:szCs w:val="20"/>
        </w:rPr>
        <w:t>cardiovascular</w:t>
      </w:r>
      <w:proofErr w:type="gramEnd"/>
      <w:r w:rsidRPr="00BF2F22">
        <w:rPr>
          <w:rFonts w:ascii="Times New Roman" w:hAnsi="Times New Roman" w:cs="Times New Roman"/>
          <w:sz w:val="20"/>
          <w:szCs w:val="20"/>
        </w:rPr>
        <w:t xml:space="preserve"> disease. Twenty-one house officers completed the focused echocardiography training course.</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r w:rsidRPr="00BF2F22">
        <w:rPr>
          <w:rFonts w:ascii="Times New Roman" w:hAnsi="Times New Roman" w:cs="Times New Roman"/>
          <w:sz w:val="20"/>
          <w:szCs w:val="20"/>
        </w:rPr>
        <w:t>Written examination scores were 57 ± 12% before and 75 ± 10% after training (</w:t>
      </w:r>
      <w:r w:rsidRPr="00BF2F22">
        <w:rPr>
          <w:rFonts w:ascii="Times New Roman" w:hAnsi="Times New Roman" w:cs="Times New Roman"/>
          <w:i/>
          <w:iCs/>
          <w:sz w:val="20"/>
          <w:szCs w:val="20"/>
        </w:rPr>
        <w:t xml:space="preserve">P &lt; </w:t>
      </w:r>
      <w:r w:rsidRPr="00BF2F22">
        <w:rPr>
          <w:rFonts w:ascii="Times New Roman" w:hAnsi="Times New Roman" w:cs="Times New Roman"/>
          <w:sz w:val="20"/>
          <w:szCs w:val="20"/>
        </w:rPr>
        <w:t>0.001). Following the course,</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r w:rsidRPr="00BF2F22">
        <w:rPr>
          <w:rFonts w:ascii="Times New Roman" w:hAnsi="Times New Roman" w:cs="Times New Roman"/>
          <w:sz w:val="20"/>
          <w:szCs w:val="20"/>
        </w:rPr>
        <w:t xml:space="preserve">97% of participants in the practical examination were able to obtain the correct right </w:t>
      </w:r>
      <w:proofErr w:type="spellStart"/>
      <w:r w:rsidRPr="00BF2F22">
        <w:rPr>
          <w:rFonts w:ascii="Times New Roman" w:hAnsi="Times New Roman" w:cs="Times New Roman"/>
          <w:sz w:val="20"/>
          <w:szCs w:val="20"/>
        </w:rPr>
        <w:t>parasternal</w:t>
      </w:r>
      <w:proofErr w:type="spellEnd"/>
      <w:r w:rsidRPr="00BF2F22">
        <w:rPr>
          <w:rFonts w:ascii="Times New Roman" w:hAnsi="Times New Roman" w:cs="Times New Roman"/>
          <w:sz w:val="20"/>
          <w:szCs w:val="20"/>
        </w:rPr>
        <w:t xml:space="preserve"> short- or </w:t>
      </w:r>
      <w:proofErr w:type="spellStart"/>
      <w:r w:rsidRPr="00BF2F22">
        <w:rPr>
          <w:rFonts w:ascii="Times New Roman" w:hAnsi="Times New Roman" w:cs="Times New Roman"/>
          <w:sz w:val="20"/>
          <w:szCs w:val="20"/>
        </w:rPr>
        <w:t>longaxis</w:t>
      </w:r>
      <w:proofErr w:type="spellEnd"/>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proofErr w:type="gramStart"/>
      <w:r w:rsidRPr="00BF2F22">
        <w:rPr>
          <w:rFonts w:ascii="Times New Roman" w:hAnsi="Times New Roman" w:cs="Times New Roman"/>
          <w:sz w:val="20"/>
          <w:szCs w:val="20"/>
        </w:rPr>
        <w:t>view</w:t>
      </w:r>
      <w:proofErr w:type="gramEnd"/>
      <w:r w:rsidRPr="00BF2F22">
        <w:rPr>
          <w:rFonts w:ascii="Times New Roman" w:hAnsi="Times New Roman" w:cs="Times New Roman"/>
          <w:sz w:val="20"/>
          <w:szCs w:val="20"/>
        </w:rPr>
        <w:t xml:space="preserve">. </w:t>
      </w:r>
      <w:proofErr w:type="spellStart"/>
      <w:r w:rsidRPr="00BF2F22">
        <w:rPr>
          <w:rFonts w:ascii="Times New Roman" w:hAnsi="Times New Roman" w:cs="Times New Roman"/>
          <w:sz w:val="20"/>
          <w:szCs w:val="20"/>
        </w:rPr>
        <w:t>Posttraining</w:t>
      </w:r>
      <w:proofErr w:type="spellEnd"/>
      <w:r w:rsidRPr="00BF2F22">
        <w:rPr>
          <w:rFonts w:ascii="Times New Roman" w:hAnsi="Times New Roman" w:cs="Times New Roman"/>
          <w:sz w:val="20"/>
          <w:szCs w:val="20"/>
        </w:rPr>
        <w:t>, most participants correctly identified pleural effusion (90%) and pericardial effusion</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r w:rsidRPr="00BF2F22">
        <w:rPr>
          <w:rFonts w:ascii="Times New Roman" w:hAnsi="Times New Roman" w:cs="Times New Roman"/>
          <w:sz w:val="20"/>
          <w:szCs w:val="20"/>
        </w:rPr>
        <w:t xml:space="preserve">(95%) and discriminated normal </w:t>
      </w:r>
      <w:proofErr w:type="spellStart"/>
      <w:r w:rsidRPr="00BF2F22">
        <w:rPr>
          <w:rFonts w:ascii="Times New Roman" w:hAnsi="Times New Roman" w:cs="Times New Roman"/>
          <w:sz w:val="20"/>
          <w:szCs w:val="20"/>
        </w:rPr>
        <w:t>atrial</w:t>
      </w:r>
      <w:proofErr w:type="spellEnd"/>
      <w:r w:rsidRPr="00BF2F22">
        <w:rPr>
          <w:rFonts w:ascii="Times New Roman" w:hAnsi="Times New Roman" w:cs="Times New Roman"/>
          <w:sz w:val="20"/>
          <w:szCs w:val="20"/>
        </w:rPr>
        <w:t xml:space="preserve"> size from </w:t>
      </w:r>
      <w:proofErr w:type="spellStart"/>
      <w:r w:rsidRPr="00BF2F22">
        <w:rPr>
          <w:rFonts w:ascii="Times New Roman" w:hAnsi="Times New Roman" w:cs="Times New Roman"/>
          <w:sz w:val="20"/>
          <w:szCs w:val="20"/>
        </w:rPr>
        <w:t>atrial</w:t>
      </w:r>
      <w:proofErr w:type="spellEnd"/>
      <w:r w:rsidRPr="00BF2F22">
        <w:rPr>
          <w:rFonts w:ascii="Times New Roman" w:hAnsi="Times New Roman" w:cs="Times New Roman"/>
          <w:sz w:val="20"/>
          <w:szCs w:val="20"/>
        </w:rPr>
        <w:t xml:space="preserve"> enlargement (86%). However, successful identification of</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proofErr w:type="gramStart"/>
      <w:r w:rsidRPr="00BF2F22">
        <w:rPr>
          <w:rFonts w:ascii="Times New Roman" w:hAnsi="Times New Roman" w:cs="Times New Roman"/>
          <w:sz w:val="20"/>
          <w:szCs w:val="20"/>
        </w:rPr>
        <w:t>a</w:t>
      </w:r>
      <w:proofErr w:type="gramEnd"/>
      <w:r w:rsidRPr="00BF2F22">
        <w:rPr>
          <w:rFonts w:ascii="Times New Roman" w:hAnsi="Times New Roman" w:cs="Times New Roman"/>
          <w:sz w:val="20"/>
          <w:szCs w:val="20"/>
        </w:rPr>
        <w:t xml:space="preserve"> cardiac mass, volume status, and ability to recognize a poor quality study as </w:t>
      </w:r>
      <w:proofErr w:type="spellStart"/>
      <w:r w:rsidRPr="00BF2F22">
        <w:rPr>
          <w:rFonts w:ascii="Times New Roman" w:hAnsi="Times New Roman" w:cs="Times New Roman"/>
          <w:sz w:val="20"/>
          <w:szCs w:val="20"/>
        </w:rPr>
        <w:t>nondiagnostic</w:t>
      </w:r>
      <w:proofErr w:type="spellEnd"/>
      <w:r w:rsidRPr="00BF2F22">
        <w:rPr>
          <w:rFonts w:ascii="Times New Roman" w:hAnsi="Times New Roman" w:cs="Times New Roman"/>
          <w:sz w:val="20"/>
          <w:szCs w:val="20"/>
        </w:rPr>
        <w:t xml:space="preserve"> remained relatively</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proofErr w:type="gramStart"/>
      <w:r w:rsidRPr="00BF2F22">
        <w:rPr>
          <w:rFonts w:ascii="Times New Roman" w:hAnsi="Times New Roman" w:cs="Times New Roman"/>
          <w:sz w:val="20"/>
          <w:szCs w:val="20"/>
        </w:rPr>
        <w:t>low</w:t>
      </w:r>
      <w:proofErr w:type="gramEnd"/>
      <w:r w:rsidRPr="00BF2F22">
        <w:rPr>
          <w:rFonts w:ascii="Times New Roman" w:hAnsi="Times New Roman" w:cs="Times New Roman"/>
          <w:sz w:val="20"/>
          <w:szCs w:val="20"/>
        </w:rPr>
        <w:t>. Most trainees responded that the length of hands-on laboratory training was too abbreviated and that the</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proofErr w:type="gramStart"/>
      <w:r w:rsidRPr="00BF2F22">
        <w:rPr>
          <w:rFonts w:ascii="Times New Roman" w:hAnsi="Times New Roman" w:cs="Times New Roman"/>
          <w:sz w:val="20"/>
          <w:szCs w:val="20"/>
        </w:rPr>
        <w:t>course</w:t>
      </w:r>
      <w:proofErr w:type="gramEnd"/>
      <w:r w:rsidRPr="00BF2F22">
        <w:rPr>
          <w:rFonts w:ascii="Times New Roman" w:hAnsi="Times New Roman" w:cs="Times New Roman"/>
          <w:sz w:val="20"/>
          <w:szCs w:val="20"/>
        </w:rPr>
        <w:t xml:space="preserve"> should be </w:t>
      </w:r>
      <w:r w:rsidRPr="00BF2F22">
        <w:rPr>
          <w:rFonts w:ascii="Times New Roman" w:hAnsi="Times New Roman" w:cs="Times New Roman"/>
          <w:i/>
          <w:iCs/>
          <w:sz w:val="20"/>
          <w:szCs w:val="20"/>
        </w:rPr>
        <w:t xml:space="preserve">&gt; </w:t>
      </w:r>
      <w:r w:rsidRPr="00BF2F22">
        <w:rPr>
          <w:rFonts w:ascii="Times New Roman" w:hAnsi="Times New Roman" w:cs="Times New Roman"/>
          <w:sz w:val="20"/>
          <w:szCs w:val="20"/>
        </w:rPr>
        <w:t>6 hours.</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r w:rsidRPr="00BF2F22">
        <w:rPr>
          <w:rFonts w:ascii="Times New Roman" w:hAnsi="Times New Roman" w:cs="Times New Roman"/>
          <w:b/>
          <w:bCs/>
          <w:sz w:val="20"/>
          <w:szCs w:val="20"/>
        </w:rPr>
        <w:t xml:space="preserve">Conclusion </w:t>
      </w:r>
      <w:r w:rsidRPr="00BF2F22">
        <w:rPr>
          <w:rFonts w:ascii="Times New Roman" w:hAnsi="Times New Roman" w:cs="Times New Roman"/>
          <w:sz w:val="20"/>
          <w:szCs w:val="20"/>
        </w:rPr>
        <w:t>– A focused echocardiography training course improved knowledge and yielded acceptable proficiency</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proofErr w:type="gramStart"/>
      <w:r w:rsidRPr="00BF2F22">
        <w:rPr>
          <w:rFonts w:ascii="Times New Roman" w:hAnsi="Times New Roman" w:cs="Times New Roman"/>
          <w:sz w:val="20"/>
          <w:szCs w:val="20"/>
        </w:rPr>
        <w:t>in</w:t>
      </w:r>
      <w:proofErr w:type="gramEnd"/>
      <w:r w:rsidRPr="00BF2F22">
        <w:rPr>
          <w:rFonts w:ascii="Times New Roman" w:hAnsi="Times New Roman" w:cs="Times New Roman"/>
          <w:sz w:val="20"/>
          <w:szCs w:val="20"/>
        </w:rPr>
        <w:t xml:space="preserve"> some </w:t>
      </w:r>
      <w:proofErr w:type="spellStart"/>
      <w:r w:rsidRPr="00BF2F22">
        <w:rPr>
          <w:rFonts w:ascii="Times New Roman" w:hAnsi="Times New Roman" w:cs="Times New Roman"/>
          <w:sz w:val="20"/>
          <w:szCs w:val="20"/>
        </w:rPr>
        <w:t>echocardiographic</w:t>
      </w:r>
      <w:proofErr w:type="spellEnd"/>
      <w:r w:rsidRPr="00BF2F22">
        <w:rPr>
          <w:rFonts w:ascii="Times New Roman" w:hAnsi="Times New Roman" w:cs="Times New Roman"/>
          <w:sz w:val="20"/>
          <w:szCs w:val="20"/>
        </w:rPr>
        <w:t xml:space="preserve"> findings commonly identified in the emergency room. This training course</w:t>
      </w:r>
    </w:p>
    <w:p w:rsidR="00BF2F22" w:rsidRPr="00BF2F22" w:rsidRDefault="00BF2F22" w:rsidP="00BF2F22">
      <w:pPr>
        <w:autoSpaceDE w:val="0"/>
        <w:autoSpaceDN w:val="0"/>
        <w:adjustRightInd w:val="0"/>
        <w:spacing w:after="0" w:line="240" w:lineRule="auto"/>
        <w:rPr>
          <w:rFonts w:ascii="Times New Roman" w:hAnsi="Times New Roman" w:cs="Times New Roman"/>
          <w:sz w:val="20"/>
          <w:szCs w:val="20"/>
        </w:rPr>
      </w:pPr>
      <w:proofErr w:type="gramStart"/>
      <w:r w:rsidRPr="00BF2F22">
        <w:rPr>
          <w:rFonts w:ascii="Times New Roman" w:hAnsi="Times New Roman" w:cs="Times New Roman"/>
          <w:sz w:val="20"/>
          <w:szCs w:val="20"/>
        </w:rPr>
        <w:t>was</w:t>
      </w:r>
      <w:proofErr w:type="gramEnd"/>
      <w:r w:rsidRPr="00BF2F22">
        <w:rPr>
          <w:rFonts w:ascii="Times New Roman" w:hAnsi="Times New Roman" w:cs="Times New Roman"/>
          <w:sz w:val="20"/>
          <w:szCs w:val="20"/>
        </w:rPr>
        <w:t xml:space="preserve"> not able to provide the skills needed for house officers to accurately assess fluid volume status, identify</w:t>
      </w:r>
    </w:p>
    <w:p w:rsidR="00C7293B" w:rsidRDefault="00BF2F22" w:rsidP="00BF2F22">
      <w:pPr>
        <w:rPr>
          <w:rFonts w:ascii="Times New Roman" w:hAnsi="Times New Roman" w:cs="Times New Roman"/>
          <w:sz w:val="20"/>
          <w:szCs w:val="20"/>
        </w:rPr>
      </w:pPr>
      <w:proofErr w:type="gramStart"/>
      <w:r w:rsidRPr="00BF2F22">
        <w:rPr>
          <w:rFonts w:ascii="Times New Roman" w:hAnsi="Times New Roman" w:cs="Times New Roman"/>
          <w:sz w:val="20"/>
          <w:szCs w:val="20"/>
        </w:rPr>
        <w:t>cardiac</w:t>
      </w:r>
      <w:proofErr w:type="gramEnd"/>
      <w:r w:rsidRPr="00BF2F22">
        <w:rPr>
          <w:rFonts w:ascii="Times New Roman" w:hAnsi="Times New Roman" w:cs="Times New Roman"/>
          <w:sz w:val="20"/>
          <w:szCs w:val="20"/>
        </w:rPr>
        <w:t xml:space="preserve"> masses, ventricular enlargement or hypertrophy, and certain cardiac diseases.</w:t>
      </w:r>
    </w:p>
    <w:p w:rsidR="00035FF0" w:rsidRDefault="00035FF0" w:rsidP="00BF2F22">
      <w:pPr>
        <w:rPr>
          <w:rFonts w:ascii="Times New Roman" w:hAnsi="Times New Roman" w:cs="Times New Roman"/>
          <w:sz w:val="20"/>
          <w:szCs w:val="20"/>
        </w:rPr>
      </w:pPr>
    </w:p>
    <w:p w:rsidR="00035FF0" w:rsidRDefault="00035FF0" w:rsidP="00BF2F22">
      <w:pPr>
        <w:rPr>
          <w:rFonts w:ascii="Times New Roman" w:hAnsi="Times New Roman" w:cs="Times New Roman"/>
          <w:sz w:val="20"/>
          <w:szCs w:val="20"/>
        </w:rPr>
      </w:pPr>
      <w:r w:rsidRPr="00035FF0">
        <w:rPr>
          <w:rFonts w:ascii="Times New Roman" w:hAnsi="Times New Roman" w:cs="Times New Roman"/>
          <w:b/>
          <w:sz w:val="20"/>
          <w:szCs w:val="20"/>
        </w:rPr>
        <w:t>Key points</w:t>
      </w:r>
      <w:r>
        <w:rPr>
          <w:rFonts w:ascii="Times New Roman" w:hAnsi="Times New Roman" w:cs="Times New Roman"/>
          <w:sz w:val="20"/>
          <w:szCs w:val="20"/>
        </w:rPr>
        <w:t>:</w:t>
      </w:r>
    </w:p>
    <w:p w:rsidR="00AC24C0" w:rsidRDefault="00AC24C0" w:rsidP="00AC24C0">
      <w:pPr>
        <w:autoSpaceDE w:val="0"/>
        <w:autoSpaceDN w:val="0"/>
        <w:adjustRightInd w:val="0"/>
        <w:spacing w:after="0" w:line="240" w:lineRule="auto"/>
        <w:rPr>
          <w:rFonts w:ascii="Palatino-Roman" w:hAnsi="Palatino-Roman" w:cs="Palatino-Roman"/>
          <w:sz w:val="19"/>
          <w:szCs w:val="19"/>
        </w:rPr>
      </w:pPr>
      <w:r>
        <w:rPr>
          <w:rFonts w:ascii="Palatino-Roman" w:hAnsi="Palatino-Roman" w:cs="Palatino-Roman"/>
          <w:sz w:val="19"/>
          <w:szCs w:val="19"/>
        </w:rPr>
        <w:t xml:space="preserve">The objectives of the goal-directed examination to be taught during the training course included (1) ultrasound machine use and physics, (2) correct identification of cardiac anatomy and image orientation, (3) evaluation of cardiac chamber size and/or hypertrophy, (4) gross estimation of left ventricular function, (5) identification of pericardial effusion, (6) identification of pleural effusion, (7) assessment of intravascular volume status, (8) identification of cardiac mass or thrombus (9) cardiac disease identification and, (10) the ability to identify an </w:t>
      </w:r>
      <w:proofErr w:type="spellStart"/>
      <w:r>
        <w:rPr>
          <w:rFonts w:ascii="Palatino-Roman" w:hAnsi="Palatino-Roman" w:cs="Palatino-Roman"/>
          <w:sz w:val="19"/>
          <w:szCs w:val="19"/>
        </w:rPr>
        <w:t>echocardiographic</w:t>
      </w:r>
      <w:proofErr w:type="spellEnd"/>
      <w:r>
        <w:rPr>
          <w:rFonts w:ascii="Palatino-Roman" w:hAnsi="Palatino-Roman" w:cs="Palatino-Roman"/>
          <w:sz w:val="19"/>
          <w:szCs w:val="19"/>
        </w:rPr>
        <w:t xml:space="preserve"> study as </w:t>
      </w:r>
      <w:proofErr w:type="spellStart"/>
      <w:r>
        <w:rPr>
          <w:rFonts w:ascii="Palatino-Roman" w:hAnsi="Palatino-Roman" w:cs="Palatino-Roman"/>
          <w:sz w:val="19"/>
          <w:szCs w:val="19"/>
        </w:rPr>
        <w:t>nondiagnostic</w:t>
      </w:r>
      <w:proofErr w:type="spellEnd"/>
      <w:r>
        <w:rPr>
          <w:rFonts w:ascii="Palatino-Roman" w:hAnsi="Palatino-Roman" w:cs="Palatino-Roman"/>
          <w:sz w:val="19"/>
          <w:szCs w:val="19"/>
        </w:rPr>
        <w:t xml:space="preserve"> so</w:t>
      </w:r>
    </w:p>
    <w:p w:rsidR="00AC24C0" w:rsidRDefault="00AC24C0" w:rsidP="00AC24C0">
      <w:pPr>
        <w:autoSpaceDE w:val="0"/>
        <w:autoSpaceDN w:val="0"/>
        <w:adjustRightInd w:val="0"/>
        <w:spacing w:after="0" w:line="240" w:lineRule="auto"/>
        <w:rPr>
          <w:rFonts w:ascii="Palatino-Roman" w:hAnsi="Palatino-Roman" w:cs="Palatino-Roman"/>
          <w:sz w:val="19"/>
          <w:szCs w:val="19"/>
        </w:rPr>
      </w:pPr>
      <w:proofErr w:type="gramStart"/>
      <w:r>
        <w:rPr>
          <w:rFonts w:ascii="Palatino-Roman" w:hAnsi="Palatino-Roman" w:cs="Palatino-Roman"/>
          <w:sz w:val="19"/>
          <w:szCs w:val="19"/>
        </w:rPr>
        <w:t>as</w:t>
      </w:r>
      <w:proofErr w:type="gramEnd"/>
      <w:r>
        <w:rPr>
          <w:rFonts w:ascii="Palatino-Roman" w:hAnsi="Palatino-Roman" w:cs="Palatino-Roman"/>
          <w:sz w:val="19"/>
          <w:szCs w:val="19"/>
        </w:rPr>
        <w:t xml:space="preserve"> to not interpret findings from a </w:t>
      </w:r>
      <w:proofErr w:type="spellStart"/>
      <w:r>
        <w:rPr>
          <w:rFonts w:ascii="Palatino-Roman" w:hAnsi="Palatino-Roman" w:cs="Palatino-Roman"/>
          <w:sz w:val="19"/>
          <w:szCs w:val="19"/>
        </w:rPr>
        <w:t>nondiagnostic</w:t>
      </w:r>
      <w:proofErr w:type="spellEnd"/>
      <w:r>
        <w:rPr>
          <w:rFonts w:ascii="Palatino-Roman" w:hAnsi="Palatino-Roman" w:cs="Palatino-Roman"/>
          <w:sz w:val="19"/>
          <w:szCs w:val="19"/>
        </w:rPr>
        <w:t xml:space="preserve"> study</w:t>
      </w:r>
    </w:p>
    <w:p w:rsidR="005F1FF3" w:rsidRDefault="005F1FF3" w:rsidP="00AC24C0">
      <w:pPr>
        <w:autoSpaceDE w:val="0"/>
        <w:autoSpaceDN w:val="0"/>
        <w:adjustRightInd w:val="0"/>
        <w:spacing w:after="0" w:line="240" w:lineRule="auto"/>
        <w:rPr>
          <w:rFonts w:ascii="Palatino-Roman" w:hAnsi="Palatino-Roman" w:cs="Palatino-Roman"/>
          <w:sz w:val="19"/>
          <w:szCs w:val="19"/>
        </w:rPr>
      </w:pPr>
    </w:p>
    <w:p w:rsidR="001C0E25" w:rsidRPr="00BF2F22" w:rsidRDefault="001C0E25" w:rsidP="001C0E25">
      <w:pPr>
        <w:autoSpaceDE w:val="0"/>
        <w:autoSpaceDN w:val="0"/>
        <w:adjustRightInd w:val="0"/>
        <w:spacing w:after="0" w:line="240" w:lineRule="auto"/>
        <w:rPr>
          <w:rFonts w:ascii="Times New Roman" w:hAnsi="Times New Roman" w:cs="Times New Roman"/>
          <w:sz w:val="20"/>
          <w:szCs w:val="20"/>
        </w:rPr>
      </w:pPr>
      <w:r w:rsidRPr="00BF2F22">
        <w:rPr>
          <w:rFonts w:ascii="Times New Roman" w:hAnsi="Times New Roman" w:cs="Times New Roman"/>
          <w:sz w:val="20"/>
          <w:szCs w:val="20"/>
        </w:rPr>
        <w:t>Following the course,</w:t>
      </w:r>
    </w:p>
    <w:p w:rsidR="001C0E25" w:rsidRPr="00BF2F22" w:rsidRDefault="001C0E25" w:rsidP="001C0E25">
      <w:pPr>
        <w:autoSpaceDE w:val="0"/>
        <w:autoSpaceDN w:val="0"/>
        <w:adjustRightInd w:val="0"/>
        <w:spacing w:after="0" w:line="240" w:lineRule="auto"/>
        <w:rPr>
          <w:rFonts w:ascii="Times New Roman" w:hAnsi="Times New Roman" w:cs="Times New Roman"/>
          <w:sz w:val="20"/>
          <w:szCs w:val="20"/>
        </w:rPr>
      </w:pPr>
      <w:r w:rsidRPr="00BF2F22">
        <w:rPr>
          <w:rFonts w:ascii="Times New Roman" w:hAnsi="Times New Roman" w:cs="Times New Roman"/>
          <w:sz w:val="20"/>
          <w:szCs w:val="20"/>
        </w:rPr>
        <w:t xml:space="preserve">97% of participants in the practical examination were able to obtain the correct right </w:t>
      </w:r>
      <w:proofErr w:type="spellStart"/>
      <w:r w:rsidRPr="00BF2F22">
        <w:rPr>
          <w:rFonts w:ascii="Times New Roman" w:hAnsi="Times New Roman" w:cs="Times New Roman"/>
          <w:sz w:val="20"/>
          <w:szCs w:val="20"/>
        </w:rPr>
        <w:t>parasternal</w:t>
      </w:r>
      <w:proofErr w:type="spellEnd"/>
      <w:r w:rsidRPr="00BF2F22">
        <w:rPr>
          <w:rFonts w:ascii="Times New Roman" w:hAnsi="Times New Roman" w:cs="Times New Roman"/>
          <w:sz w:val="20"/>
          <w:szCs w:val="20"/>
        </w:rPr>
        <w:t xml:space="preserve"> short- or </w:t>
      </w:r>
      <w:proofErr w:type="spellStart"/>
      <w:r w:rsidRPr="00BF2F22">
        <w:rPr>
          <w:rFonts w:ascii="Times New Roman" w:hAnsi="Times New Roman" w:cs="Times New Roman"/>
          <w:sz w:val="20"/>
          <w:szCs w:val="20"/>
        </w:rPr>
        <w:t>longaxis</w:t>
      </w:r>
      <w:proofErr w:type="spellEnd"/>
    </w:p>
    <w:p w:rsidR="001C0E25" w:rsidRPr="00BF2F22" w:rsidRDefault="001C0E25" w:rsidP="001C0E25">
      <w:pPr>
        <w:autoSpaceDE w:val="0"/>
        <w:autoSpaceDN w:val="0"/>
        <w:adjustRightInd w:val="0"/>
        <w:spacing w:after="0" w:line="240" w:lineRule="auto"/>
        <w:rPr>
          <w:rFonts w:ascii="Times New Roman" w:hAnsi="Times New Roman" w:cs="Times New Roman"/>
          <w:sz w:val="20"/>
          <w:szCs w:val="20"/>
        </w:rPr>
      </w:pPr>
      <w:proofErr w:type="gramStart"/>
      <w:r w:rsidRPr="00BF2F22">
        <w:rPr>
          <w:rFonts w:ascii="Times New Roman" w:hAnsi="Times New Roman" w:cs="Times New Roman"/>
          <w:sz w:val="20"/>
          <w:szCs w:val="20"/>
        </w:rPr>
        <w:t>view</w:t>
      </w:r>
      <w:proofErr w:type="gramEnd"/>
      <w:r w:rsidRPr="00BF2F22">
        <w:rPr>
          <w:rFonts w:ascii="Times New Roman" w:hAnsi="Times New Roman" w:cs="Times New Roman"/>
          <w:sz w:val="20"/>
          <w:szCs w:val="20"/>
        </w:rPr>
        <w:t xml:space="preserve">. </w:t>
      </w:r>
      <w:proofErr w:type="spellStart"/>
      <w:r w:rsidRPr="00BF2F22">
        <w:rPr>
          <w:rFonts w:ascii="Times New Roman" w:hAnsi="Times New Roman" w:cs="Times New Roman"/>
          <w:sz w:val="20"/>
          <w:szCs w:val="20"/>
        </w:rPr>
        <w:t>Posttraining</w:t>
      </w:r>
      <w:proofErr w:type="spellEnd"/>
      <w:r w:rsidRPr="00BF2F22">
        <w:rPr>
          <w:rFonts w:ascii="Times New Roman" w:hAnsi="Times New Roman" w:cs="Times New Roman"/>
          <w:sz w:val="20"/>
          <w:szCs w:val="20"/>
        </w:rPr>
        <w:t>, most participants correctly identified pleural effusion (90%) and pericardial effusion</w:t>
      </w:r>
    </w:p>
    <w:p w:rsidR="001C0E25" w:rsidRPr="00BF2F22" w:rsidRDefault="001C0E25" w:rsidP="001C0E25">
      <w:pPr>
        <w:autoSpaceDE w:val="0"/>
        <w:autoSpaceDN w:val="0"/>
        <w:adjustRightInd w:val="0"/>
        <w:spacing w:after="0" w:line="240" w:lineRule="auto"/>
        <w:rPr>
          <w:rFonts w:ascii="Times New Roman" w:hAnsi="Times New Roman" w:cs="Times New Roman"/>
          <w:sz w:val="20"/>
          <w:szCs w:val="20"/>
        </w:rPr>
      </w:pPr>
      <w:r w:rsidRPr="00BF2F22">
        <w:rPr>
          <w:rFonts w:ascii="Times New Roman" w:hAnsi="Times New Roman" w:cs="Times New Roman"/>
          <w:sz w:val="20"/>
          <w:szCs w:val="20"/>
        </w:rPr>
        <w:t xml:space="preserve">(95%) and discriminated normal </w:t>
      </w:r>
      <w:proofErr w:type="spellStart"/>
      <w:r w:rsidRPr="00BF2F22">
        <w:rPr>
          <w:rFonts w:ascii="Times New Roman" w:hAnsi="Times New Roman" w:cs="Times New Roman"/>
          <w:sz w:val="20"/>
          <w:szCs w:val="20"/>
        </w:rPr>
        <w:t>atrial</w:t>
      </w:r>
      <w:proofErr w:type="spellEnd"/>
      <w:r w:rsidRPr="00BF2F22">
        <w:rPr>
          <w:rFonts w:ascii="Times New Roman" w:hAnsi="Times New Roman" w:cs="Times New Roman"/>
          <w:sz w:val="20"/>
          <w:szCs w:val="20"/>
        </w:rPr>
        <w:t xml:space="preserve"> size from </w:t>
      </w:r>
      <w:proofErr w:type="spellStart"/>
      <w:r w:rsidRPr="00BF2F22">
        <w:rPr>
          <w:rFonts w:ascii="Times New Roman" w:hAnsi="Times New Roman" w:cs="Times New Roman"/>
          <w:sz w:val="20"/>
          <w:szCs w:val="20"/>
        </w:rPr>
        <w:t>atrial</w:t>
      </w:r>
      <w:proofErr w:type="spellEnd"/>
      <w:r w:rsidRPr="00BF2F22">
        <w:rPr>
          <w:rFonts w:ascii="Times New Roman" w:hAnsi="Times New Roman" w:cs="Times New Roman"/>
          <w:sz w:val="20"/>
          <w:szCs w:val="20"/>
        </w:rPr>
        <w:t xml:space="preserve"> enlargement (86%). However, successful identification of</w:t>
      </w:r>
    </w:p>
    <w:p w:rsidR="001C0E25" w:rsidRPr="00BF2F22" w:rsidRDefault="001C0E25" w:rsidP="001C0E25">
      <w:pPr>
        <w:autoSpaceDE w:val="0"/>
        <w:autoSpaceDN w:val="0"/>
        <w:adjustRightInd w:val="0"/>
        <w:spacing w:after="0" w:line="240" w:lineRule="auto"/>
        <w:rPr>
          <w:rFonts w:ascii="Times New Roman" w:hAnsi="Times New Roman" w:cs="Times New Roman"/>
          <w:sz w:val="20"/>
          <w:szCs w:val="20"/>
        </w:rPr>
      </w:pPr>
      <w:proofErr w:type="gramStart"/>
      <w:r w:rsidRPr="00BF2F22">
        <w:rPr>
          <w:rFonts w:ascii="Times New Roman" w:hAnsi="Times New Roman" w:cs="Times New Roman"/>
          <w:sz w:val="20"/>
          <w:szCs w:val="20"/>
        </w:rPr>
        <w:t>a</w:t>
      </w:r>
      <w:proofErr w:type="gramEnd"/>
      <w:r w:rsidRPr="00BF2F22">
        <w:rPr>
          <w:rFonts w:ascii="Times New Roman" w:hAnsi="Times New Roman" w:cs="Times New Roman"/>
          <w:sz w:val="20"/>
          <w:szCs w:val="20"/>
        </w:rPr>
        <w:t xml:space="preserve"> cardiac mass, volume status, and ability to recognize a poor quality study as </w:t>
      </w:r>
      <w:proofErr w:type="spellStart"/>
      <w:r w:rsidRPr="00BF2F22">
        <w:rPr>
          <w:rFonts w:ascii="Times New Roman" w:hAnsi="Times New Roman" w:cs="Times New Roman"/>
          <w:sz w:val="20"/>
          <w:szCs w:val="20"/>
        </w:rPr>
        <w:t>nondiagnostic</w:t>
      </w:r>
      <w:proofErr w:type="spellEnd"/>
      <w:r w:rsidRPr="00BF2F22">
        <w:rPr>
          <w:rFonts w:ascii="Times New Roman" w:hAnsi="Times New Roman" w:cs="Times New Roman"/>
          <w:sz w:val="20"/>
          <w:szCs w:val="20"/>
        </w:rPr>
        <w:t xml:space="preserve"> remained relatively</w:t>
      </w:r>
    </w:p>
    <w:p w:rsidR="005F1FF3" w:rsidRDefault="001C0E25" w:rsidP="001C0E25">
      <w:pPr>
        <w:autoSpaceDE w:val="0"/>
        <w:autoSpaceDN w:val="0"/>
        <w:adjustRightInd w:val="0"/>
        <w:spacing w:after="0" w:line="240" w:lineRule="auto"/>
        <w:rPr>
          <w:rFonts w:ascii="Palatino-Roman" w:hAnsi="Palatino-Roman" w:cs="Palatino-Roman"/>
          <w:sz w:val="19"/>
          <w:szCs w:val="19"/>
        </w:rPr>
      </w:pPr>
      <w:proofErr w:type="gramStart"/>
      <w:r w:rsidRPr="00BF2F22">
        <w:rPr>
          <w:rFonts w:ascii="Times New Roman" w:hAnsi="Times New Roman" w:cs="Times New Roman"/>
          <w:sz w:val="20"/>
          <w:szCs w:val="20"/>
        </w:rPr>
        <w:t>low</w:t>
      </w:r>
      <w:proofErr w:type="gramEnd"/>
      <w:r w:rsidRPr="00BF2F22">
        <w:rPr>
          <w:rFonts w:ascii="Times New Roman" w:hAnsi="Times New Roman" w:cs="Times New Roman"/>
          <w:sz w:val="20"/>
          <w:szCs w:val="20"/>
        </w:rPr>
        <w:t>.</w:t>
      </w:r>
    </w:p>
    <w:p w:rsidR="005F1FF3" w:rsidRDefault="005F1FF3" w:rsidP="00AC24C0">
      <w:pPr>
        <w:autoSpaceDE w:val="0"/>
        <w:autoSpaceDN w:val="0"/>
        <w:adjustRightInd w:val="0"/>
        <w:spacing w:after="0" w:line="240" w:lineRule="auto"/>
        <w:rPr>
          <w:rFonts w:ascii="Palatino-Roman" w:hAnsi="Palatino-Roman" w:cs="Palatino-Roman"/>
          <w:sz w:val="19"/>
          <w:szCs w:val="19"/>
        </w:rPr>
      </w:pPr>
    </w:p>
    <w:p w:rsidR="005F1FF3" w:rsidRDefault="005F1FF3" w:rsidP="00AC24C0">
      <w:pPr>
        <w:autoSpaceDE w:val="0"/>
        <w:autoSpaceDN w:val="0"/>
        <w:adjustRightInd w:val="0"/>
        <w:spacing w:after="0" w:line="240" w:lineRule="auto"/>
        <w:rPr>
          <w:rFonts w:ascii="Palatino-Roman" w:hAnsi="Palatino-Roman" w:cs="Palatino-Roman"/>
          <w:sz w:val="19"/>
          <w:szCs w:val="19"/>
        </w:rPr>
      </w:pPr>
    </w:p>
    <w:p w:rsidR="005F1FF3" w:rsidRDefault="005F1FF3" w:rsidP="00AC24C0">
      <w:pPr>
        <w:autoSpaceDE w:val="0"/>
        <w:autoSpaceDN w:val="0"/>
        <w:adjustRightInd w:val="0"/>
        <w:spacing w:after="0" w:line="240" w:lineRule="auto"/>
        <w:rPr>
          <w:rFonts w:ascii="Palatino-Roman" w:hAnsi="Palatino-Roman" w:cs="Palatino-Roman"/>
          <w:sz w:val="19"/>
          <w:szCs w:val="19"/>
        </w:rPr>
      </w:pPr>
    </w:p>
    <w:p w:rsidR="005F1FF3" w:rsidRDefault="005F1FF3" w:rsidP="00AC24C0">
      <w:pPr>
        <w:autoSpaceDE w:val="0"/>
        <w:autoSpaceDN w:val="0"/>
        <w:adjustRightInd w:val="0"/>
        <w:spacing w:after="0" w:line="240" w:lineRule="auto"/>
        <w:rPr>
          <w:rFonts w:ascii="Palatino-Roman" w:hAnsi="Palatino-Roman" w:cs="Palatino-Roman"/>
          <w:sz w:val="19"/>
          <w:szCs w:val="19"/>
        </w:rPr>
      </w:pPr>
    </w:p>
    <w:p w:rsidR="005F1FF3" w:rsidRDefault="005F1FF3" w:rsidP="00AC24C0">
      <w:pPr>
        <w:autoSpaceDE w:val="0"/>
        <w:autoSpaceDN w:val="0"/>
        <w:adjustRightInd w:val="0"/>
        <w:spacing w:after="0" w:line="240" w:lineRule="auto"/>
        <w:rPr>
          <w:rFonts w:ascii="Palatino-Roman" w:hAnsi="Palatino-Roman" w:cs="Palatino-Roman"/>
          <w:sz w:val="19"/>
          <w:szCs w:val="19"/>
        </w:rPr>
      </w:pPr>
    </w:p>
    <w:p w:rsidR="005F1FF3" w:rsidRDefault="005F1FF3" w:rsidP="00AC24C0">
      <w:pPr>
        <w:autoSpaceDE w:val="0"/>
        <w:autoSpaceDN w:val="0"/>
        <w:adjustRightInd w:val="0"/>
        <w:spacing w:after="0" w:line="240" w:lineRule="auto"/>
        <w:rPr>
          <w:rFonts w:ascii="Palatino-Roman" w:hAnsi="Palatino-Roman" w:cs="Palatino-Roman"/>
          <w:sz w:val="19"/>
          <w:szCs w:val="19"/>
        </w:rPr>
      </w:pPr>
    </w:p>
    <w:p w:rsidR="005F1FF3" w:rsidRDefault="005F1FF3" w:rsidP="00AC24C0">
      <w:pPr>
        <w:autoSpaceDE w:val="0"/>
        <w:autoSpaceDN w:val="0"/>
        <w:adjustRightInd w:val="0"/>
        <w:spacing w:after="0" w:line="240" w:lineRule="auto"/>
        <w:rPr>
          <w:rFonts w:ascii="Palatino-Roman" w:hAnsi="Palatino-Roman" w:cs="Palatino-Roman"/>
          <w:sz w:val="19"/>
          <w:szCs w:val="19"/>
        </w:rPr>
      </w:pPr>
    </w:p>
    <w:p w:rsidR="005F1FF3" w:rsidRDefault="005F1FF3" w:rsidP="00AC24C0">
      <w:pPr>
        <w:autoSpaceDE w:val="0"/>
        <w:autoSpaceDN w:val="0"/>
        <w:adjustRightInd w:val="0"/>
        <w:spacing w:after="0" w:line="240" w:lineRule="auto"/>
        <w:rPr>
          <w:rFonts w:ascii="Palatino-Roman" w:hAnsi="Palatino-Roman" w:cs="Palatino-Roman"/>
          <w:sz w:val="19"/>
          <w:szCs w:val="19"/>
        </w:rPr>
      </w:pPr>
    </w:p>
    <w:p w:rsidR="005F1FF3" w:rsidRPr="005F1FF3" w:rsidRDefault="005F1FF3" w:rsidP="005F1FF3">
      <w:pPr>
        <w:autoSpaceDE w:val="0"/>
        <w:autoSpaceDN w:val="0"/>
        <w:adjustRightInd w:val="0"/>
        <w:spacing w:after="0" w:line="240" w:lineRule="auto"/>
        <w:rPr>
          <w:rFonts w:ascii="Times New Roman" w:hAnsi="Times New Roman" w:cs="Times New Roman"/>
          <w:b/>
          <w:bCs/>
          <w:sz w:val="20"/>
          <w:szCs w:val="20"/>
          <w:u w:val="single"/>
        </w:rPr>
      </w:pPr>
      <w:r w:rsidRPr="005F1FF3">
        <w:rPr>
          <w:rFonts w:ascii="Times New Roman" w:hAnsi="Times New Roman" w:cs="Times New Roman"/>
          <w:b/>
          <w:bCs/>
          <w:sz w:val="20"/>
          <w:szCs w:val="20"/>
          <w:u w:val="single"/>
        </w:rPr>
        <w:lastRenderedPageBreak/>
        <w:t>Preliminary evaluation of the utility of comparing SpO2/FiO2 and PaO2/FiO2 ratios in dogs</w:t>
      </w:r>
    </w:p>
    <w:p w:rsidR="005F1FF3" w:rsidRPr="005F1FF3" w:rsidRDefault="005F1FF3" w:rsidP="005F1FF3">
      <w:pPr>
        <w:autoSpaceDE w:val="0"/>
        <w:autoSpaceDN w:val="0"/>
        <w:adjustRightInd w:val="0"/>
        <w:spacing w:after="0" w:line="240" w:lineRule="auto"/>
        <w:rPr>
          <w:rFonts w:ascii="Times New Roman" w:hAnsi="Times New Roman" w:cs="Times New Roman"/>
          <w:sz w:val="20"/>
          <w:szCs w:val="20"/>
        </w:rPr>
      </w:pPr>
      <w:r w:rsidRPr="005F1FF3">
        <w:rPr>
          <w:rFonts w:ascii="Times New Roman" w:hAnsi="Times New Roman" w:cs="Times New Roman"/>
          <w:sz w:val="20"/>
          <w:szCs w:val="20"/>
        </w:rPr>
        <w:t xml:space="preserve">Janine M. </w:t>
      </w:r>
      <w:proofErr w:type="spellStart"/>
      <w:r w:rsidRPr="005F1FF3">
        <w:rPr>
          <w:rFonts w:ascii="Times New Roman" w:hAnsi="Times New Roman" w:cs="Times New Roman"/>
          <w:sz w:val="20"/>
          <w:szCs w:val="20"/>
        </w:rPr>
        <w:t>Calabro</w:t>
      </w:r>
      <w:proofErr w:type="spellEnd"/>
      <w:r w:rsidRPr="005F1FF3">
        <w:rPr>
          <w:rFonts w:ascii="Times New Roman" w:hAnsi="Times New Roman" w:cs="Times New Roman"/>
          <w:sz w:val="20"/>
          <w:szCs w:val="20"/>
        </w:rPr>
        <w:t xml:space="preserve">, DVM, DACVECC; Jennifer E. </w:t>
      </w:r>
      <w:proofErr w:type="spellStart"/>
      <w:r w:rsidRPr="005F1FF3">
        <w:rPr>
          <w:rFonts w:ascii="Times New Roman" w:hAnsi="Times New Roman" w:cs="Times New Roman"/>
          <w:sz w:val="20"/>
          <w:szCs w:val="20"/>
        </w:rPr>
        <w:t>Prittie</w:t>
      </w:r>
      <w:proofErr w:type="spellEnd"/>
      <w:r w:rsidRPr="005F1FF3">
        <w:rPr>
          <w:rFonts w:ascii="Times New Roman" w:hAnsi="Times New Roman" w:cs="Times New Roman"/>
          <w:sz w:val="20"/>
          <w:szCs w:val="20"/>
        </w:rPr>
        <w:t>, DVM, DACVIM, DACVECC</w:t>
      </w:r>
    </w:p>
    <w:p w:rsidR="005F1FF3" w:rsidRPr="005F1FF3" w:rsidRDefault="005F1FF3" w:rsidP="005F1FF3">
      <w:pPr>
        <w:autoSpaceDE w:val="0"/>
        <w:autoSpaceDN w:val="0"/>
        <w:adjustRightInd w:val="0"/>
        <w:spacing w:after="0" w:line="240" w:lineRule="auto"/>
        <w:rPr>
          <w:rFonts w:ascii="Times New Roman" w:hAnsi="Times New Roman" w:cs="Times New Roman"/>
          <w:b/>
          <w:bCs/>
          <w:sz w:val="20"/>
          <w:szCs w:val="20"/>
        </w:rPr>
      </w:pPr>
      <w:proofErr w:type="gramStart"/>
      <w:r w:rsidRPr="005F1FF3">
        <w:rPr>
          <w:rFonts w:ascii="Times New Roman" w:hAnsi="Times New Roman" w:cs="Times New Roman"/>
          <w:sz w:val="20"/>
          <w:szCs w:val="20"/>
        </w:rPr>
        <w:t>and</w:t>
      </w:r>
      <w:proofErr w:type="gramEnd"/>
      <w:r w:rsidRPr="005F1FF3">
        <w:rPr>
          <w:rFonts w:ascii="Times New Roman" w:hAnsi="Times New Roman" w:cs="Times New Roman"/>
          <w:sz w:val="20"/>
          <w:szCs w:val="20"/>
        </w:rPr>
        <w:t xml:space="preserve"> Douglas A. Palma, DVM, DACVIM</w:t>
      </w:r>
    </w:p>
    <w:p w:rsidR="005F1FF3" w:rsidRDefault="005F1FF3" w:rsidP="005F1FF3">
      <w:pPr>
        <w:autoSpaceDE w:val="0"/>
        <w:autoSpaceDN w:val="0"/>
        <w:adjustRightInd w:val="0"/>
        <w:spacing w:after="0" w:line="240" w:lineRule="auto"/>
        <w:rPr>
          <w:rFonts w:ascii="Times New Roman" w:hAnsi="Times New Roman" w:cs="Times New Roman"/>
          <w:b/>
          <w:bCs/>
          <w:sz w:val="20"/>
          <w:szCs w:val="20"/>
        </w:rPr>
      </w:pPr>
    </w:p>
    <w:p w:rsidR="005F1FF3" w:rsidRPr="005F1FF3" w:rsidRDefault="005F1FF3" w:rsidP="005F1FF3">
      <w:pPr>
        <w:autoSpaceDE w:val="0"/>
        <w:autoSpaceDN w:val="0"/>
        <w:adjustRightInd w:val="0"/>
        <w:spacing w:after="0" w:line="240" w:lineRule="auto"/>
        <w:rPr>
          <w:rFonts w:ascii="Times New Roman" w:hAnsi="Times New Roman" w:cs="Times New Roman"/>
          <w:b/>
          <w:bCs/>
          <w:sz w:val="20"/>
          <w:szCs w:val="20"/>
        </w:rPr>
      </w:pPr>
      <w:r w:rsidRPr="005F1FF3">
        <w:rPr>
          <w:rFonts w:ascii="Times New Roman" w:hAnsi="Times New Roman" w:cs="Times New Roman"/>
          <w:b/>
          <w:bCs/>
          <w:sz w:val="20"/>
          <w:szCs w:val="20"/>
        </w:rPr>
        <w:t>Abstract</w:t>
      </w:r>
    </w:p>
    <w:p w:rsidR="005F1FF3" w:rsidRPr="005F1FF3" w:rsidRDefault="005F1FF3" w:rsidP="005F1FF3">
      <w:pPr>
        <w:autoSpaceDE w:val="0"/>
        <w:autoSpaceDN w:val="0"/>
        <w:adjustRightInd w:val="0"/>
        <w:spacing w:after="0" w:line="240" w:lineRule="auto"/>
        <w:rPr>
          <w:rFonts w:ascii="Times New Roman" w:hAnsi="Times New Roman" w:cs="Times New Roman"/>
          <w:sz w:val="20"/>
          <w:szCs w:val="20"/>
        </w:rPr>
      </w:pPr>
      <w:r w:rsidRPr="005F1FF3">
        <w:rPr>
          <w:rFonts w:ascii="Times New Roman" w:hAnsi="Times New Roman" w:cs="Times New Roman"/>
          <w:b/>
          <w:bCs/>
          <w:sz w:val="20"/>
          <w:szCs w:val="20"/>
        </w:rPr>
        <w:t xml:space="preserve">Objective </w:t>
      </w:r>
      <w:r w:rsidRPr="005F1FF3">
        <w:rPr>
          <w:rFonts w:ascii="Times New Roman" w:hAnsi="Times New Roman" w:cs="Times New Roman"/>
          <w:sz w:val="20"/>
          <w:szCs w:val="20"/>
        </w:rPr>
        <w:t xml:space="preserve">– To determine whether the ratio of pulse </w:t>
      </w:r>
      <w:proofErr w:type="spellStart"/>
      <w:r w:rsidRPr="005F1FF3">
        <w:rPr>
          <w:rFonts w:ascii="Times New Roman" w:hAnsi="Times New Roman" w:cs="Times New Roman"/>
          <w:sz w:val="20"/>
          <w:szCs w:val="20"/>
        </w:rPr>
        <w:t>oximetry</w:t>
      </w:r>
      <w:proofErr w:type="spellEnd"/>
      <w:r w:rsidRPr="005F1FF3">
        <w:rPr>
          <w:rFonts w:ascii="Times New Roman" w:hAnsi="Times New Roman" w:cs="Times New Roman"/>
          <w:sz w:val="20"/>
          <w:szCs w:val="20"/>
        </w:rPr>
        <w:t xml:space="preserve"> saturation/fraction of inspired oxygen</w:t>
      </w:r>
    </w:p>
    <w:p w:rsidR="005F1FF3" w:rsidRPr="005F1FF3" w:rsidRDefault="005F1FF3" w:rsidP="005F1FF3">
      <w:pPr>
        <w:autoSpaceDE w:val="0"/>
        <w:autoSpaceDN w:val="0"/>
        <w:adjustRightInd w:val="0"/>
        <w:spacing w:after="0" w:line="240" w:lineRule="auto"/>
        <w:rPr>
          <w:rFonts w:ascii="Times New Roman" w:hAnsi="Times New Roman" w:cs="Times New Roman"/>
          <w:sz w:val="20"/>
          <w:szCs w:val="20"/>
        </w:rPr>
      </w:pPr>
      <w:r w:rsidRPr="005F1FF3">
        <w:rPr>
          <w:rFonts w:ascii="Times New Roman" w:hAnsi="Times New Roman" w:cs="Times New Roman"/>
          <w:sz w:val="20"/>
          <w:szCs w:val="20"/>
        </w:rPr>
        <w:t>(SpO2/FiO2, [SF]) correlates with the ratio of partial pressure of oxygen in arterial blood/FiO2 (PaO2/FiO2,</w:t>
      </w:r>
    </w:p>
    <w:p w:rsidR="005F1FF3" w:rsidRDefault="005F1FF3" w:rsidP="005F1FF3">
      <w:pPr>
        <w:autoSpaceDE w:val="0"/>
        <w:autoSpaceDN w:val="0"/>
        <w:adjustRightInd w:val="0"/>
        <w:spacing w:after="0" w:line="240" w:lineRule="auto"/>
        <w:rPr>
          <w:rFonts w:ascii="Times New Roman" w:hAnsi="Times New Roman" w:cs="Times New Roman"/>
          <w:sz w:val="20"/>
          <w:szCs w:val="20"/>
        </w:rPr>
      </w:pPr>
      <w:r w:rsidRPr="005F1FF3">
        <w:rPr>
          <w:rFonts w:ascii="Times New Roman" w:hAnsi="Times New Roman" w:cs="Times New Roman"/>
          <w:sz w:val="20"/>
          <w:szCs w:val="20"/>
        </w:rPr>
        <w:t xml:space="preserve">[PF]) </w:t>
      </w:r>
      <w:proofErr w:type="gramStart"/>
      <w:r w:rsidRPr="005F1FF3">
        <w:rPr>
          <w:rFonts w:ascii="Times New Roman" w:hAnsi="Times New Roman" w:cs="Times New Roman"/>
          <w:sz w:val="20"/>
          <w:szCs w:val="20"/>
        </w:rPr>
        <w:t>in</w:t>
      </w:r>
      <w:proofErr w:type="gramEnd"/>
      <w:r w:rsidRPr="005F1FF3">
        <w:rPr>
          <w:rFonts w:ascii="Times New Roman" w:hAnsi="Times New Roman" w:cs="Times New Roman"/>
          <w:sz w:val="20"/>
          <w:szCs w:val="20"/>
        </w:rPr>
        <w:t xml:space="preserve"> dogs.</w:t>
      </w:r>
    </w:p>
    <w:p w:rsidR="005F1FF3" w:rsidRPr="005F1FF3" w:rsidRDefault="005F1FF3" w:rsidP="005F1FF3">
      <w:pPr>
        <w:autoSpaceDE w:val="0"/>
        <w:autoSpaceDN w:val="0"/>
        <w:adjustRightInd w:val="0"/>
        <w:spacing w:after="0" w:line="240" w:lineRule="auto"/>
        <w:rPr>
          <w:rFonts w:ascii="Times New Roman" w:hAnsi="Times New Roman" w:cs="Times New Roman"/>
          <w:sz w:val="20"/>
          <w:szCs w:val="20"/>
        </w:rPr>
      </w:pPr>
      <w:r w:rsidRPr="005F1FF3">
        <w:rPr>
          <w:rFonts w:ascii="Times New Roman" w:hAnsi="Times New Roman" w:cs="Times New Roman"/>
          <w:b/>
          <w:bCs/>
          <w:sz w:val="20"/>
          <w:szCs w:val="20"/>
        </w:rPr>
        <w:t xml:space="preserve">Design </w:t>
      </w:r>
      <w:r w:rsidRPr="005F1FF3">
        <w:rPr>
          <w:rFonts w:ascii="Times New Roman" w:hAnsi="Times New Roman" w:cs="Times New Roman"/>
          <w:sz w:val="20"/>
          <w:szCs w:val="20"/>
        </w:rPr>
        <w:t>– Prospective, observational pilot study.</w:t>
      </w:r>
    </w:p>
    <w:p w:rsidR="005F1FF3" w:rsidRPr="005F1FF3" w:rsidRDefault="005F1FF3" w:rsidP="005F1FF3">
      <w:pPr>
        <w:autoSpaceDE w:val="0"/>
        <w:autoSpaceDN w:val="0"/>
        <w:adjustRightInd w:val="0"/>
        <w:spacing w:after="0" w:line="240" w:lineRule="auto"/>
        <w:rPr>
          <w:rFonts w:ascii="Times New Roman" w:hAnsi="Times New Roman" w:cs="Times New Roman"/>
          <w:sz w:val="20"/>
          <w:szCs w:val="20"/>
        </w:rPr>
      </w:pPr>
      <w:r w:rsidRPr="005F1FF3">
        <w:rPr>
          <w:rFonts w:ascii="Times New Roman" w:hAnsi="Times New Roman" w:cs="Times New Roman"/>
          <w:b/>
          <w:bCs/>
          <w:sz w:val="20"/>
          <w:szCs w:val="20"/>
        </w:rPr>
        <w:t xml:space="preserve">Setting </w:t>
      </w:r>
      <w:r w:rsidRPr="005F1FF3">
        <w:rPr>
          <w:rFonts w:ascii="Times New Roman" w:hAnsi="Times New Roman" w:cs="Times New Roman"/>
          <w:sz w:val="20"/>
          <w:szCs w:val="20"/>
        </w:rPr>
        <w:t>– Urban tertiary veterinary referral center.</w:t>
      </w:r>
    </w:p>
    <w:p w:rsidR="005F1FF3" w:rsidRPr="005F1FF3" w:rsidRDefault="005F1FF3" w:rsidP="005F1FF3">
      <w:pPr>
        <w:autoSpaceDE w:val="0"/>
        <w:autoSpaceDN w:val="0"/>
        <w:adjustRightInd w:val="0"/>
        <w:spacing w:after="0" w:line="240" w:lineRule="auto"/>
        <w:rPr>
          <w:rFonts w:ascii="Times New Roman" w:hAnsi="Times New Roman" w:cs="Times New Roman"/>
          <w:sz w:val="20"/>
          <w:szCs w:val="20"/>
        </w:rPr>
      </w:pPr>
      <w:r w:rsidRPr="005F1FF3">
        <w:rPr>
          <w:rFonts w:ascii="Times New Roman" w:hAnsi="Times New Roman" w:cs="Times New Roman"/>
          <w:b/>
          <w:bCs/>
          <w:sz w:val="20"/>
          <w:szCs w:val="20"/>
        </w:rPr>
        <w:t xml:space="preserve">Animals </w:t>
      </w:r>
      <w:r w:rsidRPr="005F1FF3">
        <w:rPr>
          <w:rFonts w:ascii="Times New Roman" w:hAnsi="Times New Roman" w:cs="Times New Roman"/>
          <w:sz w:val="20"/>
          <w:szCs w:val="20"/>
        </w:rPr>
        <w:t>– Thirty-eight client-owned dogs requiring assessment of oxygenation.</w:t>
      </w:r>
    </w:p>
    <w:p w:rsidR="005F1FF3" w:rsidRPr="005F1FF3" w:rsidRDefault="005F1FF3" w:rsidP="005F1FF3">
      <w:pPr>
        <w:autoSpaceDE w:val="0"/>
        <w:autoSpaceDN w:val="0"/>
        <w:adjustRightInd w:val="0"/>
        <w:spacing w:after="0" w:line="240" w:lineRule="auto"/>
        <w:rPr>
          <w:rFonts w:ascii="Times New Roman" w:hAnsi="Times New Roman" w:cs="Times New Roman"/>
          <w:sz w:val="20"/>
          <w:szCs w:val="20"/>
        </w:rPr>
      </w:pPr>
      <w:proofErr w:type="gramStart"/>
      <w:r w:rsidRPr="005F1FF3">
        <w:rPr>
          <w:rFonts w:ascii="Times New Roman" w:hAnsi="Times New Roman" w:cs="Times New Roman"/>
          <w:b/>
          <w:bCs/>
          <w:sz w:val="20"/>
          <w:szCs w:val="20"/>
        </w:rPr>
        <w:t xml:space="preserve">Interventions </w:t>
      </w:r>
      <w:r w:rsidRPr="005F1FF3">
        <w:rPr>
          <w:rFonts w:ascii="Times New Roman" w:hAnsi="Times New Roman" w:cs="Times New Roman"/>
          <w:sz w:val="20"/>
          <w:szCs w:val="20"/>
        </w:rPr>
        <w:t>– None.</w:t>
      </w:r>
      <w:proofErr w:type="gramEnd"/>
    </w:p>
    <w:p w:rsidR="005F1FF3" w:rsidRPr="005F1FF3" w:rsidRDefault="005F1FF3" w:rsidP="005F1FF3">
      <w:pPr>
        <w:autoSpaceDE w:val="0"/>
        <w:autoSpaceDN w:val="0"/>
        <w:adjustRightInd w:val="0"/>
        <w:spacing w:after="0" w:line="240" w:lineRule="auto"/>
        <w:rPr>
          <w:rFonts w:ascii="Times New Roman" w:hAnsi="Times New Roman" w:cs="Times New Roman"/>
          <w:sz w:val="20"/>
          <w:szCs w:val="20"/>
        </w:rPr>
      </w:pPr>
      <w:r w:rsidRPr="005F1FF3">
        <w:rPr>
          <w:rFonts w:ascii="Times New Roman" w:hAnsi="Times New Roman" w:cs="Times New Roman"/>
          <w:b/>
          <w:bCs/>
          <w:sz w:val="20"/>
          <w:szCs w:val="20"/>
        </w:rPr>
        <w:t xml:space="preserve">Measurements and Main Results </w:t>
      </w:r>
      <w:r w:rsidRPr="005F1FF3">
        <w:rPr>
          <w:rFonts w:ascii="Times New Roman" w:hAnsi="Times New Roman" w:cs="Times New Roman"/>
          <w:sz w:val="20"/>
          <w:szCs w:val="20"/>
        </w:rPr>
        <w:t>– Arterial blood gas analysis with co-</w:t>
      </w:r>
      <w:proofErr w:type="spellStart"/>
      <w:r w:rsidRPr="005F1FF3">
        <w:rPr>
          <w:rFonts w:ascii="Times New Roman" w:hAnsi="Times New Roman" w:cs="Times New Roman"/>
          <w:sz w:val="20"/>
          <w:szCs w:val="20"/>
        </w:rPr>
        <w:t>oximetry</w:t>
      </w:r>
      <w:proofErr w:type="spellEnd"/>
      <w:r w:rsidRPr="005F1FF3">
        <w:rPr>
          <w:rFonts w:ascii="Times New Roman" w:hAnsi="Times New Roman" w:cs="Times New Roman"/>
          <w:sz w:val="20"/>
          <w:szCs w:val="20"/>
        </w:rPr>
        <w:t xml:space="preserve"> was performed on samples</w:t>
      </w:r>
    </w:p>
    <w:p w:rsidR="005F1FF3" w:rsidRPr="005F1FF3" w:rsidRDefault="005F1FF3" w:rsidP="005F1FF3">
      <w:pPr>
        <w:autoSpaceDE w:val="0"/>
        <w:autoSpaceDN w:val="0"/>
        <w:adjustRightInd w:val="0"/>
        <w:spacing w:after="0" w:line="240" w:lineRule="auto"/>
        <w:rPr>
          <w:rFonts w:ascii="Times New Roman" w:hAnsi="Times New Roman" w:cs="Times New Roman"/>
          <w:sz w:val="20"/>
          <w:szCs w:val="20"/>
        </w:rPr>
      </w:pPr>
      <w:proofErr w:type="gramStart"/>
      <w:r w:rsidRPr="005F1FF3">
        <w:rPr>
          <w:rFonts w:ascii="Times New Roman" w:hAnsi="Times New Roman" w:cs="Times New Roman"/>
          <w:sz w:val="20"/>
          <w:szCs w:val="20"/>
        </w:rPr>
        <w:t>obtained</w:t>
      </w:r>
      <w:proofErr w:type="gramEnd"/>
      <w:r w:rsidRPr="005F1FF3">
        <w:rPr>
          <w:rFonts w:ascii="Times New Roman" w:hAnsi="Times New Roman" w:cs="Times New Roman"/>
          <w:sz w:val="20"/>
          <w:szCs w:val="20"/>
        </w:rPr>
        <w:t xml:space="preserve"> from</w:t>
      </w:r>
      <w:r w:rsidR="00B72B11">
        <w:rPr>
          <w:rFonts w:ascii="Times New Roman" w:hAnsi="Times New Roman" w:cs="Times New Roman"/>
          <w:sz w:val="20"/>
          <w:szCs w:val="20"/>
        </w:rPr>
        <w:t xml:space="preserve"> </w:t>
      </w:r>
      <w:r w:rsidRPr="005F1FF3">
        <w:rPr>
          <w:rFonts w:ascii="Times New Roman" w:hAnsi="Times New Roman" w:cs="Times New Roman"/>
          <w:sz w:val="20"/>
          <w:szCs w:val="20"/>
        </w:rPr>
        <w:t>the dorsal pedal artery. MedianSpO2 was 91.5% (range 80–97%) and median</w:t>
      </w:r>
      <w:r w:rsidR="00B72B11">
        <w:rPr>
          <w:rFonts w:ascii="Times New Roman" w:hAnsi="Times New Roman" w:cs="Times New Roman"/>
          <w:sz w:val="20"/>
          <w:szCs w:val="20"/>
        </w:rPr>
        <w:t xml:space="preserve"> </w:t>
      </w:r>
      <w:r w:rsidRPr="005F1FF3">
        <w:rPr>
          <w:rFonts w:ascii="Times New Roman" w:hAnsi="Times New Roman" w:cs="Times New Roman"/>
          <w:sz w:val="20"/>
          <w:szCs w:val="20"/>
        </w:rPr>
        <w:t>PaO2 was 70.1mmHg</w:t>
      </w:r>
    </w:p>
    <w:p w:rsidR="005F1FF3" w:rsidRPr="005F1FF3" w:rsidRDefault="005F1FF3" w:rsidP="005F1FF3">
      <w:pPr>
        <w:autoSpaceDE w:val="0"/>
        <w:autoSpaceDN w:val="0"/>
        <w:adjustRightInd w:val="0"/>
        <w:spacing w:after="0" w:line="240" w:lineRule="auto"/>
        <w:rPr>
          <w:rFonts w:ascii="Times New Roman" w:hAnsi="Times New Roman" w:cs="Times New Roman"/>
          <w:sz w:val="20"/>
          <w:szCs w:val="20"/>
        </w:rPr>
      </w:pPr>
      <w:r w:rsidRPr="005F1FF3">
        <w:rPr>
          <w:rFonts w:ascii="Times New Roman" w:hAnsi="Times New Roman" w:cs="Times New Roman"/>
          <w:sz w:val="20"/>
          <w:szCs w:val="20"/>
        </w:rPr>
        <w:t>(</w:t>
      </w:r>
      <w:proofErr w:type="gramStart"/>
      <w:r w:rsidRPr="005F1FF3">
        <w:rPr>
          <w:rFonts w:ascii="Times New Roman" w:hAnsi="Times New Roman" w:cs="Times New Roman"/>
          <w:sz w:val="20"/>
          <w:szCs w:val="20"/>
        </w:rPr>
        <w:t>range</w:t>
      </w:r>
      <w:proofErr w:type="gramEnd"/>
      <w:r w:rsidRPr="005F1FF3">
        <w:rPr>
          <w:rFonts w:ascii="Times New Roman" w:hAnsi="Times New Roman" w:cs="Times New Roman"/>
          <w:sz w:val="20"/>
          <w:szCs w:val="20"/>
        </w:rPr>
        <w:t xml:space="preserve"> 44.5–103.8 mmHg). Hypoventi</w:t>
      </w:r>
      <w:r w:rsidR="00B72B11">
        <w:rPr>
          <w:rFonts w:ascii="Times New Roman" w:hAnsi="Times New Roman" w:cs="Times New Roman"/>
          <w:sz w:val="20"/>
          <w:szCs w:val="20"/>
        </w:rPr>
        <w:t>lation was uncommon and venous a</w:t>
      </w:r>
      <w:r w:rsidRPr="005F1FF3">
        <w:rPr>
          <w:rFonts w:ascii="Times New Roman" w:hAnsi="Times New Roman" w:cs="Times New Roman"/>
          <w:sz w:val="20"/>
          <w:szCs w:val="20"/>
        </w:rPr>
        <w:t>dmixture was the predominant cause</w:t>
      </w:r>
    </w:p>
    <w:p w:rsidR="005F1FF3" w:rsidRPr="005F1FF3" w:rsidRDefault="005F1FF3" w:rsidP="005F1FF3">
      <w:pPr>
        <w:autoSpaceDE w:val="0"/>
        <w:autoSpaceDN w:val="0"/>
        <w:adjustRightInd w:val="0"/>
        <w:spacing w:after="0" w:line="240" w:lineRule="auto"/>
        <w:rPr>
          <w:rFonts w:ascii="Times New Roman" w:hAnsi="Times New Roman" w:cs="Times New Roman"/>
          <w:sz w:val="20"/>
          <w:szCs w:val="20"/>
        </w:rPr>
      </w:pPr>
      <w:proofErr w:type="gramStart"/>
      <w:r w:rsidRPr="005F1FF3">
        <w:rPr>
          <w:rFonts w:ascii="Times New Roman" w:hAnsi="Times New Roman" w:cs="Times New Roman"/>
          <w:sz w:val="20"/>
          <w:szCs w:val="20"/>
        </w:rPr>
        <w:t>of</w:t>
      </w:r>
      <w:proofErr w:type="gramEnd"/>
      <w:r w:rsidRPr="005F1FF3">
        <w:rPr>
          <w:rFonts w:ascii="Times New Roman" w:hAnsi="Times New Roman" w:cs="Times New Roman"/>
          <w:sz w:val="20"/>
          <w:szCs w:val="20"/>
        </w:rPr>
        <w:t xml:space="preserve"> hypoxemia in this population. Median SF was 435.7 (range 381.0–461.9) and median PF was 334.0 (range</w:t>
      </w:r>
    </w:p>
    <w:p w:rsidR="005F1FF3" w:rsidRPr="005F1FF3" w:rsidRDefault="005F1FF3" w:rsidP="005F1FF3">
      <w:pPr>
        <w:autoSpaceDE w:val="0"/>
        <w:autoSpaceDN w:val="0"/>
        <w:adjustRightInd w:val="0"/>
        <w:spacing w:after="0" w:line="240" w:lineRule="auto"/>
        <w:rPr>
          <w:rFonts w:ascii="Times New Roman" w:hAnsi="Times New Roman" w:cs="Times New Roman"/>
          <w:sz w:val="20"/>
          <w:szCs w:val="20"/>
        </w:rPr>
      </w:pPr>
      <w:r w:rsidRPr="005F1FF3">
        <w:rPr>
          <w:rFonts w:ascii="Times New Roman" w:hAnsi="Times New Roman" w:cs="Times New Roman"/>
          <w:sz w:val="20"/>
          <w:szCs w:val="20"/>
        </w:rPr>
        <w:t xml:space="preserve">211.9–494.3). Nine dogs (23.6%) had PF </w:t>
      </w:r>
      <w:r w:rsidRPr="005F1FF3">
        <w:rPr>
          <w:rFonts w:ascii="Times New Roman" w:hAnsi="Times New Roman" w:cs="Times New Roman"/>
          <w:i/>
          <w:iCs/>
          <w:sz w:val="20"/>
          <w:szCs w:val="20"/>
        </w:rPr>
        <w:t>&lt;</w:t>
      </w:r>
      <w:r w:rsidRPr="005F1FF3">
        <w:rPr>
          <w:rFonts w:ascii="Times New Roman" w:hAnsi="Times New Roman" w:cs="Times New Roman"/>
          <w:sz w:val="20"/>
          <w:szCs w:val="20"/>
        </w:rPr>
        <w:t>300; no dogs had PF below 200. SF and PF were correlated (</w:t>
      </w:r>
      <w:r w:rsidR="00AA6D38">
        <w:rPr>
          <w:rFonts w:ascii="Times New Roman" w:hAnsi="Times New Roman" w:cs="Times New Roman"/>
          <w:sz w:val="20"/>
          <w:szCs w:val="20"/>
        </w:rPr>
        <w:t>p</w:t>
      </w:r>
      <w:r w:rsidRPr="005F1FF3">
        <w:rPr>
          <w:rFonts w:ascii="Times New Roman" w:hAnsi="Times New Roman" w:cs="Times New Roman"/>
          <w:sz w:val="20"/>
          <w:szCs w:val="20"/>
        </w:rPr>
        <w:t xml:space="preserve"> = 0.618,</w:t>
      </w:r>
    </w:p>
    <w:p w:rsidR="005F1FF3" w:rsidRPr="005F1FF3" w:rsidRDefault="005F1FF3" w:rsidP="005F1FF3">
      <w:pPr>
        <w:autoSpaceDE w:val="0"/>
        <w:autoSpaceDN w:val="0"/>
        <w:adjustRightInd w:val="0"/>
        <w:spacing w:after="0" w:line="240" w:lineRule="auto"/>
        <w:rPr>
          <w:rFonts w:ascii="Times New Roman" w:hAnsi="Times New Roman" w:cs="Times New Roman"/>
          <w:sz w:val="20"/>
          <w:szCs w:val="20"/>
        </w:rPr>
      </w:pPr>
      <w:proofErr w:type="gramStart"/>
      <w:r w:rsidRPr="005F1FF3">
        <w:rPr>
          <w:rFonts w:ascii="Times New Roman" w:hAnsi="Times New Roman" w:cs="Times New Roman"/>
          <w:i/>
          <w:iCs/>
          <w:sz w:val="20"/>
          <w:szCs w:val="20"/>
        </w:rPr>
        <w:t xml:space="preserve">P &lt; </w:t>
      </w:r>
      <w:r w:rsidRPr="005F1FF3">
        <w:rPr>
          <w:rFonts w:ascii="Times New Roman" w:hAnsi="Times New Roman" w:cs="Times New Roman"/>
          <w:sz w:val="20"/>
          <w:szCs w:val="20"/>
        </w:rPr>
        <w:t>0.01).</w:t>
      </w:r>
      <w:proofErr w:type="gramEnd"/>
    </w:p>
    <w:p w:rsidR="005F1FF3" w:rsidRPr="005F1FF3" w:rsidRDefault="005F1FF3" w:rsidP="005F1FF3">
      <w:pPr>
        <w:autoSpaceDE w:val="0"/>
        <w:autoSpaceDN w:val="0"/>
        <w:adjustRightInd w:val="0"/>
        <w:spacing w:after="0" w:line="240" w:lineRule="auto"/>
        <w:rPr>
          <w:rFonts w:ascii="Times New Roman" w:hAnsi="Times New Roman" w:cs="Times New Roman"/>
          <w:sz w:val="20"/>
          <w:szCs w:val="20"/>
        </w:rPr>
      </w:pPr>
      <w:r w:rsidRPr="005F1FF3">
        <w:rPr>
          <w:rFonts w:ascii="Times New Roman" w:hAnsi="Times New Roman" w:cs="Times New Roman"/>
          <w:b/>
          <w:bCs/>
          <w:sz w:val="20"/>
          <w:szCs w:val="20"/>
        </w:rPr>
        <w:t xml:space="preserve">Conclusions </w:t>
      </w:r>
      <w:r w:rsidRPr="005F1FF3">
        <w:rPr>
          <w:rFonts w:ascii="Times New Roman" w:hAnsi="Times New Roman" w:cs="Times New Roman"/>
          <w:sz w:val="20"/>
          <w:szCs w:val="20"/>
        </w:rPr>
        <w:t>– SF and PF in dogs spontaneously breathing room air have good correlation, suggesting that SF</w:t>
      </w:r>
    </w:p>
    <w:p w:rsidR="005F1FF3" w:rsidRPr="005F1FF3" w:rsidRDefault="005F1FF3" w:rsidP="005F1FF3">
      <w:pPr>
        <w:autoSpaceDE w:val="0"/>
        <w:autoSpaceDN w:val="0"/>
        <w:adjustRightInd w:val="0"/>
        <w:spacing w:after="0" w:line="240" w:lineRule="auto"/>
        <w:rPr>
          <w:rFonts w:ascii="Times New Roman" w:hAnsi="Times New Roman" w:cs="Times New Roman"/>
          <w:sz w:val="20"/>
          <w:szCs w:val="20"/>
        </w:rPr>
      </w:pPr>
      <w:proofErr w:type="gramStart"/>
      <w:r w:rsidRPr="005F1FF3">
        <w:rPr>
          <w:rFonts w:ascii="Times New Roman" w:hAnsi="Times New Roman" w:cs="Times New Roman"/>
          <w:sz w:val="20"/>
          <w:szCs w:val="20"/>
        </w:rPr>
        <w:t>may</w:t>
      </w:r>
      <w:proofErr w:type="gramEnd"/>
      <w:r w:rsidRPr="005F1FF3">
        <w:rPr>
          <w:rFonts w:ascii="Times New Roman" w:hAnsi="Times New Roman" w:cs="Times New Roman"/>
          <w:sz w:val="20"/>
          <w:szCs w:val="20"/>
        </w:rPr>
        <w:t xml:space="preserve"> be a useful, noninvasive surrogate for PF when assessing oxygenation in canine patients. Further studies</w:t>
      </w:r>
    </w:p>
    <w:p w:rsidR="005F1FF3" w:rsidRPr="005F1FF3" w:rsidRDefault="005F1FF3" w:rsidP="005F1FF3">
      <w:pPr>
        <w:autoSpaceDE w:val="0"/>
        <w:autoSpaceDN w:val="0"/>
        <w:adjustRightInd w:val="0"/>
        <w:spacing w:after="0" w:line="240" w:lineRule="auto"/>
        <w:rPr>
          <w:rFonts w:ascii="Times New Roman" w:hAnsi="Times New Roman" w:cs="Times New Roman"/>
          <w:sz w:val="20"/>
          <w:szCs w:val="20"/>
        </w:rPr>
      </w:pPr>
      <w:proofErr w:type="gramStart"/>
      <w:r w:rsidRPr="005F1FF3">
        <w:rPr>
          <w:rFonts w:ascii="Times New Roman" w:hAnsi="Times New Roman" w:cs="Times New Roman"/>
          <w:sz w:val="20"/>
          <w:szCs w:val="20"/>
        </w:rPr>
        <w:t>are</w:t>
      </w:r>
      <w:proofErr w:type="gramEnd"/>
      <w:r w:rsidR="00AA6D38">
        <w:rPr>
          <w:rFonts w:ascii="Times New Roman" w:hAnsi="Times New Roman" w:cs="Times New Roman"/>
          <w:sz w:val="20"/>
          <w:szCs w:val="20"/>
        </w:rPr>
        <w:t xml:space="preserve"> </w:t>
      </w:r>
      <w:r w:rsidRPr="005F1FF3">
        <w:rPr>
          <w:rFonts w:ascii="Times New Roman" w:hAnsi="Times New Roman" w:cs="Times New Roman"/>
          <w:sz w:val="20"/>
          <w:szCs w:val="20"/>
        </w:rPr>
        <w:t>warranted to confirm and validate this relationship in spontaneously breathing and</w:t>
      </w:r>
      <w:r w:rsidR="00AA6D38">
        <w:rPr>
          <w:rFonts w:ascii="Times New Roman" w:hAnsi="Times New Roman" w:cs="Times New Roman"/>
          <w:sz w:val="20"/>
          <w:szCs w:val="20"/>
        </w:rPr>
        <w:t xml:space="preserve"> </w:t>
      </w:r>
      <w:r w:rsidRPr="005F1FF3">
        <w:rPr>
          <w:rFonts w:ascii="Times New Roman" w:hAnsi="Times New Roman" w:cs="Times New Roman"/>
          <w:sz w:val="20"/>
          <w:szCs w:val="20"/>
        </w:rPr>
        <w:t>mechanically ventilated</w:t>
      </w:r>
    </w:p>
    <w:p w:rsidR="005F1FF3" w:rsidRPr="005F1FF3" w:rsidRDefault="005F1FF3" w:rsidP="005F1FF3">
      <w:pPr>
        <w:autoSpaceDE w:val="0"/>
        <w:autoSpaceDN w:val="0"/>
        <w:adjustRightInd w:val="0"/>
        <w:spacing w:after="0" w:line="240" w:lineRule="auto"/>
        <w:rPr>
          <w:rFonts w:ascii="Times New Roman" w:hAnsi="Times New Roman" w:cs="Times New Roman"/>
          <w:sz w:val="20"/>
          <w:szCs w:val="20"/>
        </w:rPr>
      </w:pPr>
      <w:proofErr w:type="gramStart"/>
      <w:r w:rsidRPr="005F1FF3">
        <w:rPr>
          <w:rFonts w:ascii="Times New Roman" w:hAnsi="Times New Roman" w:cs="Times New Roman"/>
          <w:sz w:val="20"/>
          <w:szCs w:val="20"/>
        </w:rPr>
        <w:t>dogs</w:t>
      </w:r>
      <w:proofErr w:type="gramEnd"/>
      <w:r w:rsidRPr="005F1FF3">
        <w:rPr>
          <w:rFonts w:ascii="Times New Roman" w:hAnsi="Times New Roman" w:cs="Times New Roman"/>
          <w:sz w:val="20"/>
          <w:szCs w:val="20"/>
        </w:rPr>
        <w:t xml:space="preserve"> on varying levels of FiO2 and to assess the ability of SF to predict outcome.</w:t>
      </w:r>
    </w:p>
    <w:p w:rsidR="005F1FF3" w:rsidRDefault="005F1FF3">
      <w:pPr>
        <w:autoSpaceDE w:val="0"/>
        <w:autoSpaceDN w:val="0"/>
        <w:adjustRightInd w:val="0"/>
        <w:spacing w:after="0" w:line="240" w:lineRule="auto"/>
        <w:rPr>
          <w:rFonts w:ascii="Times New Roman" w:hAnsi="Times New Roman" w:cs="Times New Roman"/>
          <w:sz w:val="20"/>
          <w:szCs w:val="20"/>
        </w:rPr>
      </w:pPr>
    </w:p>
    <w:p w:rsidR="00F3600A" w:rsidRDefault="00F3600A" w:rsidP="004F575C">
      <w:pPr>
        <w:autoSpaceDE w:val="0"/>
        <w:autoSpaceDN w:val="0"/>
        <w:adjustRightInd w:val="0"/>
        <w:spacing w:after="0" w:line="240" w:lineRule="auto"/>
        <w:rPr>
          <w:rFonts w:ascii="Palatino-Roman" w:hAnsi="Palatino-Roman" w:cs="Palatino-Roman"/>
          <w:sz w:val="19"/>
          <w:szCs w:val="19"/>
        </w:rPr>
      </w:pPr>
    </w:p>
    <w:p w:rsidR="004F575C" w:rsidRDefault="004F575C" w:rsidP="004F575C">
      <w:pPr>
        <w:autoSpaceDE w:val="0"/>
        <w:autoSpaceDN w:val="0"/>
        <w:adjustRightInd w:val="0"/>
        <w:spacing w:after="0" w:line="240" w:lineRule="auto"/>
        <w:rPr>
          <w:rFonts w:ascii="Palatino-Roman" w:hAnsi="Palatino-Roman" w:cs="Palatino-Roman"/>
          <w:sz w:val="13"/>
          <w:szCs w:val="13"/>
        </w:rPr>
      </w:pPr>
      <w:r>
        <w:rPr>
          <w:rFonts w:ascii="Palatino-Roman" w:hAnsi="Palatino-Roman" w:cs="Palatino-Roman"/>
          <w:sz w:val="19"/>
          <w:szCs w:val="19"/>
        </w:rPr>
        <w:t>Changes in PaO</w:t>
      </w:r>
      <w:r>
        <w:rPr>
          <w:rFonts w:ascii="Palatino-Roman" w:hAnsi="Palatino-Roman" w:cs="Palatino-Roman"/>
          <w:sz w:val="13"/>
          <w:szCs w:val="13"/>
        </w:rPr>
        <w:t xml:space="preserve">2 </w:t>
      </w:r>
      <w:r>
        <w:rPr>
          <w:rFonts w:ascii="Palatino-Roman" w:hAnsi="Palatino-Roman" w:cs="Palatino-Roman"/>
          <w:sz w:val="19"/>
          <w:szCs w:val="19"/>
        </w:rPr>
        <w:t xml:space="preserve">correlate well with changes in arterial oxygen saturation as measured by pulse </w:t>
      </w:r>
      <w:proofErr w:type="spellStart"/>
      <w:r>
        <w:rPr>
          <w:rFonts w:ascii="Palatino-Roman" w:hAnsi="Palatino-Roman" w:cs="Palatino-Roman"/>
          <w:sz w:val="19"/>
          <w:szCs w:val="19"/>
        </w:rPr>
        <w:t>oximetry</w:t>
      </w:r>
      <w:proofErr w:type="spellEnd"/>
      <w:r>
        <w:rPr>
          <w:rFonts w:ascii="Palatino-Roman" w:hAnsi="Palatino-Roman" w:cs="Palatino-Roman"/>
          <w:sz w:val="19"/>
          <w:szCs w:val="19"/>
        </w:rPr>
        <w:t xml:space="preserve"> (SpO</w:t>
      </w:r>
      <w:r>
        <w:rPr>
          <w:rFonts w:ascii="Palatino-Roman" w:hAnsi="Palatino-Roman" w:cs="Palatino-Roman"/>
          <w:sz w:val="13"/>
          <w:szCs w:val="13"/>
        </w:rPr>
        <w:t>2</w:t>
      </w:r>
      <w:r>
        <w:rPr>
          <w:rFonts w:ascii="Palatino-Roman" w:hAnsi="Palatino-Roman" w:cs="Palatino-Roman"/>
          <w:sz w:val="19"/>
          <w:szCs w:val="19"/>
        </w:rPr>
        <w:t>) within the range of 80–97% on room air (fraction of inspired oxygen [FiO</w:t>
      </w:r>
      <w:r>
        <w:rPr>
          <w:rFonts w:ascii="Palatino-Roman" w:hAnsi="Palatino-Roman" w:cs="Palatino-Roman"/>
          <w:sz w:val="13"/>
          <w:szCs w:val="13"/>
        </w:rPr>
        <w:t>2</w:t>
      </w:r>
      <w:r>
        <w:rPr>
          <w:rFonts w:ascii="Palatino-Roman" w:hAnsi="Palatino-Roman" w:cs="Palatino-Roman"/>
          <w:sz w:val="19"/>
          <w:szCs w:val="19"/>
        </w:rPr>
        <w:t>] of 21%) in people.</w:t>
      </w:r>
    </w:p>
    <w:p w:rsidR="004F575C" w:rsidRDefault="004F575C" w:rsidP="004F575C">
      <w:pPr>
        <w:autoSpaceDE w:val="0"/>
        <w:autoSpaceDN w:val="0"/>
        <w:adjustRightInd w:val="0"/>
        <w:spacing w:after="0" w:line="240" w:lineRule="auto"/>
        <w:rPr>
          <w:rFonts w:ascii="Palatino-Roman" w:hAnsi="Palatino-Roman" w:cs="Palatino-Roman"/>
          <w:sz w:val="19"/>
          <w:szCs w:val="19"/>
        </w:rPr>
      </w:pPr>
      <w:r>
        <w:rPr>
          <w:rFonts w:ascii="Palatino-Roman" w:hAnsi="Palatino-Roman" w:cs="Palatino-Roman"/>
          <w:sz w:val="19"/>
          <w:szCs w:val="19"/>
        </w:rPr>
        <w:t>PaO</w:t>
      </w:r>
      <w:r>
        <w:rPr>
          <w:rFonts w:ascii="Palatino-Roman" w:hAnsi="Palatino-Roman" w:cs="Palatino-Roman"/>
          <w:sz w:val="13"/>
          <w:szCs w:val="13"/>
        </w:rPr>
        <w:t xml:space="preserve">2 </w:t>
      </w:r>
      <w:r>
        <w:rPr>
          <w:rFonts w:ascii="Palatino-Roman" w:hAnsi="Palatino-Roman" w:cs="Palatino-Roman"/>
          <w:sz w:val="19"/>
          <w:szCs w:val="19"/>
        </w:rPr>
        <w:t>and SpO</w:t>
      </w:r>
      <w:r>
        <w:rPr>
          <w:rFonts w:ascii="Palatino-Roman" w:hAnsi="Palatino-Roman" w:cs="Palatino-Roman"/>
          <w:sz w:val="13"/>
          <w:szCs w:val="13"/>
        </w:rPr>
        <w:t xml:space="preserve">2 </w:t>
      </w:r>
      <w:r>
        <w:rPr>
          <w:rFonts w:ascii="Palatino-Roman" w:hAnsi="Palatino-Roman" w:cs="Palatino-Roman"/>
          <w:sz w:val="19"/>
          <w:szCs w:val="19"/>
        </w:rPr>
        <w:t>are also correlated up to SpO</w:t>
      </w:r>
      <w:r>
        <w:rPr>
          <w:rFonts w:ascii="Palatino-Roman" w:hAnsi="Palatino-Roman" w:cs="Palatino-Roman"/>
          <w:sz w:val="13"/>
          <w:szCs w:val="13"/>
        </w:rPr>
        <w:t xml:space="preserve">2 </w:t>
      </w:r>
      <w:r>
        <w:rPr>
          <w:rFonts w:ascii="Palatino-Roman" w:hAnsi="Palatino-Roman" w:cs="Palatino-Roman"/>
          <w:sz w:val="19"/>
          <w:szCs w:val="19"/>
        </w:rPr>
        <w:t>values of 98–99% in critically ill dogs and in healthy dogs utilized for laboratory experiments. SpO</w:t>
      </w:r>
      <w:r>
        <w:rPr>
          <w:rFonts w:ascii="Palatino-Roman" w:hAnsi="Palatino-Roman" w:cs="Palatino-Roman"/>
          <w:sz w:val="13"/>
          <w:szCs w:val="13"/>
        </w:rPr>
        <w:t xml:space="preserve">2 </w:t>
      </w:r>
      <w:r>
        <w:rPr>
          <w:rFonts w:ascii="Palatino-Roman" w:hAnsi="Palatino-Roman" w:cs="Palatino-Roman"/>
          <w:sz w:val="19"/>
          <w:szCs w:val="19"/>
        </w:rPr>
        <w:t>is therefore an acceptable surrogate for PaO</w:t>
      </w:r>
      <w:r>
        <w:rPr>
          <w:rFonts w:ascii="Palatino-Roman" w:hAnsi="Palatino-Roman" w:cs="Palatino-Roman"/>
          <w:sz w:val="13"/>
          <w:szCs w:val="13"/>
        </w:rPr>
        <w:t xml:space="preserve">2 </w:t>
      </w:r>
      <w:r>
        <w:rPr>
          <w:rFonts w:ascii="Palatino-Roman" w:hAnsi="Palatino-Roman" w:cs="Palatino-Roman"/>
          <w:sz w:val="19"/>
          <w:szCs w:val="19"/>
        </w:rPr>
        <w:t xml:space="preserve">in </w:t>
      </w:r>
      <w:proofErr w:type="spellStart"/>
      <w:r>
        <w:rPr>
          <w:rFonts w:ascii="Palatino-Roman" w:hAnsi="Palatino-Roman" w:cs="Palatino-Roman"/>
          <w:sz w:val="19"/>
          <w:szCs w:val="19"/>
        </w:rPr>
        <w:t>normoxic</w:t>
      </w:r>
      <w:proofErr w:type="spellEnd"/>
      <w:r>
        <w:rPr>
          <w:rFonts w:ascii="Palatino-Roman" w:hAnsi="Palatino-Roman" w:cs="Palatino-Roman"/>
          <w:sz w:val="19"/>
          <w:szCs w:val="19"/>
        </w:rPr>
        <w:t xml:space="preserve"> or hypoxemic veterinary </w:t>
      </w:r>
      <w:proofErr w:type="gramStart"/>
      <w:r>
        <w:rPr>
          <w:rFonts w:ascii="Palatino-Roman" w:hAnsi="Palatino-Roman" w:cs="Palatino-Roman"/>
          <w:sz w:val="19"/>
          <w:szCs w:val="19"/>
        </w:rPr>
        <w:t>patients</w:t>
      </w:r>
      <w:proofErr w:type="gramEnd"/>
      <w:r>
        <w:rPr>
          <w:rFonts w:ascii="Palatino-Roman" w:hAnsi="Palatino-Roman" w:cs="Palatino-Roman"/>
          <w:sz w:val="19"/>
          <w:szCs w:val="19"/>
        </w:rPr>
        <w:t xml:space="preserve"> breathing room air.</w:t>
      </w:r>
    </w:p>
    <w:p w:rsidR="006004B3" w:rsidRDefault="006004B3" w:rsidP="006004B3">
      <w:pPr>
        <w:autoSpaceDE w:val="0"/>
        <w:autoSpaceDN w:val="0"/>
        <w:adjustRightInd w:val="0"/>
        <w:spacing w:after="0" w:line="240" w:lineRule="auto"/>
        <w:rPr>
          <w:rFonts w:ascii="Palatino-Roman" w:hAnsi="Palatino-Roman" w:cs="Palatino-Roman"/>
          <w:sz w:val="19"/>
          <w:szCs w:val="19"/>
        </w:rPr>
      </w:pPr>
      <w:r>
        <w:rPr>
          <w:rFonts w:ascii="Palatino-Roman" w:hAnsi="Palatino-Roman" w:cs="Palatino-Roman"/>
          <w:sz w:val="19"/>
          <w:szCs w:val="19"/>
        </w:rPr>
        <w:t>A number of studies have recently demonstrated that the SpO</w:t>
      </w:r>
      <w:r>
        <w:rPr>
          <w:rFonts w:ascii="Palatino-Roman" w:hAnsi="Palatino-Roman" w:cs="Palatino-Roman"/>
          <w:sz w:val="13"/>
          <w:szCs w:val="13"/>
        </w:rPr>
        <w:t>2</w:t>
      </w:r>
      <w:r>
        <w:rPr>
          <w:rFonts w:ascii="Palatino-Roman" w:hAnsi="Palatino-Roman" w:cs="Palatino-Roman"/>
          <w:sz w:val="19"/>
          <w:szCs w:val="19"/>
        </w:rPr>
        <w:t>/FiO</w:t>
      </w:r>
      <w:r>
        <w:rPr>
          <w:rFonts w:ascii="Palatino-Roman" w:hAnsi="Palatino-Roman" w:cs="Palatino-Roman"/>
          <w:sz w:val="13"/>
          <w:szCs w:val="13"/>
        </w:rPr>
        <w:t xml:space="preserve">2 </w:t>
      </w:r>
      <w:r>
        <w:rPr>
          <w:rFonts w:ascii="Palatino-Roman" w:hAnsi="Palatino-Roman" w:cs="Palatino-Roman"/>
          <w:sz w:val="19"/>
          <w:szCs w:val="19"/>
        </w:rPr>
        <w:t>ratio (SF) is a reliable noninvasive surrogate</w:t>
      </w:r>
    </w:p>
    <w:p w:rsidR="006004B3" w:rsidRDefault="006004B3" w:rsidP="006004B3">
      <w:pPr>
        <w:autoSpaceDE w:val="0"/>
        <w:autoSpaceDN w:val="0"/>
        <w:adjustRightInd w:val="0"/>
        <w:spacing w:after="0" w:line="240" w:lineRule="auto"/>
        <w:rPr>
          <w:rFonts w:ascii="Palatino-Roman" w:hAnsi="Palatino-Roman" w:cs="Palatino-Roman"/>
          <w:sz w:val="13"/>
          <w:szCs w:val="13"/>
        </w:rPr>
      </w:pPr>
      <w:proofErr w:type="gramStart"/>
      <w:r>
        <w:rPr>
          <w:rFonts w:ascii="Palatino-Roman" w:hAnsi="Palatino-Roman" w:cs="Palatino-Roman"/>
          <w:sz w:val="19"/>
          <w:szCs w:val="19"/>
        </w:rPr>
        <w:t>marker</w:t>
      </w:r>
      <w:proofErr w:type="gramEnd"/>
      <w:r>
        <w:rPr>
          <w:rFonts w:ascii="Palatino-Roman" w:hAnsi="Palatino-Roman" w:cs="Palatino-Roman"/>
          <w:sz w:val="19"/>
          <w:szCs w:val="19"/>
        </w:rPr>
        <w:t xml:space="preserve"> for the PaO</w:t>
      </w:r>
      <w:r>
        <w:rPr>
          <w:rFonts w:ascii="Palatino-Roman" w:hAnsi="Palatino-Roman" w:cs="Palatino-Roman"/>
          <w:sz w:val="13"/>
          <w:szCs w:val="13"/>
        </w:rPr>
        <w:t>2</w:t>
      </w:r>
      <w:r>
        <w:rPr>
          <w:rFonts w:ascii="Palatino-Roman" w:hAnsi="Palatino-Roman" w:cs="Palatino-Roman"/>
          <w:sz w:val="19"/>
          <w:szCs w:val="19"/>
        </w:rPr>
        <w:t>/FiO</w:t>
      </w:r>
      <w:r>
        <w:rPr>
          <w:rFonts w:ascii="Palatino-Roman" w:hAnsi="Palatino-Roman" w:cs="Palatino-Roman"/>
          <w:sz w:val="13"/>
          <w:szCs w:val="13"/>
        </w:rPr>
        <w:t xml:space="preserve">2 </w:t>
      </w:r>
      <w:r>
        <w:rPr>
          <w:rFonts w:ascii="Palatino-Roman" w:hAnsi="Palatino-Roman" w:cs="Palatino-Roman"/>
          <w:sz w:val="19"/>
          <w:szCs w:val="19"/>
        </w:rPr>
        <w:t>ratio (PF) in critically ill adult and pediatric human patients.</w:t>
      </w:r>
    </w:p>
    <w:p w:rsidR="006004B3" w:rsidRDefault="006004B3" w:rsidP="006004B3">
      <w:pPr>
        <w:autoSpaceDE w:val="0"/>
        <w:autoSpaceDN w:val="0"/>
        <w:adjustRightInd w:val="0"/>
        <w:spacing w:after="0" w:line="240" w:lineRule="auto"/>
        <w:rPr>
          <w:rFonts w:ascii="Palatino-Roman" w:hAnsi="Palatino-Roman" w:cs="Palatino-Roman"/>
          <w:sz w:val="19"/>
          <w:szCs w:val="19"/>
        </w:rPr>
      </w:pPr>
      <w:r>
        <w:rPr>
          <w:rFonts w:ascii="Palatino-Roman" w:hAnsi="Palatino-Roman" w:cs="Palatino-Roman"/>
          <w:sz w:val="19"/>
          <w:szCs w:val="19"/>
        </w:rPr>
        <w:t xml:space="preserve">Studies have demonstrated SF to be a valid diagnostic criterion for acute lung injury (ALI) and acute respiratory distress </w:t>
      </w:r>
      <w:proofErr w:type="gramStart"/>
      <w:r>
        <w:rPr>
          <w:rFonts w:ascii="Palatino-Roman" w:hAnsi="Palatino-Roman" w:cs="Palatino-Roman"/>
          <w:sz w:val="19"/>
          <w:szCs w:val="19"/>
        </w:rPr>
        <w:t>syndrome(</w:t>
      </w:r>
      <w:proofErr w:type="gramEnd"/>
      <w:r>
        <w:rPr>
          <w:rFonts w:ascii="Palatino-Roman" w:hAnsi="Palatino-Roman" w:cs="Palatino-Roman"/>
          <w:sz w:val="19"/>
          <w:szCs w:val="19"/>
        </w:rPr>
        <w:t xml:space="preserve">ARDS), </w:t>
      </w:r>
      <w:r>
        <w:rPr>
          <w:rFonts w:ascii="Palatino-Roman" w:hAnsi="Palatino-Roman" w:cs="Palatino-Roman"/>
          <w:sz w:val="13"/>
          <w:szCs w:val="13"/>
        </w:rPr>
        <w:t xml:space="preserve"> </w:t>
      </w:r>
      <w:r>
        <w:rPr>
          <w:rFonts w:ascii="Palatino-Roman" w:hAnsi="Palatino-Roman" w:cs="Palatino-Roman"/>
          <w:sz w:val="19"/>
          <w:szCs w:val="19"/>
        </w:rPr>
        <w:t>and to be useful in assessing illness severity</w:t>
      </w:r>
      <w:r>
        <w:rPr>
          <w:rFonts w:ascii="Palatino-Roman" w:hAnsi="Palatino-Roman" w:cs="Palatino-Roman"/>
          <w:sz w:val="13"/>
          <w:szCs w:val="13"/>
        </w:rPr>
        <w:t xml:space="preserve"> </w:t>
      </w:r>
      <w:r>
        <w:rPr>
          <w:rFonts w:ascii="Palatino-Roman" w:hAnsi="Palatino-Roman" w:cs="Palatino-Roman"/>
          <w:sz w:val="19"/>
          <w:szCs w:val="19"/>
        </w:rPr>
        <w:t>and to be predictive of outcome.</w:t>
      </w:r>
    </w:p>
    <w:p w:rsidR="00F3600A" w:rsidRDefault="00F3600A" w:rsidP="006004B3">
      <w:pPr>
        <w:autoSpaceDE w:val="0"/>
        <w:autoSpaceDN w:val="0"/>
        <w:adjustRightInd w:val="0"/>
        <w:spacing w:after="0" w:line="240" w:lineRule="auto"/>
        <w:rPr>
          <w:rFonts w:ascii="Palatino-Roman" w:hAnsi="Palatino-Roman" w:cs="Palatino-Roman"/>
          <w:sz w:val="19"/>
          <w:szCs w:val="19"/>
        </w:rPr>
      </w:pPr>
    </w:p>
    <w:p w:rsidR="00BE0296" w:rsidRPr="00BA1860" w:rsidRDefault="00BE0296" w:rsidP="00BE0296">
      <w:pPr>
        <w:autoSpaceDE w:val="0"/>
        <w:autoSpaceDN w:val="0"/>
        <w:adjustRightInd w:val="0"/>
        <w:spacing w:after="0" w:line="240" w:lineRule="auto"/>
        <w:rPr>
          <w:rFonts w:ascii="Times New Roman" w:hAnsi="Times New Roman" w:cs="Times New Roman"/>
          <w:b/>
          <w:sz w:val="20"/>
          <w:szCs w:val="20"/>
        </w:rPr>
      </w:pPr>
      <w:r w:rsidRPr="00BA1860">
        <w:rPr>
          <w:rFonts w:ascii="Times New Roman" w:hAnsi="Times New Roman" w:cs="Times New Roman"/>
          <w:b/>
          <w:i/>
          <w:sz w:val="20"/>
          <w:szCs w:val="20"/>
          <w:u w:val="single"/>
        </w:rPr>
        <w:t>Key points</w:t>
      </w:r>
      <w:r w:rsidRPr="00BA1860">
        <w:rPr>
          <w:rFonts w:ascii="Times New Roman" w:hAnsi="Times New Roman" w:cs="Times New Roman"/>
          <w:b/>
          <w:sz w:val="20"/>
          <w:szCs w:val="20"/>
        </w:rPr>
        <w:t>:</w:t>
      </w:r>
    </w:p>
    <w:p w:rsidR="00BE0296" w:rsidRDefault="00BE0296" w:rsidP="006004B3">
      <w:pPr>
        <w:autoSpaceDE w:val="0"/>
        <w:autoSpaceDN w:val="0"/>
        <w:adjustRightInd w:val="0"/>
        <w:spacing w:after="0" w:line="240" w:lineRule="auto"/>
        <w:rPr>
          <w:rFonts w:ascii="Palatino-Roman" w:hAnsi="Palatino-Roman" w:cs="Palatino-Roman"/>
          <w:sz w:val="19"/>
          <w:szCs w:val="19"/>
        </w:rPr>
      </w:pPr>
    </w:p>
    <w:p w:rsidR="00F76CD1" w:rsidRDefault="00F3600A" w:rsidP="00F76CD1">
      <w:pPr>
        <w:pStyle w:val="ListParagraph"/>
        <w:numPr>
          <w:ilvl w:val="0"/>
          <w:numId w:val="1"/>
        </w:numPr>
        <w:autoSpaceDE w:val="0"/>
        <w:autoSpaceDN w:val="0"/>
        <w:adjustRightInd w:val="0"/>
        <w:spacing w:after="0" w:line="240" w:lineRule="auto"/>
        <w:rPr>
          <w:rFonts w:ascii="Palatino-Roman" w:hAnsi="Palatino-Roman" w:cs="Palatino-Roman"/>
          <w:sz w:val="19"/>
          <w:szCs w:val="19"/>
        </w:rPr>
      </w:pPr>
      <w:r w:rsidRPr="00F3600A">
        <w:rPr>
          <w:rFonts w:ascii="Palatino-Roman" w:hAnsi="Palatino-Roman" w:cs="Palatino-Roman"/>
          <w:sz w:val="19"/>
          <w:szCs w:val="19"/>
        </w:rPr>
        <w:t>Primary objective in this pilot study was to assess whether a correlation exists between SF and PF in dogs presented to an urban tertiary veterinary referral hospital</w:t>
      </w:r>
    </w:p>
    <w:p w:rsidR="00F76CD1" w:rsidRPr="00F76CD1" w:rsidRDefault="00F76CD1" w:rsidP="00F76CD1">
      <w:pPr>
        <w:pStyle w:val="ListParagraph"/>
        <w:numPr>
          <w:ilvl w:val="0"/>
          <w:numId w:val="1"/>
        </w:numPr>
        <w:autoSpaceDE w:val="0"/>
        <w:autoSpaceDN w:val="0"/>
        <w:adjustRightInd w:val="0"/>
        <w:spacing w:after="0" w:line="240" w:lineRule="auto"/>
        <w:rPr>
          <w:rFonts w:ascii="Palatino-Roman" w:hAnsi="Palatino-Roman" w:cs="Palatino-Roman"/>
          <w:sz w:val="19"/>
          <w:szCs w:val="19"/>
        </w:rPr>
      </w:pPr>
      <w:r w:rsidRPr="00F76CD1">
        <w:rPr>
          <w:rFonts w:ascii="Palatino-Roman" w:hAnsi="Palatino-Roman" w:cs="Palatino-Roman"/>
          <w:sz w:val="19"/>
          <w:szCs w:val="19"/>
        </w:rPr>
        <w:t>A secondary objective was to determine whether</w:t>
      </w:r>
      <w:r>
        <w:rPr>
          <w:rFonts w:ascii="Palatino-Roman" w:hAnsi="Palatino-Roman" w:cs="Palatino-Roman"/>
          <w:sz w:val="19"/>
          <w:szCs w:val="19"/>
        </w:rPr>
        <w:t xml:space="preserve"> </w:t>
      </w:r>
      <w:r w:rsidRPr="00F76CD1">
        <w:rPr>
          <w:rFonts w:ascii="Palatino-Roman" w:hAnsi="Palatino-Roman" w:cs="Palatino-Roman"/>
          <w:sz w:val="19"/>
          <w:szCs w:val="19"/>
        </w:rPr>
        <w:t>SpO</w:t>
      </w:r>
      <w:r w:rsidRPr="00F76CD1">
        <w:rPr>
          <w:rFonts w:ascii="Palatino-Roman" w:hAnsi="Palatino-Roman" w:cs="Palatino-Roman"/>
          <w:sz w:val="13"/>
          <w:szCs w:val="13"/>
        </w:rPr>
        <w:t>2</w:t>
      </w:r>
      <w:r w:rsidRPr="00F76CD1">
        <w:rPr>
          <w:rFonts w:ascii="Palatino-Roman" w:hAnsi="Palatino-Roman" w:cs="Palatino-Roman"/>
          <w:sz w:val="19"/>
          <w:szCs w:val="19"/>
        </w:rPr>
        <w:t>, PaO</w:t>
      </w:r>
      <w:r w:rsidRPr="00F76CD1">
        <w:rPr>
          <w:rFonts w:ascii="Palatino-Roman" w:hAnsi="Palatino-Roman" w:cs="Palatino-Roman"/>
          <w:sz w:val="13"/>
          <w:szCs w:val="13"/>
        </w:rPr>
        <w:t>2</w:t>
      </w:r>
      <w:r w:rsidRPr="00F76CD1">
        <w:rPr>
          <w:rFonts w:ascii="Palatino-Roman" w:hAnsi="Palatino-Roman" w:cs="Palatino-Roman"/>
          <w:sz w:val="19"/>
          <w:szCs w:val="19"/>
        </w:rPr>
        <w:t>, partial pressure of carbon dioxide in arterial</w:t>
      </w:r>
      <w:r>
        <w:rPr>
          <w:rFonts w:ascii="Palatino-Roman" w:hAnsi="Palatino-Roman" w:cs="Palatino-Roman"/>
          <w:sz w:val="19"/>
          <w:szCs w:val="19"/>
        </w:rPr>
        <w:t xml:space="preserve"> </w:t>
      </w:r>
      <w:r w:rsidRPr="00F76CD1">
        <w:rPr>
          <w:rFonts w:ascii="Palatino-Roman" w:hAnsi="Palatino-Roman" w:cs="Palatino-Roman"/>
          <w:sz w:val="19"/>
          <w:szCs w:val="19"/>
        </w:rPr>
        <w:t>blood (PaCO</w:t>
      </w:r>
      <w:r w:rsidRPr="00F76CD1">
        <w:rPr>
          <w:rFonts w:ascii="Palatino-Roman" w:hAnsi="Palatino-Roman" w:cs="Palatino-Roman"/>
          <w:sz w:val="13"/>
          <w:szCs w:val="13"/>
        </w:rPr>
        <w:t>2</w:t>
      </w:r>
      <w:r w:rsidRPr="00F76CD1">
        <w:rPr>
          <w:rFonts w:ascii="Palatino-Roman" w:hAnsi="Palatino-Roman" w:cs="Palatino-Roman"/>
          <w:sz w:val="19"/>
          <w:szCs w:val="19"/>
        </w:rPr>
        <w:t>), alveolar-arterial oxygen tension gradient</w:t>
      </w:r>
      <w:r>
        <w:rPr>
          <w:rFonts w:ascii="Palatino-Roman" w:hAnsi="Palatino-Roman" w:cs="Palatino-Roman"/>
          <w:sz w:val="19"/>
          <w:szCs w:val="19"/>
        </w:rPr>
        <w:t xml:space="preserve"> </w:t>
      </w:r>
      <w:r w:rsidRPr="00F76CD1">
        <w:rPr>
          <w:rFonts w:ascii="Palatino-Roman" w:hAnsi="Palatino-Roman" w:cs="Palatino-Roman"/>
          <w:sz w:val="19"/>
          <w:szCs w:val="19"/>
        </w:rPr>
        <w:t>(A-a gradient), SF or PF differed between survivors and</w:t>
      </w:r>
    </w:p>
    <w:p w:rsidR="00BE0296" w:rsidRDefault="00F76CD1" w:rsidP="00BE0296">
      <w:pPr>
        <w:pStyle w:val="ListParagraph"/>
        <w:autoSpaceDE w:val="0"/>
        <w:autoSpaceDN w:val="0"/>
        <w:adjustRightInd w:val="0"/>
        <w:spacing w:after="0" w:line="240" w:lineRule="auto"/>
        <w:rPr>
          <w:rFonts w:ascii="Palatino-Roman" w:hAnsi="Palatino-Roman" w:cs="Palatino-Roman"/>
          <w:sz w:val="19"/>
          <w:szCs w:val="19"/>
        </w:rPr>
      </w:pPr>
      <w:proofErr w:type="gramStart"/>
      <w:r>
        <w:rPr>
          <w:rFonts w:ascii="Palatino-Roman" w:hAnsi="Palatino-Roman" w:cs="Palatino-Roman"/>
          <w:sz w:val="19"/>
          <w:szCs w:val="19"/>
        </w:rPr>
        <w:t>non-survivors</w:t>
      </w:r>
      <w:proofErr w:type="gramEnd"/>
    </w:p>
    <w:p w:rsidR="00BE0296" w:rsidRDefault="00BE0296" w:rsidP="00BE0296">
      <w:pPr>
        <w:pStyle w:val="ListParagraph"/>
        <w:numPr>
          <w:ilvl w:val="0"/>
          <w:numId w:val="2"/>
        </w:numPr>
        <w:autoSpaceDE w:val="0"/>
        <w:autoSpaceDN w:val="0"/>
        <w:adjustRightInd w:val="0"/>
        <w:spacing w:after="0" w:line="240" w:lineRule="auto"/>
        <w:rPr>
          <w:rFonts w:ascii="Palatino-Roman" w:hAnsi="Palatino-Roman" w:cs="Palatino-Roman"/>
          <w:sz w:val="19"/>
          <w:szCs w:val="19"/>
        </w:rPr>
      </w:pPr>
      <w:r>
        <w:rPr>
          <w:rFonts w:ascii="Palatino-Roman" w:hAnsi="Palatino-Roman" w:cs="Palatino-Roman"/>
          <w:sz w:val="19"/>
          <w:szCs w:val="19"/>
        </w:rPr>
        <w:t>ABG samples were collected</w:t>
      </w:r>
      <w:proofErr w:type="gramStart"/>
      <w:r>
        <w:rPr>
          <w:rFonts w:ascii="Palatino-Roman" w:hAnsi="Palatino-Roman" w:cs="Palatino-Roman"/>
          <w:sz w:val="19"/>
          <w:szCs w:val="19"/>
        </w:rPr>
        <w:t>,;</w:t>
      </w:r>
      <w:proofErr w:type="gramEnd"/>
      <w:r>
        <w:rPr>
          <w:rFonts w:ascii="Palatino-Roman" w:hAnsi="Palatino-Roman" w:cs="Palatino-Roman"/>
          <w:sz w:val="19"/>
          <w:szCs w:val="19"/>
        </w:rPr>
        <w:t xml:space="preserve"> SPO2 was determined within 15 min of acquisition of ABG. SF, PF and A-a gradient were calculated. In some cases, thoracic radiographs were perform</w:t>
      </w:r>
      <w:r w:rsidR="008D6E08">
        <w:rPr>
          <w:rFonts w:ascii="Palatino-Roman" w:hAnsi="Palatino-Roman" w:cs="Palatino-Roman"/>
          <w:sz w:val="19"/>
          <w:szCs w:val="19"/>
        </w:rPr>
        <w:t>ed and reviewed by a radiologist</w:t>
      </w:r>
    </w:p>
    <w:p w:rsidR="008D6E08" w:rsidRDefault="008D6E08" w:rsidP="008D6E08">
      <w:pPr>
        <w:pStyle w:val="ListParagraph"/>
        <w:numPr>
          <w:ilvl w:val="0"/>
          <w:numId w:val="2"/>
        </w:numPr>
        <w:autoSpaceDE w:val="0"/>
        <w:autoSpaceDN w:val="0"/>
        <w:adjustRightInd w:val="0"/>
        <w:spacing w:after="0" w:line="240" w:lineRule="auto"/>
        <w:rPr>
          <w:rFonts w:ascii="Palatino-Roman" w:hAnsi="Palatino-Roman" w:cs="Palatino-Roman"/>
          <w:sz w:val="19"/>
          <w:szCs w:val="19"/>
        </w:rPr>
      </w:pPr>
      <w:r w:rsidRPr="008D6E08">
        <w:rPr>
          <w:rFonts w:ascii="Palatino-Roman" w:hAnsi="Palatino-Roman" w:cs="Palatino-Roman"/>
          <w:sz w:val="19"/>
          <w:szCs w:val="19"/>
        </w:rPr>
        <w:t>Outcome</w:t>
      </w:r>
      <w:r>
        <w:rPr>
          <w:rFonts w:ascii="Palatino-Roman" w:hAnsi="Palatino-Roman" w:cs="Palatino-Roman"/>
          <w:sz w:val="19"/>
          <w:szCs w:val="19"/>
        </w:rPr>
        <w:t xml:space="preserve"> </w:t>
      </w:r>
      <w:r w:rsidRPr="008D6E08">
        <w:rPr>
          <w:rFonts w:ascii="Palatino-Roman" w:hAnsi="Palatino-Roman" w:cs="Palatino-Roman"/>
          <w:sz w:val="19"/>
          <w:szCs w:val="19"/>
        </w:rPr>
        <w:t>was noted as survival to discharge versus death</w:t>
      </w:r>
      <w:r>
        <w:rPr>
          <w:rFonts w:ascii="Palatino-Roman" w:hAnsi="Palatino-Roman" w:cs="Palatino-Roman"/>
          <w:sz w:val="19"/>
          <w:szCs w:val="19"/>
        </w:rPr>
        <w:t xml:space="preserve"> or euthanasia in the hospital</w:t>
      </w:r>
    </w:p>
    <w:p w:rsidR="00BA1860" w:rsidRDefault="00BA1860" w:rsidP="00BA1860">
      <w:pPr>
        <w:pStyle w:val="ListParagraph"/>
        <w:autoSpaceDE w:val="0"/>
        <w:autoSpaceDN w:val="0"/>
        <w:adjustRightInd w:val="0"/>
        <w:spacing w:after="0" w:line="240" w:lineRule="auto"/>
        <w:rPr>
          <w:rFonts w:ascii="Palatino-Roman" w:hAnsi="Palatino-Roman" w:cs="Palatino-Roman"/>
          <w:sz w:val="19"/>
          <w:szCs w:val="19"/>
        </w:rPr>
      </w:pPr>
    </w:p>
    <w:p w:rsidR="00BA1860" w:rsidRPr="00BA1860" w:rsidRDefault="00BA1860" w:rsidP="00BA1860">
      <w:pPr>
        <w:autoSpaceDE w:val="0"/>
        <w:autoSpaceDN w:val="0"/>
        <w:adjustRightInd w:val="0"/>
        <w:spacing w:after="0" w:line="240" w:lineRule="auto"/>
        <w:ind w:left="360"/>
        <w:rPr>
          <w:rFonts w:ascii="Palatino-Roman" w:hAnsi="Palatino-Roman" w:cs="Palatino-Roman"/>
          <w:b/>
          <w:sz w:val="19"/>
          <w:szCs w:val="19"/>
          <w:u w:val="single"/>
        </w:rPr>
      </w:pPr>
      <w:r w:rsidRPr="00BA1860">
        <w:rPr>
          <w:rFonts w:ascii="Palatino-Roman" w:hAnsi="Palatino-Roman" w:cs="Palatino-Roman"/>
          <w:b/>
          <w:sz w:val="19"/>
          <w:szCs w:val="19"/>
          <w:u w:val="single"/>
        </w:rPr>
        <w:t>Findings</w:t>
      </w:r>
    </w:p>
    <w:p w:rsidR="00232D75" w:rsidRDefault="00232D75" w:rsidP="008D6E08">
      <w:pPr>
        <w:pStyle w:val="ListParagraph"/>
        <w:numPr>
          <w:ilvl w:val="0"/>
          <w:numId w:val="2"/>
        </w:numPr>
        <w:autoSpaceDE w:val="0"/>
        <w:autoSpaceDN w:val="0"/>
        <w:adjustRightInd w:val="0"/>
        <w:spacing w:after="0" w:line="240" w:lineRule="auto"/>
        <w:rPr>
          <w:rFonts w:ascii="Palatino-Roman" w:hAnsi="Palatino-Roman" w:cs="Palatino-Roman"/>
          <w:sz w:val="19"/>
          <w:szCs w:val="19"/>
        </w:rPr>
      </w:pPr>
      <w:r>
        <w:rPr>
          <w:rFonts w:ascii="Palatino-Roman" w:hAnsi="Palatino-Roman" w:cs="Palatino-Roman"/>
          <w:sz w:val="19"/>
          <w:szCs w:val="19"/>
        </w:rPr>
        <w:t>Venous admixture was the most common cause for hypoxemia in this study</w:t>
      </w:r>
    </w:p>
    <w:p w:rsidR="00627531" w:rsidRDefault="00BA1860" w:rsidP="00627531">
      <w:pPr>
        <w:pStyle w:val="ListParagraph"/>
        <w:numPr>
          <w:ilvl w:val="0"/>
          <w:numId w:val="2"/>
        </w:numPr>
        <w:autoSpaceDE w:val="0"/>
        <w:autoSpaceDN w:val="0"/>
        <w:adjustRightInd w:val="0"/>
        <w:spacing w:after="0" w:line="240" w:lineRule="auto"/>
        <w:rPr>
          <w:rFonts w:ascii="Palatino-Roman" w:hAnsi="Palatino-Roman" w:cs="Palatino-Roman"/>
          <w:sz w:val="19"/>
          <w:szCs w:val="19"/>
        </w:rPr>
      </w:pPr>
      <w:r>
        <w:rPr>
          <w:rFonts w:ascii="Palatino-Roman" w:hAnsi="Palatino-Roman" w:cs="Palatino-Roman"/>
          <w:sz w:val="19"/>
          <w:szCs w:val="19"/>
        </w:rPr>
        <w:t>Hypoventilation was NOT a common cause for hypoxemia</w:t>
      </w:r>
    </w:p>
    <w:p w:rsidR="00627531" w:rsidRPr="00627531" w:rsidRDefault="00627531" w:rsidP="00627531">
      <w:pPr>
        <w:pStyle w:val="ListParagraph"/>
        <w:numPr>
          <w:ilvl w:val="0"/>
          <w:numId w:val="2"/>
        </w:numPr>
        <w:autoSpaceDE w:val="0"/>
        <w:autoSpaceDN w:val="0"/>
        <w:adjustRightInd w:val="0"/>
        <w:spacing w:after="0" w:line="240" w:lineRule="auto"/>
        <w:rPr>
          <w:rFonts w:ascii="Palatino-Roman" w:hAnsi="Palatino-Roman" w:cs="Palatino-Roman"/>
          <w:sz w:val="19"/>
          <w:szCs w:val="19"/>
        </w:rPr>
      </w:pPr>
      <w:r w:rsidRPr="00627531">
        <w:rPr>
          <w:rFonts w:ascii="Palatino-Roman" w:hAnsi="Palatino-Roman" w:cs="Palatino-Roman"/>
          <w:sz w:val="17"/>
          <w:szCs w:val="17"/>
        </w:rPr>
        <w:t>MedianSpO</w:t>
      </w:r>
      <w:r w:rsidRPr="00627531">
        <w:rPr>
          <w:rFonts w:ascii="Palatino-Roman" w:hAnsi="Palatino-Roman" w:cs="Palatino-Roman"/>
          <w:sz w:val="12"/>
          <w:szCs w:val="12"/>
        </w:rPr>
        <w:t xml:space="preserve">2 </w:t>
      </w:r>
      <w:r w:rsidRPr="00627531">
        <w:rPr>
          <w:rFonts w:ascii="Palatino-Roman" w:hAnsi="Palatino-Roman" w:cs="Palatino-Roman"/>
          <w:sz w:val="17"/>
          <w:szCs w:val="17"/>
        </w:rPr>
        <w:t>was 91.5% (range 80–97%) and medianPaO</w:t>
      </w:r>
      <w:r w:rsidRPr="00627531">
        <w:rPr>
          <w:rFonts w:ascii="Palatino-Roman" w:hAnsi="Palatino-Roman" w:cs="Palatino-Roman"/>
          <w:sz w:val="12"/>
          <w:szCs w:val="12"/>
        </w:rPr>
        <w:t xml:space="preserve">2 </w:t>
      </w:r>
      <w:r w:rsidRPr="00627531">
        <w:rPr>
          <w:rFonts w:ascii="Palatino-Roman" w:hAnsi="Palatino-Roman" w:cs="Palatino-Roman"/>
          <w:sz w:val="17"/>
          <w:szCs w:val="17"/>
        </w:rPr>
        <w:t>was 70.1mmHg</w:t>
      </w:r>
    </w:p>
    <w:p w:rsidR="00627531" w:rsidRDefault="00627531" w:rsidP="00627531">
      <w:pPr>
        <w:pStyle w:val="ListParagraph"/>
        <w:numPr>
          <w:ilvl w:val="0"/>
          <w:numId w:val="2"/>
        </w:numPr>
        <w:autoSpaceDE w:val="0"/>
        <w:autoSpaceDN w:val="0"/>
        <w:adjustRightInd w:val="0"/>
        <w:spacing w:after="0" w:line="240" w:lineRule="auto"/>
        <w:rPr>
          <w:rFonts w:ascii="Palatino-Roman" w:hAnsi="Palatino-Roman" w:cs="Palatino-Roman"/>
          <w:sz w:val="19"/>
          <w:szCs w:val="19"/>
        </w:rPr>
      </w:pPr>
      <w:r>
        <w:rPr>
          <w:rFonts w:ascii="Palatino-Roman" w:hAnsi="Palatino-Roman" w:cs="Palatino-Roman"/>
          <w:sz w:val="17"/>
          <w:szCs w:val="17"/>
        </w:rPr>
        <w:t>(range 44.5–103.8 mmHg)</w:t>
      </w:r>
    </w:p>
    <w:p w:rsidR="00627531" w:rsidRDefault="00FD502E" w:rsidP="00627531">
      <w:pPr>
        <w:pStyle w:val="ListParagraph"/>
        <w:numPr>
          <w:ilvl w:val="0"/>
          <w:numId w:val="2"/>
        </w:numPr>
        <w:autoSpaceDE w:val="0"/>
        <w:autoSpaceDN w:val="0"/>
        <w:adjustRightInd w:val="0"/>
        <w:spacing w:after="0" w:line="240" w:lineRule="auto"/>
        <w:rPr>
          <w:rFonts w:ascii="Palatino-Roman" w:hAnsi="Palatino-Roman" w:cs="Palatino-Roman"/>
          <w:sz w:val="19"/>
          <w:szCs w:val="19"/>
        </w:rPr>
      </w:pPr>
      <w:r w:rsidRPr="00FD502E">
        <w:rPr>
          <w:rFonts w:ascii="Palatino-Roman" w:hAnsi="Palatino-Roman" w:cs="Palatino-Roman"/>
          <w:sz w:val="19"/>
          <w:szCs w:val="19"/>
        </w:rPr>
        <w:t>There were no significant differences</w:t>
      </w:r>
      <w:r>
        <w:rPr>
          <w:rFonts w:ascii="Palatino-Roman" w:hAnsi="Palatino-Roman" w:cs="Palatino-Roman"/>
          <w:sz w:val="19"/>
          <w:szCs w:val="19"/>
        </w:rPr>
        <w:t xml:space="preserve"> </w:t>
      </w:r>
      <w:r w:rsidRPr="00FD502E">
        <w:rPr>
          <w:rFonts w:ascii="Palatino-Roman" w:hAnsi="Palatino-Roman" w:cs="Palatino-Roman"/>
          <w:sz w:val="19"/>
          <w:szCs w:val="19"/>
        </w:rPr>
        <w:t>detected in age, weight, PaCO</w:t>
      </w:r>
      <w:r w:rsidRPr="00FD502E">
        <w:rPr>
          <w:rFonts w:ascii="Palatino-Roman" w:hAnsi="Palatino-Roman" w:cs="Palatino-Roman"/>
          <w:sz w:val="13"/>
          <w:szCs w:val="13"/>
        </w:rPr>
        <w:t>2</w:t>
      </w:r>
      <w:r w:rsidRPr="00FD502E">
        <w:rPr>
          <w:rFonts w:ascii="Palatino-Roman" w:hAnsi="Palatino-Roman" w:cs="Palatino-Roman"/>
          <w:sz w:val="19"/>
          <w:szCs w:val="19"/>
        </w:rPr>
        <w:t>, PaO</w:t>
      </w:r>
      <w:r w:rsidRPr="00FD502E">
        <w:rPr>
          <w:rFonts w:ascii="Palatino-Roman" w:hAnsi="Palatino-Roman" w:cs="Palatino-Roman"/>
          <w:sz w:val="13"/>
          <w:szCs w:val="13"/>
        </w:rPr>
        <w:t>2</w:t>
      </w:r>
      <w:r w:rsidRPr="00FD502E">
        <w:rPr>
          <w:rFonts w:ascii="Palatino-Roman" w:hAnsi="Palatino-Roman" w:cs="Palatino-Roman"/>
          <w:sz w:val="19"/>
          <w:szCs w:val="19"/>
        </w:rPr>
        <w:t>, SpO</w:t>
      </w:r>
      <w:r w:rsidRPr="00FD502E">
        <w:rPr>
          <w:rFonts w:ascii="Palatino-Roman" w:hAnsi="Palatino-Roman" w:cs="Palatino-Roman"/>
          <w:sz w:val="13"/>
          <w:szCs w:val="13"/>
        </w:rPr>
        <w:t>2</w:t>
      </w:r>
      <w:r w:rsidRPr="00FD502E">
        <w:rPr>
          <w:rFonts w:ascii="Palatino-Roman" w:hAnsi="Palatino-Roman" w:cs="Palatino-Roman"/>
          <w:sz w:val="19"/>
          <w:szCs w:val="19"/>
        </w:rPr>
        <w:t>, A-a gradient,</w:t>
      </w:r>
      <w:r>
        <w:rPr>
          <w:rFonts w:ascii="Palatino-Roman" w:hAnsi="Palatino-Roman" w:cs="Palatino-Roman"/>
          <w:sz w:val="19"/>
          <w:szCs w:val="19"/>
        </w:rPr>
        <w:t xml:space="preserve"> </w:t>
      </w:r>
      <w:r w:rsidRPr="00FD502E">
        <w:rPr>
          <w:rFonts w:ascii="Palatino-Roman" w:hAnsi="Palatino-Roman" w:cs="Palatino-Roman"/>
          <w:sz w:val="19"/>
          <w:szCs w:val="19"/>
        </w:rPr>
        <w:t xml:space="preserve">SF, or PF between survivors </w:t>
      </w:r>
      <w:proofErr w:type="gramStart"/>
      <w:r w:rsidRPr="00FD502E">
        <w:rPr>
          <w:rFonts w:ascii="Palatino-Roman" w:hAnsi="Palatino-Roman" w:cs="Palatino-Roman"/>
          <w:sz w:val="19"/>
          <w:szCs w:val="19"/>
        </w:rPr>
        <w:t xml:space="preserve">and </w:t>
      </w:r>
      <w:r>
        <w:rPr>
          <w:rFonts w:ascii="Palatino-Roman" w:hAnsi="Palatino-Roman" w:cs="Palatino-Roman"/>
          <w:sz w:val="19"/>
          <w:szCs w:val="19"/>
        </w:rPr>
        <w:t xml:space="preserve"> </w:t>
      </w:r>
      <w:proofErr w:type="spellStart"/>
      <w:r w:rsidRPr="00FD502E">
        <w:rPr>
          <w:rFonts w:ascii="Palatino-Roman" w:hAnsi="Palatino-Roman" w:cs="Palatino-Roman"/>
          <w:sz w:val="19"/>
          <w:szCs w:val="19"/>
        </w:rPr>
        <w:t>nonsurvivors</w:t>
      </w:r>
      <w:proofErr w:type="gramEnd"/>
      <w:r w:rsidRPr="00FD502E">
        <w:rPr>
          <w:rFonts w:ascii="Palatino-Roman" w:hAnsi="Palatino-Roman" w:cs="Palatino-Roman"/>
          <w:sz w:val="19"/>
          <w:szCs w:val="19"/>
        </w:rPr>
        <w:t>.</w:t>
      </w:r>
      <w:proofErr w:type="spellEnd"/>
    </w:p>
    <w:p w:rsidR="00627531" w:rsidRPr="00627531" w:rsidRDefault="00627531" w:rsidP="00627531">
      <w:pPr>
        <w:pStyle w:val="ListParagraph"/>
        <w:numPr>
          <w:ilvl w:val="0"/>
          <w:numId w:val="2"/>
        </w:numPr>
        <w:autoSpaceDE w:val="0"/>
        <w:autoSpaceDN w:val="0"/>
        <w:adjustRightInd w:val="0"/>
        <w:spacing w:after="0" w:line="240" w:lineRule="auto"/>
        <w:rPr>
          <w:rFonts w:ascii="Palatino-Roman" w:hAnsi="Palatino-Roman" w:cs="Palatino-Roman"/>
          <w:sz w:val="19"/>
          <w:szCs w:val="19"/>
        </w:rPr>
      </w:pPr>
      <w:r w:rsidRPr="00627531">
        <w:rPr>
          <w:rFonts w:ascii="Times New Roman" w:hAnsi="Times New Roman" w:cs="Times New Roman"/>
          <w:sz w:val="20"/>
          <w:szCs w:val="20"/>
        </w:rPr>
        <w:t>Median SF was 435.7 (range 381.0–461.9) and median PF was 334.0 (range</w:t>
      </w:r>
      <w:r>
        <w:rPr>
          <w:rFonts w:ascii="Times New Roman" w:hAnsi="Times New Roman" w:cs="Times New Roman"/>
          <w:sz w:val="20"/>
          <w:szCs w:val="20"/>
        </w:rPr>
        <w:t xml:space="preserve"> </w:t>
      </w:r>
      <w:r w:rsidRPr="00627531">
        <w:rPr>
          <w:rFonts w:ascii="Times New Roman" w:hAnsi="Times New Roman" w:cs="Times New Roman"/>
          <w:sz w:val="20"/>
          <w:szCs w:val="20"/>
        </w:rPr>
        <w:t>211.9–494.3).</w:t>
      </w:r>
    </w:p>
    <w:p w:rsidR="00627531" w:rsidRDefault="00627531" w:rsidP="00627531">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627531">
        <w:rPr>
          <w:rFonts w:ascii="Times New Roman" w:hAnsi="Times New Roman" w:cs="Times New Roman"/>
          <w:sz w:val="20"/>
          <w:szCs w:val="20"/>
        </w:rPr>
        <w:t>SF and PF were correlated (p = 0.618,</w:t>
      </w:r>
      <w:r>
        <w:rPr>
          <w:rFonts w:ascii="Times New Roman" w:hAnsi="Times New Roman" w:cs="Times New Roman"/>
          <w:sz w:val="20"/>
          <w:szCs w:val="20"/>
        </w:rPr>
        <w:t xml:space="preserve"> </w:t>
      </w:r>
      <w:r w:rsidRPr="00627531">
        <w:rPr>
          <w:rFonts w:ascii="Times New Roman" w:hAnsi="Times New Roman" w:cs="Times New Roman"/>
          <w:i/>
          <w:iCs/>
          <w:sz w:val="20"/>
          <w:szCs w:val="20"/>
        </w:rPr>
        <w:t xml:space="preserve">P &lt; </w:t>
      </w:r>
      <w:r w:rsidRPr="00627531">
        <w:rPr>
          <w:rFonts w:ascii="Times New Roman" w:hAnsi="Times New Roman" w:cs="Times New Roman"/>
          <w:sz w:val="20"/>
          <w:szCs w:val="20"/>
        </w:rPr>
        <w:t>0.01).</w:t>
      </w:r>
    </w:p>
    <w:p w:rsidR="00627531" w:rsidRPr="00627531" w:rsidRDefault="00627531" w:rsidP="00627531">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Small sample size precluded ROC and development of SF cut off values that could serve as surrogates  for PF &lt; 300 or PF &lt; 200</w:t>
      </w:r>
    </w:p>
    <w:p w:rsidR="00F3600A" w:rsidRPr="004F575C" w:rsidRDefault="00F3600A" w:rsidP="006004B3">
      <w:pPr>
        <w:autoSpaceDE w:val="0"/>
        <w:autoSpaceDN w:val="0"/>
        <w:adjustRightInd w:val="0"/>
        <w:spacing w:after="0" w:line="240" w:lineRule="auto"/>
        <w:rPr>
          <w:rFonts w:ascii="Palatino-Roman" w:hAnsi="Palatino-Roman" w:cs="Palatino-Roman"/>
          <w:sz w:val="19"/>
          <w:szCs w:val="19"/>
        </w:rPr>
      </w:pPr>
    </w:p>
    <w:sectPr w:rsidR="00F3600A" w:rsidRPr="004F575C" w:rsidSect="008E4AA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Palatino-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7F4A68"/>
    <w:multiLevelType w:val="hybridMultilevel"/>
    <w:tmpl w:val="7CBA7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27C42A2"/>
    <w:multiLevelType w:val="hybridMultilevel"/>
    <w:tmpl w:val="29507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F2F22"/>
    <w:rsid w:val="00035FF0"/>
    <w:rsid w:val="001C0E25"/>
    <w:rsid w:val="00232D75"/>
    <w:rsid w:val="004F575C"/>
    <w:rsid w:val="005F1FF3"/>
    <w:rsid w:val="006004B3"/>
    <w:rsid w:val="00627531"/>
    <w:rsid w:val="008027D5"/>
    <w:rsid w:val="00897CB0"/>
    <w:rsid w:val="008D6E08"/>
    <w:rsid w:val="008E4AA1"/>
    <w:rsid w:val="009A720B"/>
    <w:rsid w:val="00AA6D38"/>
    <w:rsid w:val="00AC24C0"/>
    <w:rsid w:val="00B72B11"/>
    <w:rsid w:val="00BA1860"/>
    <w:rsid w:val="00BE0296"/>
    <w:rsid w:val="00BF2F22"/>
    <w:rsid w:val="00F3600A"/>
    <w:rsid w:val="00F76CD1"/>
    <w:rsid w:val="00FD50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AA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600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2</Pages>
  <Words>1129</Words>
  <Characters>6440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7554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vrm26</dc:creator>
  <cp:keywords/>
  <dc:description/>
  <cp:lastModifiedBy>vrm26</cp:lastModifiedBy>
  <cp:revision>17</cp:revision>
  <dcterms:created xsi:type="dcterms:W3CDTF">2013-06-06T18:15:00Z</dcterms:created>
  <dcterms:modified xsi:type="dcterms:W3CDTF">2013-06-06T20:44:00Z</dcterms:modified>
</cp:coreProperties>
</file>