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AA8" w:rsidRDefault="003D2ED4" w:rsidP="00974AA8">
      <w:r>
        <w:t>JVECC October 2012</w:t>
      </w:r>
    </w:p>
    <w:p w:rsidR="00974AA8" w:rsidRDefault="00974AA8" w:rsidP="00974AA8"/>
    <w:p w:rsidR="00974AA8" w:rsidRDefault="00974AA8" w:rsidP="00974AA8"/>
    <w:p w:rsidR="003D2ED4" w:rsidRPr="00974AA8" w:rsidRDefault="003D2ED4" w:rsidP="00974AA8">
      <w:r w:rsidRPr="00774CEA">
        <w:rPr>
          <w:rFonts w:ascii="Times New Roman" w:hAnsi="Times New Roman" w:cs="Times New Roman"/>
          <w:b/>
          <w:szCs w:val="44"/>
          <w:u w:val="single"/>
        </w:rPr>
        <w:t>Meta</w:t>
      </w:r>
      <w:r w:rsidR="00637308" w:rsidRPr="00774CEA">
        <w:rPr>
          <w:rFonts w:ascii="Times New Roman" w:hAnsi="Times New Roman" w:cs="Times New Roman"/>
          <w:b/>
          <w:szCs w:val="44"/>
          <w:u w:val="single"/>
        </w:rPr>
        <w:t xml:space="preserve">bolic and hormonal responses to </w:t>
      </w:r>
      <w:r w:rsidRPr="00774CEA">
        <w:rPr>
          <w:rFonts w:ascii="Times New Roman" w:hAnsi="Times New Roman" w:cs="Times New Roman"/>
          <w:b/>
          <w:szCs w:val="44"/>
          <w:u w:val="single"/>
        </w:rPr>
        <w:t>subcutaneous glucagon in healthy beagles</w:t>
      </w:r>
    </w:p>
    <w:p w:rsidR="00637308" w:rsidRPr="00637308" w:rsidRDefault="00637308" w:rsidP="003D2ED4">
      <w:pPr>
        <w:widowControl w:val="0"/>
        <w:autoSpaceDE w:val="0"/>
        <w:autoSpaceDN w:val="0"/>
        <w:adjustRightInd w:val="0"/>
        <w:rPr>
          <w:rFonts w:ascii="Times New Roman" w:hAnsi="Times New Roman" w:cs="Times New Roman"/>
          <w:b/>
          <w:sz w:val="20"/>
          <w:szCs w:val="22"/>
          <w:u w:val="single"/>
        </w:rPr>
      </w:pPr>
    </w:p>
    <w:p w:rsidR="003D2ED4" w:rsidRPr="001D7C3B" w:rsidRDefault="00637308" w:rsidP="003D2ED4">
      <w:pPr>
        <w:widowControl w:val="0"/>
        <w:autoSpaceDE w:val="0"/>
        <w:autoSpaceDN w:val="0"/>
        <w:adjustRightInd w:val="0"/>
        <w:rPr>
          <w:rFonts w:ascii="Times New Roman" w:hAnsi="Times New Roman" w:cs="Times New Roman"/>
          <w:sz w:val="20"/>
          <w:szCs w:val="22"/>
        </w:rPr>
      </w:pPr>
      <w:r w:rsidRPr="001D7C3B">
        <w:rPr>
          <w:rFonts w:ascii="Times New Roman" w:hAnsi="Times New Roman" w:cs="Times New Roman"/>
          <w:b/>
          <w:sz w:val="20"/>
          <w:szCs w:val="22"/>
        </w:rPr>
        <w:t>Authors</w:t>
      </w:r>
      <w:r w:rsidRPr="001D7C3B">
        <w:rPr>
          <w:rFonts w:ascii="Times New Roman" w:hAnsi="Times New Roman" w:cs="Times New Roman"/>
          <w:sz w:val="20"/>
          <w:szCs w:val="22"/>
        </w:rPr>
        <w:t xml:space="preserve">: </w:t>
      </w:r>
      <w:proofErr w:type="spellStart"/>
      <w:r w:rsidR="003D2ED4" w:rsidRPr="001D7C3B">
        <w:rPr>
          <w:rFonts w:ascii="Times New Roman" w:hAnsi="Times New Roman" w:cs="Times New Roman"/>
          <w:sz w:val="20"/>
          <w:szCs w:val="22"/>
        </w:rPr>
        <w:t>Florian</w:t>
      </w:r>
      <w:proofErr w:type="spellEnd"/>
      <w:r w:rsidR="003D2ED4" w:rsidRPr="001D7C3B">
        <w:rPr>
          <w:rFonts w:ascii="Times New Roman" w:hAnsi="Times New Roman" w:cs="Times New Roman"/>
          <w:sz w:val="20"/>
          <w:szCs w:val="22"/>
        </w:rPr>
        <w:t xml:space="preserve"> K. </w:t>
      </w:r>
      <w:proofErr w:type="spellStart"/>
      <w:r w:rsidR="003D2ED4" w:rsidRPr="001D7C3B">
        <w:rPr>
          <w:rFonts w:ascii="Times New Roman" w:hAnsi="Times New Roman" w:cs="Times New Roman"/>
          <w:sz w:val="20"/>
          <w:szCs w:val="22"/>
        </w:rPr>
        <w:t>Zeugswetter</w:t>
      </w:r>
      <w:proofErr w:type="spellEnd"/>
      <w:r w:rsidR="003D2ED4" w:rsidRPr="001D7C3B">
        <w:rPr>
          <w:rFonts w:ascii="Times New Roman" w:hAnsi="Times New Roman" w:cs="Times New Roman"/>
          <w:sz w:val="20"/>
          <w:szCs w:val="22"/>
        </w:rPr>
        <w:t xml:space="preserve">, Dr med vet; Elisa </w:t>
      </w:r>
      <w:proofErr w:type="spellStart"/>
      <w:r w:rsidR="003D2ED4" w:rsidRPr="001D7C3B">
        <w:rPr>
          <w:rFonts w:ascii="Times New Roman" w:hAnsi="Times New Roman" w:cs="Times New Roman"/>
          <w:sz w:val="20"/>
          <w:szCs w:val="22"/>
        </w:rPr>
        <w:t>Schornsteiner</w:t>
      </w:r>
      <w:proofErr w:type="spellEnd"/>
      <w:r w:rsidR="003D2ED4" w:rsidRPr="001D7C3B">
        <w:rPr>
          <w:rFonts w:ascii="Times New Roman" w:hAnsi="Times New Roman" w:cs="Times New Roman"/>
          <w:sz w:val="20"/>
          <w:szCs w:val="22"/>
        </w:rPr>
        <w:t xml:space="preserve">, </w:t>
      </w:r>
      <w:proofErr w:type="spellStart"/>
      <w:r w:rsidR="003D2ED4" w:rsidRPr="001D7C3B">
        <w:rPr>
          <w:rFonts w:ascii="Times New Roman" w:hAnsi="Times New Roman" w:cs="Times New Roman"/>
          <w:sz w:val="20"/>
          <w:szCs w:val="22"/>
        </w:rPr>
        <w:t>Mag</w:t>
      </w:r>
      <w:proofErr w:type="spellEnd"/>
      <w:r w:rsidR="003D2ED4" w:rsidRPr="001D7C3B">
        <w:rPr>
          <w:rFonts w:ascii="Times New Roman" w:hAnsi="Times New Roman" w:cs="Times New Roman"/>
          <w:sz w:val="20"/>
          <w:szCs w:val="22"/>
        </w:rPr>
        <w:t xml:space="preserve"> med vet; Georg </w:t>
      </w:r>
      <w:proofErr w:type="spellStart"/>
      <w:r w:rsidR="003D2ED4" w:rsidRPr="001D7C3B">
        <w:rPr>
          <w:rFonts w:ascii="Times New Roman" w:hAnsi="Times New Roman" w:cs="Times New Roman"/>
          <w:sz w:val="20"/>
          <w:szCs w:val="22"/>
        </w:rPr>
        <w:t>Haimel</w:t>
      </w:r>
      <w:proofErr w:type="spellEnd"/>
      <w:r w:rsidR="003D2ED4" w:rsidRPr="001D7C3B">
        <w:rPr>
          <w:rFonts w:ascii="Times New Roman" w:hAnsi="Times New Roman" w:cs="Times New Roman"/>
          <w:sz w:val="20"/>
          <w:szCs w:val="22"/>
        </w:rPr>
        <w:t xml:space="preserve">, </w:t>
      </w:r>
      <w:proofErr w:type="spellStart"/>
      <w:r w:rsidR="003D2ED4" w:rsidRPr="001D7C3B">
        <w:rPr>
          <w:rFonts w:ascii="Times New Roman" w:hAnsi="Times New Roman" w:cs="Times New Roman"/>
          <w:sz w:val="20"/>
          <w:szCs w:val="22"/>
        </w:rPr>
        <w:t>Mag</w:t>
      </w:r>
      <w:proofErr w:type="spellEnd"/>
      <w:r w:rsidR="003D2ED4" w:rsidRPr="001D7C3B">
        <w:rPr>
          <w:rFonts w:ascii="Times New Roman" w:hAnsi="Times New Roman" w:cs="Times New Roman"/>
          <w:sz w:val="20"/>
          <w:szCs w:val="22"/>
        </w:rPr>
        <w:t xml:space="preserve"> med vet</w:t>
      </w:r>
      <w:r w:rsidRPr="001D7C3B">
        <w:rPr>
          <w:rFonts w:ascii="Times New Roman" w:hAnsi="Times New Roman" w:cs="Times New Roman"/>
          <w:sz w:val="20"/>
          <w:szCs w:val="22"/>
        </w:rPr>
        <w:t xml:space="preserve"> </w:t>
      </w:r>
      <w:r w:rsidR="003D2ED4" w:rsidRPr="001D7C3B">
        <w:rPr>
          <w:rFonts w:ascii="Times New Roman" w:hAnsi="Times New Roman" w:cs="Times New Roman"/>
          <w:sz w:val="20"/>
          <w:szCs w:val="22"/>
        </w:rPr>
        <w:t xml:space="preserve">and </w:t>
      </w:r>
      <w:proofErr w:type="spellStart"/>
      <w:r w:rsidR="003D2ED4" w:rsidRPr="001D7C3B">
        <w:rPr>
          <w:rFonts w:ascii="Times New Roman" w:hAnsi="Times New Roman" w:cs="Times New Roman"/>
          <w:sz w:val="20"/>
          <w:szCs w:val="22"/>
        </w:rPr>
        <w:t>Ilse</w:t>
      </w:r>
      <w:proofErr w:type="spellEnd"/>
      <w:r w:rsidR="003D2ED4" w:rsidRPr="001D7C3B">
        <w:rPr>
          <w:rFonts w:ascii="Times New Roman" w:hAnsi="Times New Roman" w:cs="Times New Roman"/>
          <w:sz w:val="20"/>
          <w:szCs w:val="22"/>
        </w:rPr>
        <w:t xml:space="preserve"> </w:t>
      </w:r>
      <w:proofErr w:type="spellStart"/>
      <w:r w:rsidR="003D2ED4" w:rsidRPr="001D7C3B">
        <w:rPr>
          <w:rFonts w:ascii="Times New Roman" w:hAnsi="Times New Roman" w:cs="Times New Roman"/>
          <w:sz w:val="20"/>
          <w:szCs w:val="22"/>
        </w:rPr>
        <w:t>Schwendenwein</w:t>
      </w:r>
      <w:proofErr w:type="spellEnd"/>
      <w:r w:rsidR="003D2ED4" w:rsidRPr="001D7C3B">
        <w:rPr>
          <w:rFonts w:ascii="Times New Roman" w:hAnsi="Times New Roman" w:cs="Times New Roman"/>
          <w:sz w:val="20"/>
          <w:szCs w:val="22"/>
        </w:rPr>
        <w:t>, Dr med vet, DECVCP</w:t>
      </w:r>
    </w:p>
    <w:p w:rsidR="00637308" w:rsidRPr="001D7C3B" w:rsidRDefault="00637308" w:rsidP="003D2ED4">
      <w:pPr>
        <w:widowControl w:val="0"/>
        <w:autoSpaceDE w:val="0"/>
        <w:autoSpaceDN w:val="0"/>
        <w:adjustRightInd w:val="0"/>
        <w:rPr>
          <w:rFonts w:ascii="Times New Roman" w:hAnsi="Times New Roman" w:cs="Times New Roman"/>
          <w:sz w:val="20"/>
          <w:szCs w:val="16"/>
        </w:rPr>
      </w:pPr>
    </w:p>
    <w:p w:rsidR="003D2ED4" w:rsidRPr="001D7C3B" w:rsidRDefault="003D2ED4" w:rsidP="003D2ED4">
      <w:pPr>
        <w:widowControl w:val="0"/>
        <w:autoSpaceDE w:val="0"/>
        <w:autoSpaceDN w:val="0"/>
        <w:adjustRightInd w:val="0"/>
        <w:rPr>
          <w:rFonts w:ascii="Times New Roman" w:hAnsi="Times New Roman" w:cs="Times New Roman"/>
          <w:b/>
          <w:sz w:val="20"/>
          <w:szCs w:val="16"/>
        </w:rPr>
      </w:pPr>
      <w:r w:rsidRPr="001D7C3B">
        <w:rPr>
          <w:rFonts w:ascii="Times New Roman" w:hAnsi="Times New Roman" w:cs="Times New Roman"/>
          <w:b/>
          <w:sz w:val="20"/>
          <w:szCs w:val="16"/>
        </w:rPr>
        <w:t>Abstract</w:t>
      </w:r>
    </w:p>
    <w:p w:rsidR="00637308" w:rsidRPr="001D7C3B" w:rsidRDefault="00637308" w:rsidP="003D2ED4">
      <w:pPr>
        <w:widowControl w:val="0"/>
        <w:autoSpaceDE w:val="0"/>
        <w:autoSpaceDN w:val="0"/>
        <w:adjustRightInd w:val="0"/>
        <w:rPr>
          <w:rFonts w:ascii="Times New Roman" w:hAnsi="Times New Roman" w:cs="Times New Roman"/>
          <w:b/>
          <w:sz w:val="20"/>
          <w:szCs w:val="17"/>
        </w:rPr>
      </w:pPr>
    </w:p>
    <w:p w:rsidR="00080FA6" w:rsidRDefault="003D2ED4" w:rsidP="00F50977">
      <w:pPr>
        <w:widowControl w:val="0"/>
        <w:autoSpaceDE w:val="0"/>
        <w:autoSpaceDN w:val="0"/>
        <w:adjustRightInd w:val="0"/>
        <w:rPr>
          <w:rFonts w:ascii="Times New Roman" w:hAnsi="Times New Roman" w:cs="Times New Roman"/>
          <w:sz w:val="20"/>
          <w:szCs w:val="17"/>
        </w:rPr>
      </w:pPr>
      <w:r w:rsidRPr="001D7C3B">
        <w:rPr>
          <w:rFonts w:ascii="Times New Roman" w:hAnsi="Times New Roman" w:cs="Times New Roman"/>
          <w:b/>
          <w:sz w:val="20"/>
          <w:szCs w:val="17"/>
        </w:rPr>
        <w:t xml:space="preserve">Objective </w:t>
      </w:r>
      <w:r w:rsidRPr="001D7C3B">
        <w:rPr>
          <w:rFonts w:ascii="Times New Roman" w:hAnsi="Times New Roman" w:cs="Times New Roman"/>
          <w:sz w:val="20"/>
          <w:szCs w:val="17"/>
        </w:rPr>
        <w:t>– To compare the effects of subcutaneous (SC) and intra</w:t>
      </w:r>
      <w:r w:rsidR="00637308" w:rsidRPr="001D7C3B">
        <w:rPr>
          <w:rFonts w:ascii="Times New Roman" w:hAnsi="Times New Roman" w:cs="Times New Roman"/>
          <w:sz w:val="20"/>
          <w:szCs w:val="17"/>
        </w:rPr>
        <w:t xml:space="preserve">venous (IV) glucagon on glucose </w:t>
      </w:r>
      <w:r w:rsidRPr="001D7C3B">
        <w:rPr>
          <w:rFonts w:ascii="Times New Roman" w:hAnsi="Times New Roman" w:cs="Times New Roman"/>
          <w:sz w:val="20"/>
          <w:szCs w:val="17"/>
        </w:rPr>
        <w:t>concentrations,</w:t>
      </w:r>
      <w:r w:rsidR="00637308" w:rsidRPr="001D7C3B">
        <w:rPr>
          <w:rFonts w:ascii="Times New Roman" w:hAnsi="Times New Roman" w:cs="Times New Roman"/>
          <w:sz w:val="20"/>
          <w:szCs w:val="17"/>
        </w:rPr>
        <w:t xml:space="preserve"> </w:t>
      </w:r>
      <w:r w:rsidRPr="001D7C3B">
        <w:rPr>
          <w:rFonts w:ascii="Times New Roman" w:hAnsi="Times New Roman" w:cs="Times New Roman"/>
          <w:sz w:val="20"/>
          <w:szCs w:val="17"/>
        </w:rPr>
        <w:t xml:space="preserve">and insulin and </w:t>
      </w:r>
      <w:proofErr w:type="spellStart"/>
      <w:r w:rsidRPr="001D7C3B">
        <w:rPr>
          <w:rFonts w:ascii="Times New Roman" w:hAnsi="Times New Roman" w:cs="Times New Roman"/>
          <w:sz w:val="20"/>
          <w:szCs w:val="17"/>
        </w:rPr>
        <w:t>cortisol</w:t>
      </w:r>
      <w:proofErr w:type="spellEnd"/>
      <w:r w:rsidRPr="001D7C3B">
        <w:rPr>
          <w:rFonts w:ascii="Times New Roman" w:hAnsi="Times New Roman" w:cs="Times New Roman"/>
          <w:sz w:val="20"/>
          <w:szCs w:val="17"/>
        </w:rPr>
        <w:t xml:space="preserve"> secretion.</w:t>
      </w:r>
      <w:r w:rsidR="00F50977" w:rsidRPr="001D7C3B">
        <w:rPr>
          <w:rFonts w:ascii="Times New Roman" w:hAnsi="Times New Roman" w:cs="Times New Roman"/>
          <w:sz w:val="20"/>
          <w:szCs w:val="17"/>
        </w:rPr>
        <w:t xml:space="preserve"> </w:t>
      </w:r>
    </w:p>
    <w:p w:rsidR="00080FA6" w:rsidRDefault="00080FA6" w:rsidP="00F50977">
      <w:pPr>
        <w:widowControl w:val="0"/>
        <w:autoSpaceDE w:val="0"/>
        <w:autoSpaceDN w:val="0"/>
        <w:adjustRightInd w:val="0"/>
        <w:rPr>
          <w:rFonts w:ascii="Times New Roman" w:hAnsi="Times New Roman" w:cs="Times New Roman"/>
          <w:sz w:val="20"/>
          <w:szCs w:val="17"/>
        </w:rPr>
      </w:pPr>
    </w:p>
    <w:p w:rsidR="00F50977" w:rsidRPr="001D7C3B" w:rsidRDefault="00F50977" w:rsidP="00F50977">
      <w:pPr>
        <w:widowControl w:val="0"/>
        <w:autoSpaceDE w:val="0"/>
        <w:autoSpaceDN w:val="0"/>
        <w:adjustRightInd w:val="0"/>
        <w:rPr>
          <w:rFonts w:ascii="Times New Roman" w:hAnsi="Times New Roman" w:cs="Times New Roman"/>
          <w:sz w:val="20"/>
          <w:szCs w:val="19"/>
        </w:rPr>
      </w:pPr>
      <w:r w:rsidRPr="001D7C3B">
        <w:rPr>
          <w:rFonts w:ascii="Times New Roman" w:hAnsi="Times New Roman" w:cs="Times New Roman"/>
          <w:sz w:val="20"/>
          <w:szCs w:val="19"/>
        </w:rPr>
        <w:t>The aim of this study was to investigate the effects of</w:t>
      </w:r>
      <w:r w:rsidR="00080FA6">
        <w:rPr>
          <w:rFonts w:ascii="Times New Roman" w:hAnsi="Times New Roman" w:cs="Times New Roman"/>
          <w:sz w:val="20"/>
          <w:szCs w:val="19"/>
        </w:rPr>
        <w:t xml:space="preserve"> </w:t>
      </w:r>
      <w:r w:rsidRPr="001D7C3B">
        <w:rPr>
          <w:rFonts w:ascii="Times New Roman" w:hAnsi="Times New Roman" w:cs="Times New Roman"/>
          <w:sz w:val="20"/>
          <w:szCs w:val="19"/>
        </w:rPr>
        <w:t xml:space="preserve">SC glucagon bolus injections on glucose, insulin, ACTH and </w:t>
      </w:r>
      <w:proofErr w:type="spellStart"/>
      <w:r w:rsidRPr="001D7C3B">
        <w:rPr>
          <w:rFonts w:ascii="Times New Roman" w:hAnsi="Times New Roman" w:cs="Times New Roman"/>
          <w:sz w:val="20"/>
          <w:szCs w:val="19"/>
        </w:rPr>
        <w:t>cortisol</w:t>
      </w:r>
      <w:proofErr w:type="spellEnd"/>
      <w:r w:rsidRPr="001D7C3B">
        <w:rPr>
          <w:rFonts w:ascii="Times New Roman" w:hAnsi="Times New Roman" w:cs="Times New Roman"/>
          <w:sz w:val="20"/>
          <w:szCs w:val="19"/>
        </w:rPr>
        <w:t xml:space="preserve"> secretion in healthy beagles. Our hypothesis was that SC glucagon administration increases glucose concentrations as well as insulin, </w:t>
      </w:r>
      <w:proofErr w:type="spellStart"/>
      <w:r w:rsidRPr="001D7C3B">
        <w:rPr>
          <w:rFonts w:ascii="Times New Roman" w:hAnsi="Times New Roman" w:cs="Times New Roman"/>
          <w:sz w:val="20"/>
          <w:szCs w:val="19"/>
        </w:rPr>
        <w:t>cortisol</w:t>
      </w:r>
      <w:proofErr w:type="spellEnd"/>
      <w:r w:rsidRPr="001D7C3B">
        <w:rPr>
          <w:rFonts w:ascii="Times New Roman" w:hAnsi="Times New Roman" w:cs="Times New Roman"/>
          <w:sz w:val="20"/>
          <w:szCs w:val="19"/>
        </w:rPr>
        <w:t xml:space="preserve"> and ACTH secretion.</w:t>
      </w:r>
    </w:p>
    <w:p w:rsidR="003D2ED4" w:rsidRPr="001D7C3B" w:rsidRDefault="003D2ED4" w:rsidP="00F50977">
      <w:pPr>
        <w:widowControl w:val="0"/>
        <w:autoSpaceDE w:val="0"/>
        <w:autoSpaceDN w:val="0"/>
        <w:adjustRightInd w:val="0"/>
        <w:rPr>
          <w:rFonts w:ascii="Times New Roman" w:hAnsi="Times New Roman" w:cs="Times New Roman"/>
          <w:sz w:val="20"/>
          <w:szCs w:val="19"/>
        </w:rPr>
      </w:pPr>
    </w:p>
    <w:p w:rsidR="003D2ED4" w:rsidRPr="001D7C3B" w:rsidRDefault="003D2ED4" w:rsidP="003D2ED4">
      <w:pPr>
        <w:widowControl w:val="0"/>
        <w:autoSpaceDE w:val="0"/>
        <w:autoSpaceDN w:val="0"/>
        <w:adjustRightInd w:val="0"/>
        <w:rPr>
          <w:rFonts w:ascii="Times New Roman" w:hAnsi="Times New Roman" w:cs="Times New Roman"/>
          <w:sz w:val="20"/>
          <w:szCs w:val="17"/>
        </w:rPr>
      </w:pPr>
      <w:r w:rsidRPr="001D7C3B">
        <w:rPr>
          <w:rFonts w:ascii="Times New Roman" w:hAnsi="Times New Roman" w:cs="Times New Roman"/>
          <w:b/>
          <w:sz w:val="20"/>
          <w:szCs w:val="17"/>
        </w:rPr>
        <w:t>Design</w:t>
      </w:r>
      <w:r w:rsidRPr="001D7C3B">
        <w:rPr>
          <w:rFonts w:ascii="Times New Roman" w:hAnsi="Times New Roman" w:cs="Times New Roman"/>
          <w:sz w:val="20"/>
          <w:szCs w:val="17"/>
        </w:rPr>
        <w:t xml:space="preserve"> – Prospective randomized 3-way crossover study.</w:t>
      </w:r>
    </w:p>
    <w:p w:rsidR="003D2ED4" w:rsidRPr="001D7C3B" w:rsidRDefault="003D2ED4" w:rsidP="003D2ED4">
      <w:pPr>
        <w:widowControl w:val="0"/>
        <w:autoSpaceDE w:val="0"/>
        <w:autoSpaceDN w:val="0"/>
        <w:adjustRightInd w:val="0"/>
        <w:rPr>
          <w:rFonts w:ascii="Times New Roman" w:hAnsi="Times New Roman" w:cs="Times New Roman"/>
          <w:sz w:val="20"/>
          <w:szCs w:val="17"/>
        </w:rPr>
      </w:pPr>
      <w:r w:rsidRPr="001D7C3B">
        <w:rPr>
          <w:rFonts w:ascii="Times New Roman" w:hAnsi="Times New Roman" w:cs="Times New Roman"/>
          <w:b/>
          <w:sz w:val="20"/>
          <w:szCs w:val="17"/>
        </w:rPr>
        <w:t>Animals</w:t>
      </w:r>
      <w:r w:rsidRPr="001D7C3B">
        <w:rPr>
          <w:rFonts w:ascii="Times New Roman" w:hAnsi="Times New Roman" w:cs="Times New Roman"/>
          <w:sz w:val="20"/>
          <w:szCs w:val="17"/>
        </w:rPr>
        <w:t xml:space="preserve"> – Five healthy beagles.</w:t>
      </w:r>
    </w:p>
    <w:p w:rsidR="00637308" w:rsidRPr="001D7C3B" w:rsidRDefault="00637308" w:rsidP="003D2ED4">
      <w:pPr>
        <w:widowControl w:val="0"/>
        <w:autoSpaceDE w:val="0"/>
        <w:autoSpaceDN w:val="0"/>
        <w:adjustRightInd w:val="0"/>
        <w:rPr>
          <w:rFonts w:ascii="Times New Roman" w:hAnsi="Times New Roman" w:cs="Times New Roman"/>
          <w:b/>
          <w:sz w:val="20"/>
          <w:szCs w:val="17"/>
        </w:rPr>
      </w:pPr>
    </w:p>
    <w:p w:rsidR="003D2ED4" w:rsidRPr="001D7C3B" w:rsidRDefault="003D2ED4" w:rsidP="003D2ED4">
      <w:pPr>
        <w:widowControl w:val="0"/>
        <w:autoSpaceDE w:val="0"/>
        <w:autoSpaceDN w:val="0"/>
        <w:adjustRightInd w:val="0"/>
        <w:rPr>
          <w:rFonts w:ascii="Times New Roman" w:hAnsi="Times New Roman" w:cs="Times New Roman"/>
          <w:sz w:val="20"/>
          <w:szCs w:val="17"/>
        </w:rPr>
      </w:pPr>
      <w:r w:rsidRPr="001D7C3B">
        <w:rPr>
          <w:rFonts w:ascii="Times New Roman" w:hAnsi="Times New Roman" w:cs="Times New Roman"/>
          <w:b/>
          <w:sz w:val="20"/>
          <w:szCs w:val="17"/>
        </w:rPr>
        <w:t>Interventions</w:t>
      </w:r>
      <w:r w:rsidRPr="001D7C3B">
        <w:rPr>
          <w:rFonts w:ascii="Times New Roman" w:hAnsi="Times New Roman" w:cs="Times New Roman"/>
          <w:sz w:val="20"/>
          <w:szCs w:val="17"/>
        </w:rPr>
        <w:t xml:space="preserve"> – Diabetes mellitus and adrenal insufficiency were excluded by re</w:t>
      </w:r>
      <w:r w:rsidR="00637308" w:rsidRPr="001D7C3B">
        <w:rPr>
          <w:rFonts w:ascii="Times New Roman" w:hAnsi="Times New Roman" w:cs="Times New Roman"/>
          <w:sz w:val="20"/>
          <w:szCs w:val="17"/>
        </w:rPr>
        <w:t xml:space="preserve">peated glucose and </w:t>
      </w:r>
      <w:proofErr w:type="spellStart"/>
      <w:r w:rsidR="00637308" w:rsidRPr="001D7C3B">
        <w:rPr>
          <w:rFonts w:ascii="Times New Roman" w:hAnsi="Times New Roman" w:cs="Times New Roman"/>
          <w:sz w:val="20"/>
          <w:szCs w:val="17"/>
        </w:rPr>
        <w:t>fructosamine</w:t>
      </w:r>
      <w:proofErr w:type="spellEnd"/>
      <w:r w:rsidR="00637308" w:rsidRPr="001D7C3B">
        <w:rPr>
          <w:rFonts w:ascii="Times New Roman" w:hAnsi="Times New Roman" w:cs="Times New Roman"/>
          <w:sz w:val="20"/>
          <w:szCs w:val="17"/>
        </w:rPr>
        <w:t xml:space="preserve"> </w:t>
      </w:r>
      <w:r w:rsidRPr="001D7C3B">
        <w:rPr>
          <w:rFonts w:ascii="Times New Roman" w:hAnsi="Times New Roman" w:cs="Times New Roman"/>
          <w:sz w:val="20"/>
          <w:szCs w:val="17"/>
        </w:rPr>
        <w:t xml:space="preserve">measurements, urinalysis, abdominal </w:t>
      </w:r>
      <w:proofErr w:type="spellStart"/>
      <w:r w:rsidRPr="001D7C3B">
        <w:rPr>
          <w:rFonts w:ascii="Times New Roman" w:hAnsi="Times New Roman" w:cs="Times New Roman"/>
          <w:sz w:val="20"/>
          <w:szCs w:val="17"/>
        </w:rPr>
        <w:t>ultrasonography</w:t>
      </w:r>
      <w:proofErr w:type="spellEnd"/>
      <w:r w:rsidRPr="001D7C3B">
        <w:rPr>
          <w:rFonts w:ascii="Times New Roman" w:hAnsi="Times New Roman" w:cs="Times New Roman"/>
          <w:sz w:val="20"/>
          <w:szCs w:val="17"/>
        </w:rPr>
        <w:t>, and ACTH stimulation tests. Blood samples</w:t>
      </w:r>
      <w:r w:rsidR="00637308" w:rsidRPr="001D7C3B">
        <w:rPr>
          <w:rFonts w:ascii="Times New Roman" w:hAnsi="Times New Roman" w:cs="Times New Roman"/>
          <w:sz w:val="20"/>
          <w:szCs w:val="17"/>
        </w:rPr>
        <w:t xml:space="preserve"> </w:t>
      </w:r>
      <w:r w:rsidRPr="001D7C3B">
        <w:rPr>
          <w:rFonts w:ascii="Times New Roman" w:hAnsi="Times New Roman" w:cs="Times New Roman"/>
          <w:sz w:val="20"/>
          <w:szCs w:val="17"/>
        </w:rPr>
        <w:t xml:space="preserve">were collected before and after the SC and IV injection of 1 milligram (1 mg = 1 </w:t>
      </w:r>
      <w:proofErr w:type="spellStart"/>
      <w:r w:rsidRPr="001D7C3B">
        <w:rPr>
          <w:rFonts w:ascii="Times New Roman" w:hAnsi="Times New Roman" w:cs="Times New Roman"/>
          <w:sz w:val="20"/>
          <w:szCs w:val="17"/>
        </w:rPr>
        <w:t>mL</w:t>
      </w:r>
      <w:proofErr w:type="spellEnd"/>
      <w:r w:rsidRPr="001D7C3B">
        <w:rPr>
          <w:rFonts w:ascii="Times New Roman" w:hAnsi="Times New Roman" w:cs="Times New Roman"/>
          <w:sz w:val="20"/>
          <w:szCs w:val="17"/>
        </w:rPr>
        <w:t>) commercially available</w:t>
      </w:r>
      <w:r w:rsidR="00637308" w:rsidRPr="001D7C3B">
        <w:rPr>
          <w:rFonts w:ascii="Times New Roman" w:hAnsi="Times New Roman" w:cs="Times New Roman"/>
          <w:sz w:val="20"/>
          <w:szCs w:val="17"/>
        </w:rPr>
        <w:t xml:space="preserve"> </w:t>
      </w:r>
      <w:r w:rsidRPr="001D7C3B">
        <w:rPr>
          <w:rFonts w:ascii="Times New Roman" w:hAnsi="Times New Roman" w:cs="Times New Roman"/>
          <w:sz w:val="20"/>
          <w:szCs w:val="17"/>
        </w:rPr>
        <w:t xml:space="preserve">synthetic glucagon and analyzed for insulin-like </w:t>
      </w:r>
      <w:proofErr w:type="spellStart"/>
      <w:r w:rsidRPr="001D7C3B">
        <w:rPr>
          <w:rFonts w:ascii="Times New Roman" w:hAnsi="Times New Roman" w:cs="Times New Roman"/>
          <w:sz w:val="20"/>
          <w:szCs w:val="17"/>
        </w:rPr>
        <w:t>immunoreactivity</w:t>
      </w:r>
      <w:proofErr w:type="spellEnd"/>
      <w:r w:rsidRPr="001D7C3B">
        <w:rPr>
          <w:rFonts w:ascii="Times New Roman" w:hAnsi="Times New Roman" w:cs="Times New Roman"/>
          <w:sz w:val="20"/>
          <w:szCs w:val="17"/>
        </w:rPr>
        <w:t xml:space="preserve"> (insulin-</w:t>
      </w:r>
      <w:proofErr w:type="spellStart"/>
      <w:r w:rsidRPr="001D7C3B">
        <w:rPr>
          <w:rFonts w:ascii="Times New Roman" w:hAnsi="Times New Roman" w:cs="Times New Roman"/>
          <w:sz w:val="20"/>
          <w:szCs w:val="17"/>
        </w:rPr>
        <w:t>imr</w:t>
      </w:r>
      <w:proofErr w:type="spellEnd"/>
      <w:r w:rsidRPr="001D7C3B">
        <w:rPr>
          <w:rFonts w:ascii="Times New Roman" w:hAnsi="Times New Roman" w:cs="Times New Roman"/>
          <w:sz w:val="20"/>
          <w:szCs w:val="17"/>
        </w:rPr>
        <w:t xml:space="preserve">), glucose, </w:t>
      </w:r>
      <w:proofErr w:type="gramStart"/>
      <w:r w:rsidRPr="001D7C3B">
        <w:rPr>
          <w:rFonts w:ascii="Times New Roman" w:hAnsi="Times New Roman" w:cs="Times New Roman"/>
          <w:sz w:val="20"/>
          <w:szCs w:val="17"/>
        </w:rPr>
        <w:t>ACTH</w:t>
      </w:r>
      <w:proofErr w:type="gramEnd"/>
      <w:r w:rsidRPr="001D7C3B">
        <w:rPr>
          <w:rFonts w:ascii="Times New Roman" w:hAnsi="Times New Roman" w:cs="Times New Roman"/>
          <w:sz w:val="20"/>
          <w:szCs w:val="17"/>
        </w:rPr>
        <w:t xml:space="preserve"> and </w:t>
      </w:r>
      <w:proofErr w:type="spellStart"/>
      <w:r w:rsidRPr="001D7C3B">
        <w:rPr>
          <w:rFonts w:ascii="Times New Roman" w:hAnsi="Times New Roman" w:cs="Times New Roman"/>
          <w:sz w:val="20"/>
          <w:szCs w:val="17"/>
        </w:rPr>
        <w:t>cortisol</w:t>
      </w:r>
      <w:proofErr w:type="spellEnd"/>
      <w:r w:rsidR="00637308" w:rsidRPr="001D7C3B">
        <w:rPr>
          <w:rFonts w:ascii="Times New Roman" w:hAnsi="Times New Roman" w:cs="Times New Roman"/>
          <w:sz w:val="20"/>
          <w:szCs w:val="17"/>
        </w:rPr>
        <w:t xml:space="preserve"> </w:t>
      </w:r>
      <w:r w:rsidRPr="001D7C3B">
        <w:rPr>
          <w:rFonts w:ascii="Times New Roman" w:hAnsi="Times New Roman" w:cs="Times New Roman"/>
          <w:sz w:val="20"/>
          <w:szCs w:val="17"/>
        </w:rPr>
        <w:t xml:space="preserve">concentrations. The results were compared with those obtained after the SC injection of 1 </w:t>
      </w:r>
      <w:proofErr w:type="spellStart"/>
      <w:r w:rsidRPr="001D7C3B">
        <w:rPr>
          <w:rFonts w:ascii="Times New Roman" w:hAnsi="Times New Roman" w:cs="Times New Roman"/>
          <w:sz w:val="20"/>
          <w:szCs w:val="17"/>
        </w:rPr>
        <w:t>mL</w:t>
      </w:r>
      <w:proofErr w:type="spellEnd"/>
      <w:r w:rsidRPr="001D7C3B">
        <w:rPr>
          <w:rFonts w:ascii="Times New Roman" w:hAnsi="Times New Roman" w:cs="Times New Roman"/>
          <w:sz w:val="20"/>
          <w:szCs w:val="17"/>
        </w:rPr>
        <w:t xml:space="preserve"> saline (placebo).</w:t>
      </w:r>
      <w:r w:rsidR="00637308" w:rsidRPr="001D7C3B">
        <w:rPr>
          <w:rFonts w:ascii="Times New Roman" w:hAnsi="Times New Roman" w:cs="Times New Roman"/>
          <w:sz w:val="20"/>
          <w:szCs w:val="17"/>
        </w:rPr>
        <w:t xml:space="preserve"> </w:t>
      </w:r>
      <w:r w:rsidRPr="001D7C3B">
        <w:rPr>
          <w:rFonts w:ascii="Times New Roman" w:hAnsi="Times New Roman" w:cs="Times New Roman"/>
          <w:sz w:val="20"/>
          <w:szCs w:val="17"/>
        </w:rPr>
        <w:t>Measurements were performed over a period of up to 3 hours.</w:t>
      </w:r>
    </w:p>
    <w:p w:rsidR="00637308" w:rsidRPr="001D7C3B" w:rsidRDefault="00637308" w:rsidP="003D2ED4">
      <w:pPr>
        <w:widowControl w:val="0"/>
        <w:autoSpaceDE w:val="0"/>
        <w:autoSpaceDN w:val="0"/>
        <w:adjustRightInd w:val="0"/>
        <w:rPr>
          <w:rFonts w:ascii="Times New Roman" w:hAnsi="Times New Roman" w:cs="Times New Roman"/>
          <w:b/>
          <w:sz w:val="20"/>
          <w:szCs w:val="17"/>
        </w:rPr>
      </w:pPr>
    </w:p>
    <w:p w:rsidR="003D2ED4" w:rsidRPr="001D7C3B" w:rsidRDefault="003D2ED4" w:rsidP="003D2ED4">
      <w:pPr>
        <w:widowControl w:val="0"/>
        <w:autoSpaceDE w:val="0"/>
        <w:autoSpaceDN w:val="0"/>
        <w:adjustRightInd w:val="0"/>
        <w:rPr>
          <w:rFonts w:ascii="Times New Roman" w:hAnsi="Times New Roman" w:cs="Times New Roman"/>
          <w:sz w:val="20"/>
          <w:szCs w:val="17"/>
        </w:rPr>
      </w:pPr>
      <w:r w:rsidRPr="001D7C3B">
        <w:rPr>
          <w:rFonts w:ascii="Times New Roman" w:hAnsi="Times New Roman" w:cs="Times New Roman"/>
          <w:b/>
          <w:sz w:val="20"/>
          <w:szCs w:val="17"/>
        </w:rPr>
        <w:t>Measurements and Main Results</w:t>
      </w:r>
      <w:r w:rsidRPr="001D7C3B">
        <w:rPr>
          <w:rFonts w:ascii="Times New Roman" w:hAnsi="Times New Roman" w:cs="Times New Roman"/>
          <w:sz w:val="20"/>
          <w:szCs w:val="17"/>
        </w:rPr>
        <w:t xml:space="preserve"> – SC glucagon significantly increased glucose and insulin-</w:t>
      </w:r>
      <w:proofErr w:type="spellStart"/>
      <w:r w:rsidRPr="001D7C3B">
        <w:rPr>
          <w:rFonts w:ascii="Times New Roman" w:hAnsi="Times New Roman" w:cs="Times New Roman"/>
          <w:sz w:val="20"/>
          <w:szCs w:val="17"/>
        </w:rPr>
        <w:t>imr</w:t>
      </w:r>
      <w:proofErr w:type="spellEnd"/>
      <w:r w:rsidRPr="001D7C3B">
        <w:rPr>
          <w:rFonts w:ascii="Times New Roman" w:hAnsi="Times New Roman" w:cs="Times New Roman"/>
          <w:sz w:val="20"/>
          <w:szCs w:val="17"/>
        </w:rPr>
        <w:t xml:space="preserve"> (P &lt; 0.001</w:t>
      </w:r>
      <w:r w:rsidR="00637308" w:rsidRPr="001D7C3B">
        <w:rPr>
          <w:rFonts w:ascii="Times New Roman" w:hAnsi="Times New Roman" w:cs="Times New Roman"/>
          <w:sz w:val="20"/>
          <w:szCs w:val="17"/>
        </w:rPr>
        <w:t xml:space="preserve"> </w:t>
      </w:r>
      <w:r w:rsidRPr="001D7C3B">
        <w:rPr>
          <w:rFonts w:ascii="Times New Roman" w:hAnsi="Times New Roman" w:cs="Times New Roman"/>
          <w:sz w:val="20"/>
          <w:szCs w:val="17"/>
        </w:rPr>
        <w:t>and 0.043, respectively). Peak glucose concentrations were observed after 20 minutes and were lower than after</w:t>
      </w:r>
      <w:r w:rsidR="00637308" w:rsidRPr="001D7C3B">
        <w:rPr>
          <w:rFonts w:ascii="Times New Roman" w:hAnsi="Times New Roman" w:cs="Times New Roman"/>
          <w:sz w:val="20"/>
          <w:szCs w:val="17"/>
        </w:rPr>
        <w:t xml:space="preserve"> </w:t>
      </w:r>
      <w:r w:rsidR="00CD3382" w:rsidRPr="001D7C3B">
        <w:rPr>
          <w:rFonts w:ascii="Times New Roman" w:hAnsi="Times New Roman" w:cs="Times New Roman"/>
          <w:sz w:val="20"/>
          <w:szCs w:val="17"/>
        </w:rPr>
        <w:t>IV injection.</w:t>
      </w:r>
      <w:r w:rsidRPr="001D7C3B">
        <w:rPr>
          <w:rFonts w:ascii="Times New Roman" w:hAnsi="Times New Roman" w:cs="Times New Roman"/>
          <w:sz w:val="20"/>
          <w:szCs w:val="17"/>
        </w:rPr>
        <w:t xml:space="preserve"> The route of application had no significant effect on insulin-</w:t>
      </w:r>
      <w:proofErr w:type="spellStart"/>
      <w:r w:rsidRPr="001D7C3B">
        <w:rPr>
          <w:rFonts w:ascii="Times New Roman" w:hAnsi="Times New Roman" w:cs="Times New Roman"/>
          <w:sz w:val="20"/>
          <w:szCs w:val="17"/>
        </w:rPr>
        <w:t>imr</w:t>
      </w:r>
      <w:proofErr w:type="spellEnd"/>
      <w:r w:rsidRPr="001D7C3B">
        <w:rPr>
          <w:rFonts w:ascii="Times New Roman" w:hAnsi="Times New Roman" w:cs="Times New Roman"/>
          <w:sz w:val="20"/>
          <w:szCs w:val="17"/>
        </w:rPr>
        <w:t xml:space="preserve"> (peak concentration:</w:t>
      </w:r>
      <w:r w:rsidR="00637308" w:rsidRPr="001D7C3B">
        <w:rPr>
          <w:rFonts w:ascii="Times New Roman" w:hAnsi="Times New Roman" w:cs="Times New Roman"/>
          <w:sz w:val="20"/>
          <w:szCs w:val="17"/>
        </w:rPr>
        <w:t xml:space="preserve"> </w:t>
      </w:r>
      <w:r w:rsidRPr="001D7C3B">
        <w:rPr>
          <w:rFonts w:ascii="Times New Roman" w:hAnsi="Times New Roman" w:cs="Times New Roman"/>
          <w:sz w:val="20"/>
          <w:szCs w:val="17"/>
        </w:rPr>
        <w:t xml:space="preserve">median [range]: 83.3 [13.9–312.5] </w:t>
      </w:r>
      <w:proofErr w:type="spellStart"/>
      <w:r w:rsidRPr="001D7C3B">
        <w:rPr>
          <w:rFonts w:ascii="Times New Roman" w:hAnsi="Times New Roman" w:cs="Times New Roman"/>
          <w:sz w:val="20"/>
          <w:szCs w:val="17"/>
        </w:rPr>
        <w:t>pmol</w:t>
      </w:r>
      <w:proofErr w:type="spellEnd"/>
      <w:r w:rsidRPr="001D7C3B">
        <w:rPr>
          <w:rFonts w:ascii="Times New Roman" w:hAnsi="Times New Roman" w:cs="Times New Roman"/>
          <w:sz w:val="20"/>
          <w:szCs w:val="17"/>
        </w:rPr>
        <w:t xml:space="preserve">/L versus 194.5 [118.1–284.7] </w:t>
      </w:r>
      <w:proofErr w:type="spellStart"/>
      <w:r w:rsidRPr="001D7C3B">
        <w:rPr>
          <w:rFonts w:ascii="Times New Roman" w:hAnsi="Times New Roman" w:cs="Times New Roman"/>
          <w:sz w:val="20"/>
          <w:szCs w:val="17"/>
        </w:rPr>
        <w:t>pmol</w:t>
      </w:r>
      <w:proofErr w:type="spellEnd"/>
      <w:r w:rsidRPr="001D7C3B">
        <w:rPr>
          <w:rFonts w:ascii="Times New Roman" w:hAnsi="Times New Roman" w:cs="Times New Roman"/>
          <w:sz w:val="20"/>
          <w:szCs w:val="17"/>
        </w:rPr>
        <w:t xml:space="preserve">/L [12 [2–45] </w:t>
      </w:r>
      <w:proofErr w:type="spellStart"/>
      <w:r w:rsidR="00CD3382" w:rsidRPr="001D7C3B">
        <w:rPr>
          <w:rFonts w:ascii="Times New Roman" w:hAnsi="Times New Roman" w:cs="Times New Roman"/>
          <w:b/>
          <w:bCs/>
          <w:sz w:val="20"/>
          <w:szCs w:val="17"/>
        </w:rPr>
        <w:t>u</w:t>
      </w:r>
      <w:r w:rsidRPr="001D7C3B">
        <w:rPr>
          <w:rFonts w:ascii="Times New Roman" w:hAnsi="Times New Roman" w:cs="Times New Roman"/>
          <w:sz w:val="20"/>
          <w:szCs w:val="17"/>
        </w:rPr>
        <w:t>U</w:t>
      </w:r>
      <w:proofErr w:type="spellEnd"/>
      <w:r w:rsidRPr="001D7C3B">
        <w:rPr>
          <w:rFonts w:ascii="Times New Roman" w:hAnsi="Times New Roman" w:cs="Times New Roman"/>
          <w:sz w:val="20"/>
          <w:szCs w:val="17"/>
        </w:rPr>
        <w:t>/</w:t>
      </w:r>
      <w:proofErr w:type="spellStart"/>
      <w:r w:rsidRPr="001D7C3B">
        <w:rPr>
          <w:rFonts w:ascii="Times New Roman" w:hAnsi="Times New Roman" w:cs="Times New Roman"/>
          <w:sz w:val="20"/>
          <w:szCs w:val="17"/>
        </w:rPr>
        <w:t>mL</w:t>
      </w:r>
      <w:proofErr w:type="spellEnd"/>
      <w:r w:rsidRPr="001D7C3B">
        <w:rPr>
          <w:rFonts w:ascii="Times New Roman" w:hAnsi="Times New Roman" w:cs="Times New Roman"/>
          <w:sz w:val="20"/>
          <w:szCs w:val="17"/>
        </w:rPr>
        <w:t xml:space="preserve"> versus 28 [17–</w:t>
      </w:r>
      <w:r w:rsidR="00637308" w:rsidRPr="001D7C3B">
        <w:rPr>
          <w:rFonts w:ascii="Times New Roman" w:hAnsi="Times New Roman" w:cs="Times New Roman"/>
          <w:sz w:val="20"/>
          <w:szCs w:val="17"/>
        </w:rPr>
        <w:t xml:space="preserve"> </w:t>
      </w:r>
      <w:r w:rsidRPr="001D7C3B">
        <w:rPr>
          <w:rFonts w:ascii="Times New Roman" w:hAnsi="Times New Roman" w:cs="Times New Roman"/>
          <w:sz w:val="20"/>
          <w:szCs w:val="17"/>
        </w:rPr>
        <w:t xml:space="preserve">41] </w:t>
      </w:r>
      <w:proofErr w:type="spellStart"/>
      <w:r w:rsidR="00CD3382" w:rsidRPr="001D7C3B">
        <w:rPr>
          <w:rFonts w:ascii="Times New Roman" w:hAnsi="Times New Roman" w:cs="Times New Roman"/>
          <w:b/>
          <w:bCs/>
          <w:sz w:val="20"/>
          <w:szCs w:val="17"/>
        </w:rPr>
        <w:t>u</w:t>
      </w:r>
      <w:r w:rsidRPr="001D7C3B">
        <w:rPr>
          <w:rFonts w:ascii="Times New Roman" w:hAnsi="Times New Roman" w:cs="Times New Roman"/>
          <w:sz w:val="20"/>
          <w:szCs w:val="17"/>
        </w:rPr>
        <w:t>U</w:t>
      </w:r>
      <w:proofErr w:type="spellEnd"/>
      <w:r w:rsidRPr="001D7C3B">
        <w:rPr>
          <w:rFonts w:ascii="Times New Roman" w:hAnsi="Times New Roman" w:cs="Times New Roman"/>
          <w:sz w:val="20"/>
          <w:szCs w:val="17"/>
        </w:rPr>
        <w:t>/</w:t>
      </w:r>
      <w:proofErr w:type="spellStart"/>
      <w:r w:rsidRPr="001D7C3B">
        <w:rPr>
          <w:rFonts w:ascii="Times New Roman" w:hAnsi="Times New Roman" w:cs="Times New Roman"/>
          <w:sz w:val="20"/>
          <w:szCs w:val="17"/>
        </w:rPr>
        <w:t>mL</w:t>
      </w:r>
      <w:proofErr w:type="spellEnd"/>
      <w:r w:rsidRPr="001D7C3B">
        <w:rPr>
          <w:rFonts w:ascii="Times New Roman" w:hAnsi="Times New Roman" w:cs="Times New Roman"/>
          <w:sz w:val="20"/>
          <w:szCs w:val="17"/>
        </w:rPr>
        <w:t xml:space="preserve">; P = 0.151). SC glucagon did not increase </w:t>
      </w:r>
      <w:proofErr w:type="spellStart"/>
      <w:r w:rsidRPr="001D7C3B">
        <w:rPr>
          <w:rFonts w:ascii="Times New Roman" w:hAnsi="Times New Roman" w:cs="Times New Roman"/>
          <w:sz w:val="20"/>
          <w:szCs w:val="17"/>
        </w:rPr>
        <w:t>cortisol</w:t>
      </w:r>
      <w:proofErr w:type="spellEnd"/>
      <w:r w:rsidRPr="001D7C3B">
        <w:rPr>
          <w:rFonts w:ascii="Times New Roman" w:hAnsi="Times New Roman" w:cs="Times New Roman"/>
          <w:sz w:val="20"/>
          <w:szCs w:val="17"/>
        </w:rPr>
        <w:t xml:space="preserve"> or ACTH concentrations at any time point of</w:t>
      </w:r>
      <w:r w:rsidR="00637308" w:rsidRPr="001D7C3B">
        <w:rPr>
          <w:rFonts w:ascii="Times New Roman" w:hAnsi="Times New Roman" w:cs="Times New Roman"/>
          <w:sz w:val="20"/>
          <w:szCs w:val="17"/>
        </w:rPr>
        <w:t xml:space="preserve"> </w:t>
      </w:r>
      <w:r w:rsidRPr="001D7C3B">
        <w:rPr>
          <w:rFonts w:ascii="Times New Roman" w:hAnsi="Times New Roman" w:cs="Times New Roman"/>
          <w:sz w:val="20"/>
          <w:szCs w:val="17"/>
        </w:rPr>
        <w:t>ob</w:t>
      </w:r>
      <w:r w:rsidR="00637308" w:rsidRPr="001D7C3B">
        <w:rPr>
          <w:rFonts w:ascii="Times New Roman" w:hAnsi="Times New Roman" w:cs="Times New Roman"/>
          <w:sz w:val="20"/>
          <w:szCs w:val="17"/>
        </w:rPr>
        <w:t>servation (P &gt; 0.05). N</w:t>
      </w:r>
      <w:r w:rsidRPr="001D7C3B">
        <w:rPr>
          <w:rFonts w:ascii="Times New Roman" w:hAnsi="Times New Roman" w:cs="Times New Roman"/>
          <w:sz w:val="20"/>
          <w:szCs w:val="17"/>
        </w:rPr>
        <w:t>o adverse events were recorded.</w:t>
      </w:r>
    </w:p>
    <w:p w:rsidR="00637308" w:rsidRPr="001D7C3B" w:rsidRDefault="00637308" w:rsidP="003D2ED4">
      <w:pPr>
        <w:widowControl w:val="0"/>
        <w:autoSpaceDE w:val="0"/>
        <w:autoSpaceDN w:val="0"/>
        <w:adjustRightInd w:val="0"/>
        <w:rPr>
          <w:rFonts w:ascii="Times New Roman" w:hAnsi="Times New Roman" w:cs="Times New Roman"/>
          <w:b/>
          <w:sz w:val="20"/>
          <w:szCs w:val="17"/>
        </w:rPr>
      </w:pPr>
    </w:p>
    <w:p w:rsidR="003D2ED4" w:rsidRPr="001D7C3B" w:rsidRDefault="003D2ED4" w:rsidP="003D2ED4">
      <w:pPr>
        <w:widowControl w:val="0"/>
        <w:autoSpaceDE w:val="0"/>
        <w:autoSpaceDN w:val="0"/>
        <w:adjustRightInd w:val="0"/>
        <w:rPr>
          <w:rFonts w:ascii="Times New Roman" w:hAnsi="Times New Roman" w:cs="Times New Roman"/>
          <w:sz w:val="20"/>
          <w:szCs w:val="17"/>
        </w:rPr>
      </w:pPr>
      <w:r w:rsidRPr="001D7C3B">
        <w:rPr>
          <w:rFonts w:ascii="Times New Roman" w:hAnsi="Times New Roman" w:cs="Times New Roman"/>
          <w:b/>
          <w:sz w:val="20"/>
          <w:szCs w:val="17"/>
        </w:rPr>
        <w:t>Conclusions</w:t>
      </w:r>
      <w:r w:rsidRPr="001D7C3B">
        <w:rPr>
          <w:rFonts w:ascii="Times New Roman" w:hAnsi="Times New Roman" w:cs="Times New Roman"/>
          <w:sz w:val="20"/>
          <w:szCs w:val="17"/>
        </w:rPr>
        <w:t xml:space="preserve"> – SC glucagon has the potential to be used as a simple and safe test in diabetic animals, but is</w:t>
      </w:r>
    </w:p>
    <w:p w:rsidR="00C44681" w:rsidRPr="001D7C3B" w:rsidRDefault="003D2ED4" w:rsidP="003D2ED4">
      <w:pPr>
        <w:widowControl w:val="0"/>
        <w:autoSpaceDE w:val="0"/>
        <w:autoSpaceDN w:val="0"/>
        <w:adjustRightInd w:val="0"/>
        <w:rPr>
          <w:rFonts w:ascii="Times New Roman" w:hAnsi="Times New Roman" w:cs="Times New Roman"/>
          <w:sz w:val="20"/>
          <w:szCs w:val="17"/>
        </w:rPr>
      </w:pPr>
      <w:r w:rsidRPr="001D7C3B">
        <w:rPr>
          <w:rFonts w:ascii="Times New Roman" w:hAnsi="Times New Roman" w:cs="Times New Roman"/>
          <w:sz w:val="20"/>
          <w:szCs w:val="17"/>
        </w:rPr>
        <w:t xml:space="preserve">of little use in animals with suspected </w:t>
      </w:r>
      <w:proofErr w:type="spellStart"/>
      <w:r w:rsidRPr="001D7C3B">
        <w:rPr>
          <w:rFonts w:ascii="Times New Roman" w:hAnsi="Times New Roman" w:cs="Times New Roman"/>
          <w:sz w:val="20"/>
          <w:szCs w:val="17"/>
        </w:rPr>
        <w:t>corticotrophic</w:t>
      </w:r>
      <w:proofErr w:type="spellEnd"/>
      <w:r w:rsidRPr="001D7C3B">
        <w:rPr>
          <w:rFonts w:ascii="Times New Roman" w:hAnsi="Times New Roman" w:cs="Times New Roman"/>
          <w:sz w:val="20"/>
          <w:szCs w:val="17"/>
        </w:rPr>
        <w:t xml:space="preserve"> insufficiency</w:t>
      </w:r>
      <w:r w:rsidR="00637308" w:rsidRPr="001D7C3B">
        <w:rPr>
          <w:rFonts w:ascii="Times New Roman" w:hAnsi="Times New Roman" w:cs="Times New Roman"/>
          <w:sz w:val="20"/>
          <w:szCs w:val="17"/>
        </w:rPr>
        <w:t xml:space="preserve">. The hyperglycemic effects are </w:t>
      </w:r>
      <w:r w:rsidRPr="001D7C3B">
        <w:rPr>
          <w:rFonts w:ascii="Times New Roman" w:hAnsi="Times New Roman" w:cs="Times New Roman"/>
          <w:sz w:val="20"/>
          <w:szCs w:val="17"/>
        </w:rPr>
        <w:t>significant,</w:t>
      </w:r>
      <w:r w:rsidR="00637308" w:rsidRPr="001D7C3B">
        <w:rPr>
          <w:rFonts w:ascii="Times New Roman" w:hAnsi="Times New Roman" w:cs="Times New Roman"/>
          <w:sz w:val="20"/>
          <w:szCs w:val="17"/>
        </w:rPr>
        <w:t xml:space="preserve"> </w:t>
      </w:r>
      <w:r w:rsidRPr="001D7C3B">
        <w:rPr>
          <w:rFonts w:ascii="Times New Roman" w:hAnsi="Times New Roman" w:cs="Times New Roman"/>
          <w:sz w:val="20"/>
          <w:szCs w:val="17"/>
        </w:rPr>
        <w:t>implying that the commercially available human emergency kit could be useful in the home treatment of canine</w:t>
      </w:r>
      <w:r w:rsidR="00637308" w:rsidRPr="001D7C3B">
        <w:rPr>
          <w:rFonts w:ascii="Times New Roman" w:hAnsi="Times New Roman" w:cs="Times New Roman"/>
          <w:sz w:val="20"/>
          <w:szCs w:val="17"/>
        </w:rPr>
        <w:t xml:space="preserve"> </w:t>
      </w:r>
      <w:r w:rsidRPr="001D7C3B">
        <w:rPr>
          <w:rFonts w:ascii="Times New Roman" w:hAnsi="Times New Roman" w:cs="Times New Roman"/>
          <w:sz w:val="20"/>
          <w:szCs w:val="17"/>
        </w:rPr>
        <w:t>hypoglycemic emergencies.</w:t>
      </w:r>
    </w:p>
    <w:p w:rsidR="00C44681" w:rsidRPr="001D7C3B" w:rsidRDefault="00C44681" w:rsidP="003D2ED4">
      <w:pPr>
        <w:widowControl w:val="0"/>
        <w:autoSpaceDE w:val="0"/>
        <w:autoSpaceDN w:val="0"/>
        <w:adjustRightInd w:val="0"/>
        <w:rPr>
          <w:rFonts w:ascii="Times New Roman" w:hAnsi="Times New Roman" w:cs="Times New Roman"/>
          <w:sz w:val="20"/>
          <w:szCs w:val="17"/>
        </w:rPr>
      </w:pPr>
    </w:p>
    <w:p w:rsidR="00C44681" w:rsidRPr="001D7C3B" w:rsidRDefault="00C44681" w:rsidP="00C44681">
      <w:pPr>
        <w:pStyle w:val="ListParagraph"/>
        <w:widowControl w:val="0"/>
        <w:numPr>
          <w:ilvl w:val="0"/>
          <w:numId w:val="2"/>
        </w:numPr>
        <w:autoSpaceDE w:val="0"/>
        <w:autoSpaceDN w:val="0"/>
        <w:adjustRightInd w:val="0"/>
        <w:rPr>
          <w:rFonts w:ascii="Times New Roman" w:hAnsi="Times New Roman" w:cs="Times New Roman"/>
          <w:sz w:val="20"/>
          <w:szCs w:val="19"/>
        </w:rPr>
      </w:pPr>
      <w:r w:rsidRPr="001D7C3B">
        <w:rPr>
          <w:rFonts w:ascii="Times New Roman" w:hAnsi="Times New Roman" w:cs="Times New Roman"/>
          <w:sz w:val="20"/>
          <w:szCs w:val="19"/>
        </w:rPr>
        <w:t xml:space="preserve">SC glucagon significantly increased blood glucose concentrations and has the potential to be used therapeutically in the home treatment of insulin induced hypoglycemia. </w:t>
      </w:r>
    </w:p>
    <w:p w:rsidR="00C44681" w:rsidRPr="001D7C3B" w:rsidRDefault="00C44681" w:rsidP="00C44681">
      <w:pPr>
        <w:pStyle w:val="ListParagraph"/>
        <w:widowControl w:val="0"/>
        <w:numPr>
          <w:ilvl w:val="0"/>
          <w:numId w:val="2"/>
        </w:numPr>
        <w:autoSpaceDE w:val="0"/>
        <w:autoSpaceDN w:val="0"/>
        <w:adjustRightInd w:val="0"/>
        <w:rPr>
          <w:rFonts w:ascii="Times New Roman" w:hAnsi="Times New Roman" w:cs="Times New Roman"/>
          <w:sz w:val="20"/>
          <w:szCs w:val="19"/>
        </w:rPr>
      </w:pPr>
      <w:r w:rsidRPr="001D7C3B">
        <w:rPr>
          <w:rFonts w:ascii="Times New Roman" w:hAnsi="Times New Roman" w:cs="Times New Roman"/>
          <w:sz w:val="20"/>
          <w:szCs w:val="19"/>
        </w:rPr>
        <w:t xml:space="preserve">The SC administration is an alternative to the IV glucagon stimulation test to assess </w:t>
      </w:r>
      <w:r w:rsidRPr="00C22335">
        <w:rPr>
          <w:rFonts w:ascii="Times New Roman" w:hAnsi="Times New Roman" w:cs="Times New Roman"/>
          <w:bCs/>
          <w:sz w:val="20"/>
          <w:szCs w:val="19"/>
        </w:rPr>
        <w:t>Beta</w:t>
      </w:r>
      <w:r w:rsidRPr="001D7C3B">
        <w:rPr>
          <w:rFonts w:ascii="Times New Roman" w:hAnsi="Times New Roman" w:cs="Times New Roman"/>
          <w:b/>
          <w:bCs/>
          <w:sz w:val="20"/>
          <w:szCs w:val="19"/>
        </w:rPr>
        <w:t xml:space="preserve"> </w:t>
      </w:r>
      <w:r w:rsidRPr="001D7C3B">
        <w:rPr>
          <w:rFonts w:ascii="Times New Roman" w:hAnsi="Times New Roman" w:cs="Times New Roman"/>
          <w:sz w:val="20"/>
          <w:szCs w:val="19"/>
        </w:rPr>
        <w:t xml:space="preserve">-cell function and its effects on insulin secretion merit </w:t>
      </w:r>
      <w:r w:rsidR="00C22335">
        <w:rPr>
          <w:rFonts w:ascii="Times New Roman" w:hAnsi="Times New Roman" w:cs="Times New Roman"/>
          <w:sz w:val="20"/>
          <w:szCs w:val="19"/>
        </w:rPr>
        <w:t>further exploration</w:t>
      </w:r>
      <w:r w:rsidRPr="001D7C3B">
        <w:rPr>
          <w:rFonts w:ascii="Times New Roman" w:hAnsi="Times New Roman" w:cs="Times New Roman"/>
          <w:sz w:val="20"/>
          <w:szCs w:val="19"/>
        </w:rPr>
        <w:t xml:space="preserve">. </w:t>
      </w:r>
    </w:p>
    <w:p w:rsidR="003D2ED4" w:rsidRPr="001D7C3B" w:rsidRDefault="00C44681" w:rsidP="00C44681">
      <w:pPr>
        <w:pStyle w:val="ListParagraph"/>
        <w:widowControl w:val="0"/>
        <w:numPr>
          <w:ilvl w:val="0"/>
          <w:numId w:val="2"/>
        </w:numPr>
        <w:autoSpaceDE w:val="0"/>
        <w:autoSpaceDN w:val="0"/>
        <w:adjustRightInd w:val="0"/>
        <w:rPr>
          <w:rFonts w:ascii="Times New Roman" w:hAnsi="Times New Roman" w:cs="Times New Roman"/>
          <w:sz w:val="20"/>
          <w:szCs w:val="19"/>
        </w:rPr>
      </w:pPr>
      <w:r w:rsidRPr="001D7C3B">
        <w:rPr>
          <w:rFonts w:ascii="Times New Roman" w:hAnsi="Times New Roman" w:cs="Times New Roman"/>
          <w:sz w:val="20"/>
          <w:szCs w:val="19"/>
        </w:rPr>
        <w:t>In contrast to people, SC glucagon administration does not appear to have a role in the diagnostic assessment of the hypothalamic-pituitary axis.</w:t>
      </w:r>
    </w:p>
    <w:p w:rsidR="00637308" w:rsidRPr="001D7C3B" w:rsidRDefault="00637308" w:rsidP="003D2ED4">
      <w:pPr>
        <w:rPr>
          <w:rFonts w:ascii="Times New Roman" w:hAnsi="Times New Roman"/>
          <w:sz w:val="20"/>
        </w:rPr>
      </w:pPr>
    </w:p>
    <w:p w:rsidR="006508F0" w:rsidRPr="001D7C3B" w:rsidRDefault="00637308" w:rsidP="003D2ED4">
      <w:pPr>
        <w:rPr>
          <w:rFonts w:ascii="Times New Roman" w:hAnsi="Times New Roman"/>
          <w:b/>
          <w:sz w:val="20"/>
        </w:rPr>
      </w:pPr>
      <w:r w:rsidRPr="001D7C3B">
        <w:rPr>
          <w:rFonts w:ascii="Times New Roman" w:hAnsi="Times New Roman"/>
          <w:b/>
          <w:sz w:val="20"/>
        </w:rPr>
        <w:t xml:space="preserve">Key points: </w:t>
      </w:r>
    </w:p>
    <w:p w:rsidR="00F03B0E" w:rsidRPr="001D7C3B" w:rsidRDefault="006508F0" w:rsidP="00F03B0E">
      <w:pPr>
        <w:pStyle w:val="ListParagraph"/>
        <w:widowControl w:val="0"/>
        <w:numPr>
          <w:ilvl w:val="0"/>
          <w:numId w:val="1"/>
        </w:numPr>
        <w:autoSpaceDE w:val="0"/>
        <w:autoSpaceDN w:val="0"/>
        <w:adjustRightInd w:val="0"/>
        <w:rPr>
          <w:rFonts w:ascii="Times New Roman" w:hAnsi="Times New Roman" w:cs="Times New Roman"/>
          <w:sz w:val="20"/>
          <w:szCs w:val="19"/>
        </w:rPr>
      </w:pPr>
      <w:r w:rsidRPr="001D7C3B">
        <w:rPr>
          <w:rFonts w:ascii="Times New Roman" w:hAnsi="Times New Roman"/>
          <w:sz w:val="20"/>
        </w:rPr>
        <w:t xml:space="preserve">Glucagon is a hormone </w:t>
      </w:r>
      <w:r w:rsidRPr="001D7C3B">
        <w:rPr>
          <w:rFonts w:ascii="Times New Roman" w:hAnsi="Times New Roman" w:cs="Times New Roman"/>
          <w:sz w:val="20"/>
          <w:szCs w:val="19"/>
        </w:rPr>
        <w:t xml:space="preserve">Secreted from the alpha cells of the islets of </w:t>
      </w:r>
      <w:proofErr w:type="spellStart"/>
      <w:r w:rsidRPr="001D7C3B">
        <w:rPr>
          <w:rFonts w:ascii="Times New Roman" w:hAnsi="Times New Roman" w:cs="Times New Roman"/>
          <w:sz w:val="20"/>
          <w:szCs w:val="19"/>
        </w:rPr>
        <w:t>Langerhans</w:t>
      </w:r>
      <w:proofErr w:type="spellEnd"/>
      <w:r w:rsidRPr="001D7C3B">
        <w:rPr>
          <w:rFonts w:ascii="Times New Roman" w:hAnsi="Times New Roman" w:cs="Times New Roman"/>
          <w:sz w:val="20"/>
          <w:szCs w:val="19"/>
        </w:rPr>
        <w:t xml:space="preserve"> it helps to maintain blood glucose levels mainly through </w:t>
      </w:r>
      <w:proofErr w:type="spellStart"/>
      <w:r w:rsidRPr="001D7C3B">
        <w:rPr>
          <w:rFonts w:ascii="Times New Roman" w:hAnsi="Times New Roman" w:cs="Times New Roman"/>
          <w:sz w:val="20"/>
          <w:szCs w:val="19"/>
        </w:rPr>
        <w:t>glycogenolysis</w:t>
      </w:r>
      <w:proofErr w:type="spellEnd"/>
      <w:r w:rsidRPr="001D7C3B">
        <w:rPr>
          <w:rFonts w:ascii="Times New Roman" w:hAnsi="Times New Roman" w:cs="Times New Roman"/>
          <w:sz w:val="20"/>
          <w:szCs w:val="19"/>
        </w:rPr>
        <w:t xml:space="preserve"> and </w:t>
      </w:r>
      <w:proofErr w:type="spellStart"/>
      <w:r w:rsidRPr="001D7C3B">
        <w:rPr>
          <w:rFonts w:ascii="Times New Roman" w:hAnsi="Times New Roman" w:cs="Times New Roman"/>
          <w:sz w:val="20"/>
          <w:szCs w:val="19"/>
        </w:rPr>
        <w:t>gluconeogenesis</w:t>
      </w:r>
      <w:proofErr w:type="spellEnd"/>
      <w:r w:rsidRPr="001D7C3B">
        <w:rPr>
          <w:rFonts w:ascii="Times New Roman" w:hAnsi="Times New Roman" w:cs="Times New Roman"/>
          <w:sz w:val="20"/>
          <w:szCs w:val="19"/>
        </w:rPr>
        <w:t xml:space="preserve"> in the liver</w:t>
      </w:r>
    </w:p>
    <w:p w:rsidR="00F03B0E" w:rsidRPr="001D7C3B" w:rsidRDefault="00F03B0E" w:rsidP="00F03B0E">
      <w:pPr>
        <w:pStyle w:val="ListParagraph"/>
        <w:widowControl w:val="0"/>
        <w:numPr>
          <w:ilvl w:val="0"/>
          <w:numId w:val="1"/>
        </w:numPr>
        <w:autoSpaceDE w:val="0"/>
        <w:autoSpaceDN w:val="0"/>
        <w:adjustRightInd w:val="0"/>
        <w:rPr>
          <w:rFonts w:ascii="Times New Roman" w:hAnsi="Times New Roman" w:cs="Times New Roman"/>
          <w:sz w:val="20"/>
          <w:szCs w:val="19"/>
        </w:rPr>
      </w:pPr>
      <w:r w:rsidRPr="001D7C3B">
        <w:rPr>
          <w:rFonts w:ascii="Times New Roman" w:hAnsi="Times New Roman" w:cs="Times New Roman"/>
          <w:sz w:val="20"/>
          <w:szCs w:val="19"/>
        </w:rPr>
        <w:t xml:space="preserve">Due to its rapid hyperglycemic effects, </w:t>
      </w:r>
      <w:proofErr w:type="spellStart"/>
      <w:r w:rsidRPr="001D7C3B">
        <w:rPr>
          <w:rFonts w:ascii="Times New Roman" w:hAnsi="Times New Roman" w:cs="Times New Roman"/>
          <w:sz w:val="20"/>
          <w:szCs w:val="19"/>
        </w:rPr>
        <w:t>parenteral</w:t>
      </w:r>
      <w:proofErr w:type="spellEnd"/>
      <w:r w:rsidRPr="001D7C3B">
        <w:rPr>
          <w:rFonts w:ascii="Times New Roman" w:hAnsi="Times New Roman" w:cs="Times New Roman"/>
          <w:sz w:val="20"/>
          <w:szCs w:val="19"/>
        </w:rPr>
        <w:t xml:space="preserve"> glucagon is successfully used to treat impending or established hypoglycemia in human diabetics</w:t>
      </w:r>
    </w:p>
    <w:p w:rsidR="00767B3E" w:rsidRPr="001D7C3B" w:rsidRDefault="00F03B0E" w:rsidP="00767B3E">
      <w:pPr>
        <w:pStyle w:val="ListParagraph"/>
        <w:widowControl w:val="0"/>
        <w:numPr>
          <w:ilvl w:val="0"/>
          <w:numId w:val="1"/>
        </w:numPr>
        <w:autoSpaceDE w:val="0"/>
        <w:autoSpaceDN w:val="0"/>
        <w:adjustRightInd w:val="0"/>
        <w:rPr>
          <w:rFonts w:ascii="Times New Roman" w:hAnsi="Times New Roman" w:cs="Times New Roman"/>
          <w:sz w:val="20"/>
          <w:szCs w:val="19"/>
        </w:rPr>
      </w:pPr>
      <w:r w:rsidRPr="001D7C3B">
        <w:rPr>
          <w:rFonts w:ascii="Times New Roman" w:hAnsi="Times New Roman" w:cs="Times New Roman"/>
          <w:bCs/>
          <w:sz w:val="20"/>
          <w:szCs w:val="19"/>
        </w:rPr>
        <w:t>“glucagon stimulation test” is an important tool in human endocrinology. This test is an alternative to the traditional “glucose tolerance test” to assess residual Beta cell function in hyperglycemic human patients</w:t>
      </w:r>
      <w:r w:rsidR="00C22335">
        <w:rPr>
          <w:rFonts w:ascii="Times New Roman" w:hAnsi="Times New Roman" w:cs="Times New Roman"/>
          <w:bCs/>
          <w:sz w:val="20"/>
          <w:szCs w:val="13"/>
        </w:rPr>
        <w:t xml:space="preserve"> </w:t>
      </w:r>
      <w:r w:rsidRPr="001D7C3B">
        <w:rPr>
          <w:rFonts w:ascii="Times New Roman" w:hAnsi="Times New Roman" w:cs="Times New Roman"/>
          <w:bCs/>
          <w:sz w:val="20"/>
          <w:szCs w:val="19"/>
        </w:rPr>
        <w:t xml:space="preserve">and is used to identify pituitary </w:t>
      </w:r>
      <w:proofErr w:type="spellStart"/>
      <w:r w:rsidRPr="001D7C3B">
        <w:rPr>
          <w:rFonts w:ascii="Times New Roman" w:hAnsi="Times New Roman" w:cs="Times New Roman"/>
          <w:bCs/>
          <w:sz w:val="20"/>
          <w:szCs w:val="19"/>
        </w:rPr>
        <w:t>adrenocorticotropic</w:t>
      </w:r>
      <w:proofErr w:type="spellEnd"/>
      <w:r w:rsidRPr="001D7C3B">
        <w:rPr>
          <w:rFonts w:ascii="Times New Roman" w:hAnsi="Times New Roman" w:cs="Times New Roman"/>
          <w:bCs/>
          <w:sz w:val="20"/>
          <w:szCs w:val="19"/>
        </w:rPr>
        <w:t xml:space="preserve"> hormone (ACTH)</w:t>
      </w:r>
      <w:r w:rsidR="00C22335">
        <w:rPr>
          <w:rFonts w:ascii="Times New Roman" w:hAnsi="Times New Roman" w:cs="Times New Roman"/>
          <w:bCs/>
          <w:sz w:val="20"/>
          <w:szCs w:val="19"/>
        </w:rPr>
        <w:t xml:space="preserve"> </w:t>
      </w:r>
      <w:r w:rsidRPr="001D7C3B">
        <w:rPr>
          <w:rFonts w:ascii="Times New Roman" w:hAnsi="Times New Roman" w:cs="Times New Roman"/>
          <w:bCs/>
          <w:sz w:val="20"/>
          <w:szCs w:val="19"/>
        </w:rPr>
        <w:t xml:space="preserve">and growth </w:t>
      </w:r>
      <w:r w:rsidRPr="001D7C3B">
        <w:rPr>
          <w:rFonts w:ascii="Times New Roman" w:hAnsi="Times New Roman" w:cs="Times New Roman"/>
          <w:bCs/>
          <w:sz w:val="20"/>
          <w:szCs w:val="19"/>
        </w:rPr>
        <w:lastRenderedPageBreak/>
        <w:t>hormone deficiency</w:t>
      </w:r>
    </w:p>
    <w:p w:rsidR="00B96007" w:rsidRPr="001D7C3B" w:rsidRDefault="00767B3E" w:rsidP="00B96007">
      <w:pPr>
        <w:pStyle w:val="ListParagraph"/>
        <w:widowControl w:val="0"/>
        <w:numPr>
          <w:ilvl w:val="0"/>
          <w:numId w:val="1"/>
        </w:numPr>
        <w:autoSpaceDE w:val="0"/>
        <w:autoSpaceDN w:val="0"/>
        <w:adjustRightInd w:val="0"/>
        <w:rPr>
          <w:rFonts w:ascii="Times New Roman" w:hAnsi="Times New Roman" w:cs="Times New Roman"/>
          <w:sz w:val="20"/>
          <w:szCs w:val="19"/>
        </w:rPr>
      </w:pPr>
      <w:r w:rsidRPr="001D7C3B">
        <w:rPr>
          <w:rFonts w:ascii="Times New Roman" w:hAnsi="Times New Roman" w:cs="Times New Roman"/>
          <w:sz w:val="20"/>
          <w:szCs w:val="19"/>
        </w:rPr>
        <w:t xml:space="preserve">The SC bolus injection of 1 mg biosynthetic glucagon significantly and consistently increased the glucose concentration in healthy beagles. The peak glucose was observed after 20 minutes, which is comparable to experiences </w:t>
      </w:r>
      <w:r w:rsidR="00C22335">
        <w:rPr>
          <w:rFonts w:ascii="Times New Roman" w:hAnsi="Times New Roman" w:cs="Times New Roman"/>
          <w:sz w:val="20"/>
          <w:szCs w:val="19"/>
        </w:rPr>
        <w:t>in people,</w:t>
      </w:r>
      <w:r w:rsidRPr="001D7C3B">
        <w:rPr>
          <w:rFonts w:ascii="Times New Roman" w:hAnsi="Times New Roman" w:cs="Times New Roman"/>
          <w:sz w:val="20"/>
          <w:szCs w:val="19"/>
        </w:rPr>
        <w:t xml:space="preserve"> showing rapid absorption of glucagon following SC administration</w:t>
      </w:r>
    </w:p>
    <w:p w:rsidR="00B96007" w:rsidRPr="001D7C3B" w:rsidRDefault="00B96007" w:rsidP="00B96007">
      <w:pPr>
        <w:pStyle w:val="ListParagraph"/>
        <w:widowControl w:val="0"/>
        <w:numPr>
          <w:ilvl w:val="0"/>
          <w:numId w:val="1"/>
        </w:numPr>
        <w:autoSpaceDE w:val="0"/>
        <w:autoSpaceDN w:val="0"/>
        <w:adjustRightInd w:val="0"/>
        <w:rPr>
          <w:rFonts w:ascii="Times New Roman" w:hAnsi="Times New Roman" w:cs="Times New Roman"/>
          <w:sz w:val="20"/>
          <w:szCs w:val="19"/>
        </w:rPr>
      </w:pPr>
      <w:r w:rsidRPr="001D7C3B">
        <w:rPr>
          <w:rFonts w:ascii="Times New Roman" w:hAnsi="Times New Roman" w:cs="Times New Roman"/>
          <w:sz w:val="20"/>
          <w:szCs w:val="19"/>
        </w:rPr>
        <w:t xml:space="preserve">The increase in glucose (of more than 3.3 </w:t>
      </w:r>
      <w:proofErr w:type="spellStart"/>
      <w:r w:rsidRPr="001D7C3B">
        <w:rPr>
          <w:rFonts w:ascii="Times New Roman" w:hAnsi="Times New Roman" w:cs="Times New Roman"/>
          <w:sz w:val="20"/>
          <w:szCs w:val="19"/>
        </w:rPr>
        <w:t>mmol</w:t>
      </w:r>
      <w:proofErr w:type="spellEnd"/>
      <w:r w:rsidRPr="001D7C3B">
        <w:rPr>
          <w:rFonts w:ascii="Times New Roman" w:hAnsi="Times New Roman" w:cs="Times New Roman"/>
          <w:sz w:val="20"/>
          <w:szCs w:val="19"/>
        </w:rPr>
        <w:t>/L or 120%)</w:t>
      </w:r>
      <w:r w:rsidR="00C22335">
        <w:rPr>
          <w:rFonts w:ascii="Times New Roman" w:hAnsi="Times New Roman" w:cs="Times New Roman"/>
          <w:sz w:val="20"/>
          <w:szCs w:val="19"/>
        </w:rPr>
        <w:t xml:space="preserve"> and </w:t>
      </w:r>
      <w:r w:rsidRPr="001D7C3B">
        <w:rPr>
          <w:rFonts w:ascii="Times New Roman" w:hAnsi="Times New Roman" w:cs="Times New Roman"/>
          <w:sz w:val="20"/>
          <w:szCs w:val="19"/>
        </w:rPr>
        <w:t>that it has been shown that glucagon has the capability to overcome the inhibitory activity of insulin on glucose production in the canine liver during insulin-induced hypoglycemia</w:t>
      </w:r>
      <w:r w:rsidRPr="001D7C3B">
        <w:rPr>
          <w:rFonts w:ascii="Times New Roman" w:hAnsi="Times New Roman" w:cs="Times New Roman"/>
          <w:sz w:val="20"/>
          <w:szCs w:val="13"/>
        </w:rPr>
        <w:t xml:space="preserve"> </w:t>
      </w:r>
      <w:r w:rsidRPr="001D7C3B">
        <w:rPr>
          <w:rFonts w:ascii="Times New Roman" w:hAnsi="Times New Roman" w:cs="Times New Roman"/>
          <w:sz w:val="20"/>
          <w:szCs w:val="19"/>
        </w:rPr>
        <w:t>suggests that, as in people with type 1 diabetes,</w:t>
      </w:r>
      <w:r w:rsidRPr="001D7C3B">
        <w:rPr>
          <w:rFonts w:ascii="Times New Roman" w:hAnsi="Times New Roman" w:cs="Times New Roman"/>
          <w:sz w:val="20"/>
          <w:szCs w:val="13"/>
        </w:rPr>
        <w:t xml:space="preserve"> </w:t>
      </w:r>
      <w:r w:rsidRPr="001D7C3B">
        <w:rPr>
          <w:rFonts w:ascii="Times New Roman" w:hAnsi="Times New Roman" w:cs="Times New Roman"/>
          <w:sz w:val="20"/>
          <w:szCs w:val="19"/>
        </w:rPr>
        <w:t xml:space="preserve">SC glucagon could be of value in the management of canine hypoglycemia. </w:t>
      </w:r>
    </w:p>
    <w:p w:rsidR="00825AAE" w:rsidRPr="001D7C3B" w:rsidRDefault="00B96007" w:rsidP="00825AAE">
      <w:pPr>
        <w:pStyle w:val="ListParagraph"/>
        <w:widowControl w:val="0"/>
        <w:numPr>
          <w:ilvl w:val="0"/>
          <w:numId w:val="1"/>
        </w:numPr>
        <w:autoSpaceDE w:val="0"/>
        <w:autoSpaceDN w:val="0"/>
        <w:adjustRightInd w:val="0"/>
        <w:rPr>
          <w:rFonts w:ascii="Times New Roman" w:hAnsi="Times New Roman" w:cs="Times New Roman"/>
          <w:sz w:val="20"/>
          <w:szCs w:val="19"/>
        </w:rPr>
      </w:pPr>
      <w:r w:rsidRPr="001D7C3B">
        <w:rPr>
          <w:rFonts w:ascii="Times New Roman" w:hAnsi="Times New Roman" w:cs="Times New Roman"/>
          <w:sz w:val="20"/>
          <w:szCs w:val="19"/>
        </w:rPr>
        <w:t>In contrast to the effects in people,</w:t>
      </w:r>
      <w:r w:rsidRPr="001D7C3B">
        <w:rPr>
          <w:rFonts w:ascii="Times New Roman" w:hAnsi="Times New Roman" w:cs="Times New Roman"/>
          <w:sz w:val="20"/>
          <w:szCs w:val="13"/>
        </w:rPr>
        <w:t xml:space="preserve"> </w:t>
      </w:r>
      <w:r w:rsidRPr="001D7C3B">
        <w:rPr>
          <w:rFonts w:ascii="Times New Roman" w:hAnsi="Times New Roman" w:cs="Times New Roman"/>
          <w:sz w:val="20"/>
          <w:szCs w:val="19"/>
        </w:rPr>
        <w:t>peak glucose concentrations obtained after IV administration of glucagon were significantly higher than those after SC administration</w:t>
      </w:r>
    </w:p>
    <w:p w:rsidR="002F7E25" w:rsidRPr="001D7C3B" w:rsidRDefault="00B96007" w:rsidP="002F7E25">
      <w:pPr>
        <w:pStyle w:val="ListParagraph"/>
        <w:widowControl w:val="0"/>
        <w:numPr>
          <w:ilvl w:val="0"/>
          <w:numId w:val="1"/>
        </w:numPr>
        <w:autoSpaceDE w:val="0"/>
        <w:autoSpaceDN w:val="0"/>
        <w:adjustRightInd w:val="0"/>
        <w:rPr>
          <w:rFonts w:ascii="Times New Roman" w:hAnsi="Times New Roman" w:cs="Times New Roman"/>
          <w:sz w:val="20"/>
          <w:szCs w:val="19"/>
        </w:rPr>
      </w:pPr>
      <w:r w:rsidRPr="001D7C3B">
        <w:rPr>
          <w:rFonts w:ascii="Times New Roman" w:hAnsi="Times New Roman" w:cs="Times New Roman"/>
          <w:sz w:val="20"/>
          <w:szCs w:val="19"/>
        </w:rPr>
        <w:t>The SC glucagon injection significantly increased insulin-</w:t>
      </w:r>
      <w:proofErr w:type="spellStart"/>
      <w:r w:rsidRPr="001D7C3B">
        <w:rPr>
          <w:rFonts w:ascii="Times New Roman" w:hAnsi="Times New Roman" w:cs="Times New Roman"/>
          <w:sz w:val="20"/>
          <w:szCs w:val="19"/>
        </w:rPr>
        <w:t>imr</w:t>
      </w:r>
      <w:proofErr w:type="spellEnd"/>
      <w:r w:rsidRPr="001D7C3B">
        <w:rPr>
          <w:rFonts w:ascii="Times New Roman" w:hAnsi="Times New Roman" w:cs="Times New Roman"/>
          <w:sz w:val="20"/>
          <w:szCs w:val="19"/>
        </w:rPr>
        <w:t xml:space="preserve"> in plasma. The peak-</w:t>
      </w:r>
      <w:proofErr w:type="spellStart"/>
      <w:r w:rsidRPr="001D7C3B">
        <w:rPr>
          <w:rFonts w:ascii="Times New Roman" w:hAnsi="Times New Roman" w:cs="Times New Roman"/>
          <w:sz w:val="20"/>
          <w:szCs w:val="19"/>
        </w:rPr>
        <w:t>imr</w:t>
      </w:r>
      <w:proofErr w:type="spellEnd"/>
      <w:r w:rsidRPr="001D7C3B">
        <w:rPr>
          <w:rFonts w:ascii="Times New Roman" w:hAnsi="Times New Roman" w:cs="Times New Roman"/>
          <w:sz w:val="20"/>
          <w:szCs w:val="19"/>
        </w:rPr>
        <w:t xml:space="preserve"> was observed after 20 minutes, which is 10 minutes later than usually seen after IV injection,</w:t>
      </w:r>
      <w:r w:rsidRPr="001D7C3B">
        <w:rPr>
          <w:rFonts w:ascii="Times New Roman" w:hAnsi="Times New Roman" w:cs="Times New Roman"/>
          <w:sz w:val="20"/>
          <w:szCs w:val="13"/>
        </w:rPr>
        <w:t xml:space="preserve"> </w:t>
      </w:r>
      <w:r w:rsidRPr="001D7C3B">
        <w:rPr>
          <w:rFonts w:ascii="Times New Roman" w:hAnsi="Times New Roman" w:cs="Times New Roman"/>
          <w:sz w:val="20"/>
          <w:szCs w:val="19"/>
        </w:rPr>
        <w:t>and coincided with the maximum glucose concentration. After evaluating the glucose profiles that showed higher glucose concentrations in the IV group, it was unexpected to find a comparable insulin-</w:t>
      </w:r>
      <w:proofErr w:type="spellStart"/>
      <w:r w:rsidRPr="001D7C3B">
        <w:rPr>
          <w:rFonts w:ascii="Times New Roman" w:hAnsi="Times New Roman" w:cs="Times New Roman"/>
          <w:sz w:val="20"/>
          <w:szCs w:val="19"/>
        </w:rPr>
        <w:t>imr</w:t>
      </w:r>
      <w:proofErr w:type="spellEnd"/>
      <w:r w:rsidRPr="001D7C3B">
        <w:rPr>
          <w:rFonts w:ascii="Times New Roman" w:hAnsi="Times New Roman" w:cs="Times New Roman"/>
          <w:sz w:val="20"/>
          <w:szCs w:val="19"/>
        </w:rPr>
        <w:t xml:space="preserve"> in the SC group.</w:t>
      </w:r>
      <w:r w:rsidR="00825AAE" w:rsidRPr="001D7C3B">
        <w:rPr>
          <w:rFonts w:ascii="Times New Roman" w:hAnsi="Times New Roman" w:cs="Times New Roman"/>
          <w:sz w:val="20"/>
          <w:szCs w:val="19"/>
        </w:rPr>
        <w:t xml:space="preserve"> Possible explanation is the interaction of glucagon with other </w:t>
      </w:r>
      <w:proofErr w:type="spellStart"/>
      <w:r w:rsidR="00825AAE" w:rsidRPr="001D7C3B">
        <w:rPr>
          <w:rFonts w:ascii="Times New Roman" w:hAnsi="Times New Roman" w:cs="Times New Roman"/>
          <w:sz w:val="20"/>
          <w:szCs w:val="19"/>
        </w:rPr>
        <w:t>counterregulatory</w:t>
      </w:r>
      <w:proofErr w:type="spellEnd"/>
      <w:r w:rsidR="00825AAE" w:rsidRPr="001D7C3B">
        <w:rPr>
          <w:rFonts w:ascii="Times New Roman" w:hAnsi="Times New Roman" w:cs="Times New Roman"/>
          <w:sz w:val="20"/>
          <w:szCs w:val="19"/>
        </w:rPr>
        <w:t xml:space="preserve"> hormones such as </w:t>
      </w:r>
      <w:proofErr w:type="spellStart"/>
      <w:r w:rsidR="00825AAE" w:rsidRPr="001D7C3B">
        <w:rPr>
          <w:rFonts w:ascii="Times New Roman" w:hAnsi="Times New Roman" w:cs="Times New Roman"/>
          <w:sz w:val="20"/>
          <w:szCs w:val="19"/>
        </w:rPr>
        <w:t>cortisol</w:t>
      </w:r>
      <w:proofErr w:type="spellEnd"/>
      <w:r w:rsidR="00825AAE" w:rsidRPr="001D7C3B">
        <w:rPr>
          <w:rFonts w:ascii="Times New Roman" w:hAnsi="Times New Roman" w:cs="Times New Roman"/>
          <w:sz w:val="20"/>
          <w:szCs w:val="19"/>
        </w:rPr>
        <w:t xml:space="preserve"> or epinephrine, which stimulate glucose production in an additive manner,</w:t>
      </w:r>
      <w:r w:rsidR="00825AAE" w:rsidRPr="001D7C3B">
        <w:rPr>
          <w:rFonts w:ascii="Times New Roman" w:hAnsi="Times New Roman" w:cs="Times New Roman"/>
          <w:sz w:val="20"/>
          <w:szCs w:val="13"/>
        </w:rPr>
        <w:t xml:space="preserve"> </w:t>
      </w:r>
      <w:r w:rsidR="00825AAE" w:rsidRPr="001D7C3B">
        <w:rPr>
          <w:rFonts w:ascii="Times New Roman" w:hAnsi="Times New Roman" w:cs="Times New Roman"/>
          <w:sz w:val="20"/>
          <w:szCs w:val="19"/>
        </w:rPr>
        <w:t>inhibit peripheral glucose uptake and initially inhibit insulin secretion</w:t>
      </w:r>
    </w:p>
    <w:p w:rsidR="00774CEA" w:rsidRDefault="002F7E25" w:rsidP="002F7E25">
      <w:pPr>
        <w:pStyle w:val="ListParagraph"/>
        <w:widowControl w:val="0"/>
        <w:numPr>
          <w:ilvl w:val="0"/>
          <w:numId w:val="1"/>
        </w:numPr>
        <w:autoSpaceDE w:val="0"/>
        <w:autoSpaceDN w:val="0"/>
        <w:adjustRightInd w:val="0"/>
        <w:rPr>
          <w:rFonts w:ascii="Times New Roman" w:hAnsi="Times New Roman" w:cs="Times New Roman"/>
          <w:sz w:val="20"/>
          <w:szCs w:val="19"/>
        </w:rPr>
      </w:pPr>
      <w:r w:rsidRPr="001D7C3B">
        <w:rPr>
          <w:rFonts w:ascii="Times New Roman" w:hAnsi="Times New Roman" w:cs="Times New Roman"/>
          <w:sz w:val="20"/>
          <w:szCs w:val="19"/>
        </w:rPr>
        <w:t xml:space="preserve">Humans: although it is still unclear how glucagon stimulates the </w:t>
      </w:r>
      <w:proofErr w:type="spellStart"/>
      <w:r w:rsidRPr="001D7C3B">
        <w:rPr>
          <w:rFonts w:ascii="Times New Roman" w:hAnsi="Times New Roman" w:cs="Times New Roman"/>
          <w:sz w:val="20"/>
          <w:szCs w:val="19"/>
        </w:rPr>
        <w:t>hypo</w:t>
      </w:r>
      <w:r w:rsidR="00283587">
        <w:rPr>
          <w:rFonts w:ascii="Times New Roman" w:hAnsi="Times New Roman" w:cs="Times New Roman"/>
          <w:sz w:val="20"/>
          <w:szCs w:val="19"/>
        </w:rPr>
        <w:t>thalamo-pituitaryadrenal</w:t>
      </w:r>
      <w:proofErr w:type="spellEnd"/>
      <w:r w:rsidR="00283587">
        <w:rPr>
          <w:rFonts w:ascii="Times New Roman" w:hAnsi="Times New Roman" w:cs="Times New Roman"/>
          <w:sz w:val="20"/>
          <w:szCs w:val="19"/>
        </w:rPr>
        <w:t xml:space="preserve"> axis (p</w:t>
      </w:r>
      <w:r w:rsidRPr="001D7C3B">
        <w:rPr>
          <w:rFonts w:ascii="Times New Roman" w:hAnsi="Times New Roman" w:cs="Times New Roman"/>
          <w:sz w:val="20"/>
          <w:szCs w:val="19"/>
        </w:rPr>
        <w:t>roduces a re</w:t>
      </w:r>
      <w:r w:rsidR="00283587">
        <w:rPr>
          <w:rFonts w:ascii="Times New Roman" w:hAnsi="Times New Roman" w:cs="Times New Roman"/>
          <w:sz w:val="20"/>
          <w:szCs w:val="19"/>
        </w:rPr>
        <w:t>l</w:t>
      </w:r>
      <w:r w:rsidRPr="001D7C3B">
        <w:rPr>
          <w:rFonts w:ascii="Times New Roman" w:hAnsi="Times New Roman" w:cs="Times New Roman"/>
          <w:sz w:val="20"/>
          <w:szCs w:val="19"/>
        </w:rPr>
        <w:t xml:space="preserve">iable increase in </w:t>
      </w:r>
      <w:proofErr w:type="spellStart"/>
      <w:r w:rsidRPr="001D7C3B">
        <w:rPr>
          <w:rFonts w:ascii="Times New Roman" w:hAnsi="Times New Roman" w:cs="Times New Roman"/>
          <w:sz w:val="20"/>
          <w:szCs w:val="19"/>
        </w:rPr>
        <w:t>cortisol</w:t>
      </w:r>
      <w:proofErr w:type="spellEnd"/>
      <w:r w:rsidRPr="001D7C3B">
        <w:rPr>
          <w:rFonts w:ascii="Times New Roman" w:hAnsi="Times New Roman" w:cs="Times New Roman"/>
          <w:sz w:val="20"/>
          <w:szCs w:val="19"/>
        </w:rPr>
        <w:t xml:space="preserve"> secretion) , the SC glucagon test is used to screen for pituitary insufficiency</w:t>
      </w:r>
      <w:r w:rsidR="00283587">
        <w:rPr>
          <w:rFonts w:ascii="Times New Roman" w:hAnsi="Times New Roman" w:cs="Times New Roman"/>
          <w:sz w:val="20"/>
          <w:szCs w:val="19"/>
        </w:rPr>
        <w:t>.</w:t>
      </w:r>
    </w:p>
    <w:p w:rsidR="00974AA8" w:rsidRDefault="00974AA8" w:rsidP="00774CEA">
      <w:pPr>
        <w:widowControl w:val="0"/>
        <w:autoSpaceDE w:val="0"/>
        <w:autoSpaceDN w:val="0"/>
        <w:adjustRightInd w:val="0"/>
        <w:rPr>
          <w:rFonts w:ascii="Times New Roman" w:hAnsi="Times New Roman" w:cs="Times New Roman"/>
          <w:sz w:val="20"/>
          <w:szCs w:val="19"/>
        </w:rPr>
      </w:pPr>
    </w:p>
    <w:p w:rsidR="00974AA8" w:rsidRDefault="00974AA8" w:rsidP="00774CEA">
      <w:pPr>
        <w:widowControl w:val="0"/>
        <w:autoSpaceDE w:val="0"/>
        <w:autoSpaceDN w:val="0"/>
        <w:adjustRightInd w:val="0"/>
        <w:rPr>
          <w:rFonts w:ascii="Times New Roman" w:hAnsi="Times New Roman" w:cs="Times New Roman"/>
          <w:sz w:val="20"/>
          <w:szCs w:val="19"/>
        </w:rPr>
      </w:pPr>
    </w:p>
    <w:p w:rsidR="00080FA6" w:rsidRPr="004F5F5E" w:rsidRDefault="00080FA6" w:rsidP="00774CEA">
      <w:pPr>
        <w:widowControl w:val="0"/>
        <w:autoSpaceDE w:val="0"/>
        <w:autoSpaceDN w:val="0"/>
        <w:adjustRightInd w:val="0"/>
        <w:rPr>
          <w:rFonts w:ascii="Times New Roman" w:hAnsi="Times New Roman" w:cs="Times New Roman"/>
          <w:b/>
          <w:sz w:val="20"/>
          <w:szCs w:val="19"/>
        </w:rPr>
      </w:pPr>
      <w:r w:rsidRPr="004F5F5E">
        <w:rPr>
          <w:rFonts w:ascii="Times New Roman" w:hAnsi="Times New Roman" w:cs="Times New Roman"/>
          <w:b/>
          <w:sz w:val="20"/>
          <w:szCs w:val="19"/>
        </w:rPr>
        <w:t>Questions:</w:t>
      </w:r>
    </w:p>
    <w:p w:rsidR="00080FA6" w:rsidRPr="00080FA6" w:rsidRDefault="00080FA6" w:rsidP="00080FA6">
      <w:pPr>
        <w:pStyle w:val="ListParagraph"/>
        <w:widowControl w:val="0"/>
        <w:numPr>
          <w:ilvl w:val="0"/>
          <w:numId w:val="5"/>
        </w:numPr>
        <w:autoSpaceDE w:val="0"/>
        <w:autoSpaceDN w:val="0"/>
        <w:adjustRightInd w:val="0"/>
        <w:rPr>
          <w:rFonts w:ascii="Times New Roman" w:hAnsi="Times New Roman" w:cs="Times New Roman"/>
          <w:sz w:val="20"/>
          <w:szCs w:val="19"/>
        </w:rPr>
      </w:pPr>
      <w:r w:rsidRPr="00080FA6">
        <w:rPr>
          <w:rFonts w:ascii="Times New Roman" w:hAnsi="Times New Roman" w:cs="Times New Roman"/>
          <w:sz w:val="20"/>
          <w:szCs w:val="19"/>
        </w:rPr>
        <w:t>In humans, glucagon is often used for:</w:t>
      </w:r>
    </w:p>
    <w:p w:rsidR="00080FA6" w:rsidRDefault="00080FA6" w:rsidP="00080FA6">
      <w:pPr>
        <w:pStyle w:val="ListParagraph"/>
        <w:widowControl w:val="0"/>
        <w:numPr>
          <w:ilvl w:val="0"/>
          <w:numId w:val="6"/>
        </w:numPr>
        <w:autoSpaceDE w:val="0"/>
        <w:autoSpaceDN w:val="0"/>
        <w:adjustRightInd w:val="0"/>
        <w:rPr>
          <w:rFonts w:ascii="Times New Roman" w:hAnsi="Times New Roman" w:cs="Times New Roman"/>
          <w:sz w:val="20"/>
          <w:szCs w:val="19"/>
        </w:rPr>
      </w:pPr>
      <w:r>
        <w:rPr>
          <w:rFonts w:ascii="Times New Roman" w:hAnsi="Times New Roman" w:cs="Times New Roman"/>
          <w:sz w:val="20"/>
          <w:szCs w:val="19"/>
        </w:rPr>
        <w:t>to assess residual beta cell function in hyperglycemic patients</w:t>
      </w:r>
    </w:p>
    <w:p w:rsidR="004F5F5E" w:rsidRDefault="00080FA6" w:rsidP="00080FA6">
      <w:pPr>
        <w:pStyle w:val="ListParagraph"/>
        <w:widowControl w:val="0"/>
        <w:numPr>
          <w:ilvl w:val="0"/>
          <w:numId w:val="6"/>
        </w:numPr>
        <w:autoSpaceDE w:val="0"/>
        <w:autoSpaceDN w:val="0"/>
        <w:adjustRightInd w:val="0"/>
        <w:rPr>
          <w:rFonts w:ascii="Times New Roman" w:hAnsi="Times New Roman" w:cs="Times New Roman"/>
          <w:sz w:val="20"/>
          <w:szCs w:val="19"/>
        </w:rPr>
      </w:pPr>
      <w:r>
        <w:rPr>
          <w:rFonts w:ascii="Times New Roman" w:hAnsi="Times New Roman" w:cs="Times New Roman"/>
          <w:sz w:val="20"/>
          <w:szCs w:val="19"/>
        </w:rPr>
        <w:t>to identify ACTH</w:t>
      </w:r>
      <w:r w:rsidR="004F5F5E">
        <w:rPr>
          <w:rFonts w:ascii="Times New Roman" w:hAnsi="Times New Roman" w:cs="Times New Roman"/>
          <w:sz w:val="20"/>
          <w:szCs w:val="19"/>
        </w:rPr>
        <w:t xml:space="preserve"> deficiency</w:t>
      </w:r>
    </w:p>
    <w:p w:rsidR="004F5F5E" w:rsidRDefault="004F5F5E" w:rsidP="00080FA6">
      <w:pPr>
        <w:pStyle w:val="ListParagraph"/>
        <w:widowControl w:val="0"/>
        <w:numPr>
          <w:ilvl w:val="0"/>
          <w:numId w:val="6"/>
        </w:numPr>
        <w:autoSpaceDE w:val="0"/>
        <w:autoSpaceDN w:val="0"/>
        <w:adjustRightInd w:val="0"/>
        <w:rPr>
          <w:rFonts w:ascii="Times New Roman" w:hAnsi="Times New Roman" w:cs="Times New Roman"/>
          <w:sz w:val="20"/>
          <w:szCs w:val="19"/>
        </w:rPr>
      </w:pPr>
      <w:r>
        <w:rPr>
          <w:rFonts w:ascii="Times New Roman" w:hAnsi="Times New Roman" w:cs="Times New Roman"/>
          <w:sz w:val="20"/>
          <w:szCs w:val="19"/>
        </w:rPr>
        <w:t>to identify growth hormone deficiency</w:t>
      </w:r>
    </w:p>
    <w:p w:rsidR="004F5F5E" w:rsidRDefault="004F5F5E" w:rsidP="00080FA6">
      <w:pPr>
        <w:pStyle w:val="ListParagraph"/>
        <w:widowControl w:val="0"/>
        <w:numPr>
          <w:ilvl w:val="0"/>
          <w:numId w:val="6"/>
        </w:numPr>
        <w:autoSpaceDE w:val="0"/>
        <w:autoSpaceDN w:val="0"/>
        <w:adjustRightInd w:val="0"/>
        <w:rPr>
          <w:rFonts w:ascii="Times New Roman" w:hAnsi="Times New Roman" w:cs="Times New Roman"/>
          <w:sz w:val="20"/>
          <w:szCs w:val="19"/>
        </w:rPr>
      </w:pPr>
      <w:r>
        <w:rPr>
          <w:rFonts w:ascii="Times New Roman" w:hAnsi="Times New Roman" w:cs="Times New Roman"/>
          <w:sz w:val="20"/>
          <w:szCs w:val="19"/>
        </w:rPr>
        <w:t>to treat established or impending hypoglycemia</w:t>
      </w:r>
    </w:p>
    <w:p w:rsidR="004F5F5E" w:rsidRDefault="004F5F5E" w:rsidP="00080FA6">
      <w:pPr>
        <w:pStyle w:val="ListParagraph"/>
        <w:widowControl w:val="0"/>
        <w:numPr>
          <w:ilvl w:val="0"/>
          <w:numId w:val="6"/>
        </w:numPr>
        <w:autoSpaceDE w:val="0"/>
        <w:autoSpaceDN w:val="0"/>
        <w:adjustRightInd w:val="0"/>
        <w:rPr>
          <w:rFonts w:ascii="Times New Roman" w:hAnsi="Times New Roman" w:cs="Times New Roman"/>
          <w:sz w:val="20"/>
          <w:szCs w:val="19"/>
        </w:rPr>
      </w:pPr>
      <w:r>
        <w:rPr>
          <w:rFonts w:ascii="Times New Roman" w:hAnsi="Times New Roman" w:cs="Times New Roman"/>
          <w:sz w:val="20"/>
          <w:szCs w:val="19"/>
        </w:rPr>
        <w:t>all of the above</w:t>
      </w:r>
    </w:p>
    <w:p w:rsidR="004F5F5E" w:rsidRDefault="004F5F5E" w:rsidP="004F5F5E">
      <w:pPr>
        <w:pStyle w:val="ListParagraph"/>
        <w:widowControl w:val="0"/>
        <w:autoSpaceDE w:val="0"/>
        <w:autoSpaceDN w:val="0"/>
        <w:adjustRightInd w:val="0"/>
        <w:ind w:left="1080"/>
        <w:rPr>
          <w:rFonts w:ascii="Times New Roman" w:hAnsi="Times New Roman" w:cs="Times New Roman"/>
          <w:sz w:val="20"/>
          <w:szCs w:val="19"/>
        </w:rPr>
      </w:pPr>
    </w:p>
    <w:p w:rsidR="004F5F5E" w:rsidRDefault="004F5F5E" w:rsidP="004F5F5E">
      <w:pPr>
        <w:pStyle w:val="ListParagraph"/>
        <w:widowControl w:val="0"/>
        <w:numPr>
          <w:ilvl w:val="0"/>
          <w:numId w:val="5"/>
        </w:numPr>
        <w:autoSpaceDE w:val="0"/>
        <w:autoSpaceDN w:val="0"/>
        <w:adjustRightInd w:val="0"/>
        <w:rPr>
          <w:rFonts w:ascii="Times New Roman" w:hAnsi="Times New Roman" w:cs="Times New Roman"/>
          <w:sz w:val="20"/>
          <w:szCs w:val="19"/>
        </w:rPr>
      </w:pPr>
      <w:r w:rsidRPr="004F5F5E">
        <w:rPr>
          <w:rFonts w:ascii="Times New Roman" w:hAnsi="Times New Roman" w:cs="Times New Roman"/>
          <w:sz w:val="20"/>
          <w:szCs w:val="19"/>
        </w:rPr>
        <w:t xml:space="preserve">This study found that SC glucagon significantly increased glucose and insulin </w:t>
      </w:r>
      <w:proofErr w:type="spellStart"/>
      <w:r w:rsidRPr="004F5F5E">
        <w:rPr>
          <w:rFonts w:ascii="Times New Roman" w:hAnsi="Times New Roman" w:cs="Times New Roman"/>
          <w:sz w:val="20"/>
          <w:szCs w:val="19"/>
        </w:rPr>
        <w:t>imr</w:t>
      </w:r>
      <w:proofErr w:type="spellEnd"/>
      <w:r w:rsidRPr="004F5F5E">
        <w:rPr>
          <w:rFonts w:ascii="Times New Roman" w:hAnsi="Times New Roman" w:cs="Times New Roman"/>
          <w:sz w:val="20"/>
          <w:szCs w:val="19"/>
        </w:rPr>
        <w:t xml:space="preserve"> T or F?</w:t>
      </w:r>
    </w:p>
    <w:p w:rsidR="004F5F5E" w:rsidRPr="004F5F5E" w:rsidRDefault="004F5F5E" w:rsidP="004F5F5E">
      <w:pPr>
        <w:pStyle w:val="ListParagraph"/>
        <w:widowControl w:val="0"/>
        <w:autoSpaceDE w:val="0"/>
        <w:autoSpaceDN w:val="0"/>
        <w:adjustRightInd w:val="0"/>
        <w:rPr>
          <w:rFonts w:ascii="Times New Roman" w:hAnsi="Times New Roman" w:cs="Times New Roman"/>
          <w:sz w:val="20"/>
          <w:szCs w:val="19"/>
        </w:rPr>
      </w:pPr>
    </w:p>
    <w:p w:rsidR="004F5F5E" w:rsidRDefault="004F5F5E" w:rsidP="004F5F5E">
      <w:pPr>
        <w:pStyle w:val="ListParagraph"/>
        <w:widowControl w:val="0"/>
        <w:numPr>
          <w:ilvl w:val="0"/>
          <w:numId w:val="5"/>
        </w:numPr>
        <w:autoSpaceDE w:val="0"/>
        <w:autoSpaceDN w:val="0"/>
        <w:adjustRightInd w:val="0"/>
        <w:rPr>
          <w:rFonts w:ascii="Times New Roman" w:hAnsi="Times New Roman" w:cs="Times New Roman"/>
          <w:sz w:val="20"/>
          <w:szCs w:val="19"/>
        </w:rPr>
      </w:pPr>
      <w:r>
        <w:rPr>
          <w:rFonts w:ascii="Times New Roman" w:hAnsi="Times New Roman" w:cs="Times New Roman"/>
          <w:sz w:val="20"/>
          <w:szCs w:val="19"/>
        </w:rPr>
        <w:t>Lower blood glucose levels were detected in the IV administration group T or F?</w:t>
      </w:r>
    </w:p>
    <w:p w:rsidR="004F5F5E" w:rsidRPr="004F5F5E" w:rsidRDefault="004F5F5E" w:rsidP="004F5F5E">
      <w:pPr>
        <w:widowControl w:val="0"/>
        <w:autoSpaceDE w:val="0"/>
        <w:autoSpaceDN w:val="0"/>
        <w:adjustRightInd w:val="0"/>
        <w:rPr>
          <w:rFonts w:ascii="Times New Roman" w:hAnsi="Times New Roman" w:cs="Times New Roman"/>
          <w:sz w:val="20"/>
          <w:szCs w:val="19"/>
        </w:rPr>
      </w:pPr>
    </w:p>
    <w:p w:rsidR="004F5F5E" w:rsidRDefault="004F5F5E" w:rsidP="004F5F5E">
      <w:pPr>
        <w:pStyle w:val="ListParagraph"/>
        <w:widowControl w:val="0"/>
        <w:numPr>
          <w:ilvl w:val="0"/>
          <w:numId w:val="5"/>
        </w:numPr>
        <w:autoSpaceDE w:val="0"/>
        <w:autoSpaceDN w:val="0"/>
        <w:adjustRightInd w:val="0"/>
        <w:rPr>
          <w:rFonts w:ascii="Times New Roman" w:hAnsi="Times New Roman" w:cs="Times New Roman"/>
          <w:sz w:val="20"/>
          <w:szCs w:val="19"/>
        </w:rPr>
      </w:pPr>
      <w:r>
        <w:rPr>
          <w:rFonts w:ascii="Times New Roman" w:hAnsi="Times New Roman" w:cs="Times New Roman"/>
          <w:sz w:val="20"/>
          <w:szCs w:val="19"/>
        </w:rPr>
        <w:t xml:space="preserve">Glucagon did not appear to have an effect on </w:t>
      </w:r>
      <w:proofErr w:type="spellStart"/>
      <w:r>
        <w:rPr>
          <w:rFonts w:ascii="Times New Roman" w:hAnsi="Times New Roman" w:cs="Times New Roman"/>
          <w:sz w:val="20"/>
          <w:szCs w:val="19"/>
        </w:rPr>
        <w:t>cortisol</w:t>
      </w:r>
      <w:proofErr w:type="spellEnd"/>
      <w:r>
        <w:rPr>
          <w:rFonts w:ascii="Times New Roman" w:hAnsi="Times New Roman" w:cs="Times New Roman"/>
          <w:sz w:val="20"/>
          <w:szCs w:val="19"/>
        </w:rPr>
        <w:t xml:space="preserve"> or ACTH  levels in the dogs in this study T or F?</w:t>
      </w:r>
    </w:p>
    <w:p w:rsidR="004F5F5E" w:rsidRPr="004F5F5E" w:rsidRDefault="004F5F5E" w:rsidP="004F5F5E">
      <w:pPr>
        <w:widowControl w:val="0"/>
        <w:autoSpaceDE w:val="0"/>
        <w:autoSpaceDN w:val="0"/>
        <w:adjustRightInd w:val="0"/>
        <w:rPr>
          <w:rFonts w:ascii="Times New Roman" w:hAnsi="Times New Roman" w:cs="Times New Roman"/>
          <w:sz w:val="20"/>
          <w:szCs w:val="19"/>
        </w:rPr>
      </w:pPr>
    </w:p>
    <w:p w:rsidR="00974AA8" w:rsidRPr="004F5F5E" w:rsidRDefault="004F5F5E" w:rsidP="004F5F5E">
      <w:pPr>
        <w:pStyle w:val="ListParagraph"/>
        <w:widowControl w:val="0"/>
        <w:numPr>
          <w:ilvl w:val="0"/>
          <w:numId w:val="5"/>
        </w:numPr>
        <w:autoSpaceDE w:val="0"/>
        <w:autoSpaceDN w:val="0"/>
        <w:adjustRightInd w:val="0"/>
        <w:rPr>
          <w:rFonts w:ascii="Times New Roman" w:hAnsi="Times New Roman" w:cs="Times New Roman"/>
          <w:sz w:val="20"/>
          <w:szCs w:val="19"/>
        </w:rPr>
      </w:pPr>
      <w:r w:rsidRPr="001D7C3B">
        <w:rPr>
          <w:rFonts w:ascii="Times New Roman" w:hAnsi="Times New Roman" w:cs="Times New Roman"/>
          <w:sz w:val="20"/>
          <w:szCs w:val="17"/>
        </w:rPr>
        <w:t>The route of application had no significant effect on insulin-</w:t>
      </w:r>
      <w:proofErr w:type="spellStart"/>
      <w:r w:rsidRPr="001D7C3B">
        <w:rPr>
          <w:rFonts w:ascii="Times New Roman" w:hAnsi="Times New Roman" w:cs="Times New Roman"/>
          <w:sz w:val="20"/>
          <w:szCs w:val="17"/>
        </w:rPr>
        <w:t>imr</w:t>
      </w:r>
      <w:proofErr w:type="spellEnd"/>
      <w:r w:rsidRPr="001D7C3B">
        <w:rPr>
          <w:rFonts w:ascii="Times New Roman" w:hAnsi="Times New Roman" w:cs="Times New Roman"/>
          <w:sz w:val="20"/>
          <w:szCs w:val="17"/>
        </w:rPr>
        <w:t xml:space="preserve"> </w:t>
      </w:r>
      <w:r>
        <w:rPr>
          <w:rFonts w:ascii="Times New Roman" w:hAnsi="Times New Roman" w:cs="Times New Roman"/>
          <w:sz w:val="20"/>
          <w:szCs w:val="17"/>
        </w:rPr>
        <w:t>levels T or F?</w:t>
      </w:r>
    </w:p>
    <w:p w:rsidR="00974AA8" w:rsidRDefault="00974AA8" w:rsidP="00774CEA">
      <w:pPr>
        <w:widowControl w:val="0"/>
        <w:autoSpaceDE w:val="0"/>
        <w:autoSpaceDN w:val="0"/>
        <w:adjustRightInd w:val="0"/>
        <w:rPr>
          <w:rFonts w:ascii="Times New Roman" w:hAnsi="Times New Roman" w:cs="Times New Roman"/>
          <w:sz w:val="20"/>
          <w:szCs w:val="19"/>
        </w:rPr>
      </w:pPr>
    </w:p>
    <w:p w:rsidR="00974AA8" w:rsidRDefault="00974AA8" w:rsidP="00774CEA">
      <w:pPr>
        <w:widowControl w:val="0"/>
        <w:autoSpaceDE w:val="0"/>
        <w:autoSpaceDN w:val="0"/>
        <w:adjustRightInd w:val="0"/>
        <w:rPr>
          <w:rFonts w:ascii="Times New Roman" w:hAnsi="Times New Roman" w:cs="Times New Roman"/>
          <w:sz w:val="20"/>
          <w:szCs w:val="19"/>
        </w:rPr>
      </w:pPr>
    </w:p>
    <w:p w:rsidR="00974AA8" w:rsidRDefault="00974AA8" w:rsidP="00774CEA">
      <w:pPr>
        <w:widowControl w:val="0"/>
        <w:autoSpaceDE w:val="0"/>
        <w:autoSpaceDN w:val="0"/>
        <w:adjustRightInd w:val="0"/>
        <w:rPr>
          <w:rFonts w:ascii="Times New Roman" w:hAnsi="Times New Roman" w:cs="Times New Roman"/>
          <w:sz w:val="20"/>
          <w:szCs w:val="19"/>
        </w:rPr>
      </w:pPr>
    </w:p>
    <w:p w:rsidR="00974AA8" w:rsidRDefault="00974AA8" w:rsidP="00774CEA">
      <w:pPr>
        <w:widowControl w:val="0"/>
        <w:autoSpaceDE w:val="0"/>
        <w:autoSpaceDN w:val="0"/>
        <w:adjustRightInd w:val="0"/>
        <w:rPr>
          <w:rFonts w:ascii="Times New Roman" w:hAnsi="Times New Roman" w:cs="Times New Roman"/>
          <w:sz w:val="20"/>
          <w:szCs w:val="19"/>
        </w:rPr>
      </w:pPr>
    </w:p>
    <w:p w:rsidR="004F5F5E" w:rsidRDefault="004F5F5E" w:rsidP="00774CEA">
      <w:pPr>
        <w:widowControl w:val="0"/>
        <w:autoSpaceDE w:val="0"/>
        <w:autoSpaceDN w:val="0"/>
        <w:adjustRightInd w:val="0"/>
        <w:rPr>
          <w:rFonts w:ascii="Times New Roman" w:hAnsi="Times New Roman" w:cs="Times New Roman"/>
          <w:b/>
          <w:szCs w:val="44"/>
          <w:u w:val="single"/>
        </w:rPr>
      </w:pPr>
    </w:p>
    <w:p w:rsidR="004F5F5E" w:rsidRDefault="004F5F5E" w:rsidP="00774CEA">
      <w:pPr>
        <w:widowControl w:val="0"/>
        <w:autoSpaceDE w:val="0"/>
        <w:autoSpaceDN w:val="0"/>
        <w:adjustRightInd w:val="0"/>
        <w:rPr>
          <w:rFonts w:ascii="Times New Roman" w:hAnsi="Times New Roman" w:cs="Times New Roman"/>
          <w:b/>
          <w:szCs w:val="44"/>
          <w:u w:val="single"/>
        </w:rPr>
      </w:pPr>
    </w:p>
    <w:p w:rsidR="004F5F5E" w:rsidRDefault="004F5F5E" w:rsidP="00774CEA">
      <w:pPr>
        <w:widowControl w:val="0"/>
        <w:autoSpaceDE w:val="0"/>
        <w:autoSpaceDN w:val="0"/>
        <w:adjustRightInd w:val="0"/>
        <w:rPr>
          <w:rFonts w:ascii="Times New Roman" w:hAnsi="Times New Roman" w:cs="Times New Roman"/>
          <w:b/>
          <w:szCs w:val="44"/>
          <w:u w:val="single"/>
        </w:rPr>
      </w:pPr>
    </w:p>
    <w:p w:rsidR="004F5F5E" w:rsidRDefault="004F5F5E" w:rsidP="00774CEA">
      <w:pPr>
        <w:widowControl w:val="0"/>
        <w:autoSpaceDE w:val="0"/>
        <w:autoSpaceDN w:val="0"/>
        <w:adjustRightInd w:val="0"/>
        <w:rPr>
          <w:rFonts w:ascii="Times New Roman" w:hAnsi="Times New Roman" w:cs="Times New Roman"/>
          <w:b/>
          <w:szCs w:val="44"/>
          <w:u w:val="single"/>
        </w:rPr>
      </w:pPr>
    </w:p>
    <w:p w:rsidR="004F5F5E" w:rsidRDefault="004F5F5E" w:rsidP="00774CEA">
      <w:pPr>
        <w:widowControl w:val="0"/>
        <w:autoSpaceDE w:val="0"/>
        <w:autoSpaceDN w:val="0"/>
        <w:adjustRightInd w:val="0"/>
        <w:rPr>
          <w:rFonts w:ascii="Times New Roman" w:hAnsi="Times New Roman" w:cs="Times New Roman"/>
          <w:b/>
          <w:szCs w:val="44"/>
          <w:u w:val="single"/>
        </w:rPr>
      </w:pPr>
    </w:p>
    <w:p w:rsidR="004F5F5E" w:rsidRPr="004F5F5E" w:rsidRDefault="004F5F5E" w:rsidP="00774CEA">
      <w:pPr>
        <w:widowControl w:val="0"/>
        <w:autoSpaceDE w:val="0"/>
        <w:autoSpaceDN w:val="0"/>
        <w:adjustRightInd w:val="0"/>
        <w:rPr>
          <w:rFonts w:ascii="Times New Roman" w:hAnsi="Times New Roman" w:cs="Times New Roman"/>
          <w:sz w:val="20"/>
          <w:szCs w:val="44"/>
        </w:rPr>
      </w:pPr>
      <w:r w:rsidRPr="004F5F5E">
        <w:rPr>
          <w:rFonts w:ascii="Times New Roman" w:hAnsi="Times New Roman" w:cs="Times New Roman"/>
          <w:sz w:val="20"/>
          <w:szCs w:val="44"/>
        </w:rPr>
        <w:t>Answers: 1. E, 2. T, 3. F, 4. T, 5. T</w:t>
      </w:r>
    </w:p>
    <w:p w:rsidR="004F5F5E" w:rsidRDefault="004F5F5E" w:rsidP="00774CEA">
      <w:pPr>
        <w:widowControl w:val="0"/>
        <w:autoSpaceDE w:val="0"/>
        <w:autoSpaceDN w:val="0"/>
        <w:adjustRightInd w:val="0"/>
        <w:rPr>
          <w:rFonts w:ascii="Times New Roman" w:hAnsi="Times New Roman" w:cs="Times New Roman"/>
          <w:b/>
          <w:szCs w:val="44"/>
          <w:u w:val="single"/>
        </w:rPr>
      </w:pPr>
    </w:p>
    <w:p w:rsidR="004F5F5E" w:rsidRDefault="004F5F5E" w:rsidP="00774CEA">
      <w:pPr>
        <w:widowControl w:val="0"/>
        <w:autoSpaceDE w:val="0"/>
        <w:autoSpaceDN w:val="0"/>
        <w:adjustRightInd w:val="0"/>
        <w:rPr>
          <w:rFonts w:ascii="Times New Roman" w:hAnsi="Times New Roman" w:cs="Times New Roman"/>
          <w:b/>
          <w:szCs w:val="44"/>
          <w:u w:val="single"/>
        </w:rPr>
      </w:pPr>
    </w:p>
    <w:p w:rsidR="00974AA8" w:rsidRDefault="00974AA8" w:rsidP="00774CEA">
      <w:pPr>
        <w:widowControl w:val="0"/>
        <w:autoSpaceDE w:val="0"/>
        <w:autoSpaceDN w:val="0"/>
        <w:adjustRightInd w:val="0"/>
        <w:rPr>
          <w:rFonts w:ascii="Times New Roman" w:hAnsi="Times New Roman" w:cs="Times New Roman"/>
          <w:b/>
          <w:szCs w:val="44"/>
          <w:u w:val="single"/>
        </w:rPr>
      </w:pPr>
    </w:p>
    <w:p w:rsidR="00974AA8" w:rsidRDefault="00974AA8" w:rsidP="00774CEA">
      <w:pPr>
        <w:widowControl w:val="0"/>
        <w:autoSpaceDE w:val="0"/>
        <w:autoSpaceDN w:val="0"/>
        <w:adjustRightInd w:val="0"/>
        <w:rPr>
          <w:rFonts w:ascii="Times New Roman" w:hAnsi="Times New Roman" w:cs="Times New Roman"/>
          <w:b/>
          <w:szCs w:val="44"/>
          <w:u w:val="single"/>
        </w:rPr>
      </w:pPr>
    </w:p>
    <w:p w:rsidR="00774CEA" w:rsidRPr="00774CEA" w:rsidRDefault="00774CEA" w:rsidP="00774CEA">
      <w:pPr>
        <w:widowControl w:val="0"/>
        <w:autoSpaceDE w:val="0"/>
        <w:autoSpaceDN w:val="0"/>
        <w:adjustRightInd w:val="0"/>
        <w:rPr>
          <w:rFonts w:ascii="Times New Roman" w:hAnsi="Times New Roman" w:cs="Times New Roman"/>
          <w:b/>
          <w:szCs w:val="44"/>
          <w:u w:val="single"/>
        </w:rPr>
      </w:pPr>
      <w:r w:rsidRPr="00774CEA">
        <w:rPr>
          <w:rFonts w:ascii="Times New Roman" w:hAnsi="Times New Roman" w:cs="Times New Roman"/>
          <w:b/>
          <w:szCs w:val="44"/>
          <w:u w:val="single"/>
        </w:rPr>
        <w:t>Plasma lactate measurements in healthy cats</w:t>
      </w:r>
    </w:p>
    <w:p w:rsidR="00774CEA" w:rsidRPr="00774CEA" w:rsidRDefault="00774CEA" w:rsidP="00774CEA">
      <w:pPr>
        <w:widowControl w:val="0"/>
        <w:autoSpaceDE w:val="0"/>
        <w:autoSpaceDN w:val="0"/>
        <w:adjustRightInd w:val="0"/>
        <w:rPr>
          <w:rFonts w:ascii="Times New Roman" w:hAnsi="Times New Roman" w:cs="Times New Roman"/>
          <w:sz w:val="22"/>
          <w:szCs w:val="22"/>
        </w:rPr>
      </w:pPr>
    </w:p>
    <w:p w:rsidR="0097373C" w:rsidRPr="00974AA8" w:rsidRDefault="00774CEA" w:rsidP="00774CEA">
      <w:pPr>
        <w:widowControl w:val="0"/>
        <w:autoSpaceDE w:val="0"/>
        <w:autoSpaceDN w:val="0"/>
        <w:adjustRightInd w:val="0"/>
        <w:rPr>
          <w:rFonts w:ascii="Times New Roman" w:hAnsi="Times New Roman" w:cs="Times New Roman"/>
          <w:sz w:val="20"/>
          <w:szCs w:val="22"/>
        </w:rPr>
      </w:pPr>
      <w:r w:rsidRPr="00974AA8">
        <w:rPr>
          <w:rFonts w:ascii="Times New Roman" w:hAnsi="Times New Roman" w:cs="Times New Roman"/>
          <w:b/>
          <w:sz w:val="20"/>
          <w:szCs w:val="22"/>
        </w:rPr>
        <w:t>Authors</w:t>
      </w:r>
      <w:r w:rsidRPr="00974AA8">
        <w:rPr>
          <w:rFonts w:ascii="Times New Roman" w:hAnsi="Times New Roman" w:cs="Times New Roman"/>
          <w:sz w:val="20"/>
          <w:szCs w:val="22"/>
        </w:rPr>
        <w:t xml:space="preserve">: </w:t>
      </w:r>
      <w:proofErr w:type="spellStart"/>
      <w:r w:rsidRPr="00974AA8">
        <w:rPr>
          <w:rFonts w:ascii="Times New Roman" w:hAnsi="Times New Roman" w:cs="Times New Roman"/>
          <w:sz w:val="20"/>
          <w:szCs w:val="22"/>
        </w:rPr>
        <w:t>Lesleigh</w:t>
      </w:r>
      <w:proofErr w:type="spellEnd"/>
      <w:r w:rsidRPr="00974AA8">
        <w:rPr>
          <w:rFonts w:ascii="Times New Roman" w:hAnsi="Times New Roman" w:cs="Times New Roman"/>
          <w:sz w:val="20"/>
          <w:szCs w:val="22"/>
        </w:rPr>
        <w:t xml:space="preserve"> A. </w:t>
      </w:r>
      <w:proofErr w:type="spellStart"/>
      <w:r w:rsidRPr="00974AA8">
        <w:rPr>
          <w:rFonts w:ascii="Times New Roman" w:hAnsi="Times New Roman" w:cs="Times New Roman"/>
          <w:sz w:val="20"/>
          <w:szCs w:val="22"/>
        </w:rPr>
        <w:t>Redavid</w:t>
      </w:r>
      <w:proofErr w:type="spellEnd"/>
      <w:r w:rsidRPr="00974AA8">
        <w:rPr>
          <w:rFonts w:ascii="Times New Roman" w:hAnsi="Times New Roman" w:cs="Times New Roman"/>
          <w:sz w:val="20"/>
          <w:szCs w:val="22"/>
        </w:rPr>
        <w:t xml:space="preserve">, DVM; Claire R. Sharp, </w:t>
      </w:r>
      <w:proofErr w:type="spellStart"/>
      <w:r w:rsidRPr="00974AA8">
        <w:rPr>
          <w:rFonts w:ascii="Times New Roman" w:hAnsi="Times New Roman" w:cs="Times New Roman"/>
          <w:sz w:val="20"/>
          <w:szCs w:val="22"/>
        </w:rPr>
        <w:t>BSc</w:t>
      </w:r>
      <w:proofErr w:type="spellEnd"/>
      <w:r w:rsidRPr="00974AA8">
        <w:rPr>
          <w:rFonts w:ascii="Times New Roman" w:hAnsi="Times New Roman" w:cs="Times New Roman"/>
          <w:sz w:val="20"/>
          <w:szCs w:val="22"/>
        </w:rPr>
        <w:t>, BVMS (</w:t>
      </w:r>
      <w:proofErr w:type="spellStart"/>
      <w:r w:rsidRPr="00974AA8">
        <w:rPr>
          <w:rFonts w:ascii="Times New Roman" w:hAnsi="Times New Roman" w:cs="Times New Roman"/>
          <w:sz w:val="20"/>
          <w:szCs w:val="22"/>
        </w:rPr>
        <w:t>Hons</w:t>
      </w:r>
      <w:proofErr w:type="spellEnd"/>
      <w:r w:rsidRPr="00974AA8">
        <w:rPr>
          <w:rFonts w:ascii="Times New Roman" w:hAnsi="Times New Roman" w:cs="Times New Roman"/>
          <w:sz w:val="20"/>
          <w:szCs w:val="22"/>
        </w:rPr>
        <w:t xml:space="preserve">), MS, DACVECC; Mark A. Mitchell, DVM, MS, PhD, DECZM and Nicole F. </w:t>
      </w:r>
      <w:proofErr w:type="spellStart"/>
      <w:r w:rsidRPr="00974AA8">
        <w:rPr>
          <w:rFonts w:ascii="Times New Roman" w:hAnsi="Times New Roman" w:cs="Times New Roman"/>
          <w:sz w:val="20"/>
          <w:szCs w:val="22"/>
        </w:rPr>
        <w:t>Beckel</w:t>
      </w:r>
      <w:proofErr w:type="spellEnd"/>
      <w:r w:rsidRPr="00974AA8">
        <w:rPr>
          <w:rFonts w:ascii="Times New Roman" w:hAnsi="Times New Roman" w:cs="Times New Roman"/>
          <w:sz w:val="20"/>
          <w:szCs w:val="22"/>
        </w:rPr>
        <w:t>, DVM, DACVECC</w:t>
      </w:r>
    </w:p>
    <w:p w:rsidR="0097373C" w:rsidRPr="00974AA8" w:rsidRDefault="0097373C" w:rsidP="00774CEA">
      <w:pPr>
        <w:widowControl w:val="0"/>
        <w:autoSpaceDE w:val="0"/>
        <w:autoSpaceDN w:val="0"/>
        <w:adjustRightInd w:val="0"/>
        <w:rPr>
          <w:rFonts w:ascii="Times New Roman" w:hAnsi="Times New Roman" w:cs="Times New Roman"/>
          <w:sz w:val="20"/>
          <w:szCs w:val="22"/>
        </w:rPr>
      </w:pPr>
    </w:p>
    <w:p w:rsidR="0097373C" w:rsidRPr="00974AA8" w:rsidRDefault="0097373C" w:rsidP="0097373C">
      <w:pPr>
        <w:widowControl w:val="0"/>
        <w:autoSpaceDE w:val="0"/>
        <w:autoSpaceDN w:val="0"/>
        <w:adjustRightInd w:val="0"/>
        <w:rPr>
          <w:rFonts w:ascii="Times New Roman" w:hAnsi="Times New Roman" w:cs="Times New Roman"/>
          <w:b/>
          <w:sz w:val="20"/>
          <w:szCs w:val="16"/>
        </w:rPr>
      </w:pPr>
      <w:r w:rsidRPr="00974AA8">
        <w:rPr>
          <w:rFonts w:ascii="Times New Roman" w:hAnsi="Times New Roman" w:cs="Times New Roman"/>
          <w:b/>
          <w:sz w:val="20"/>
          <w:szCs w:val="16"/>
        </w:rPr>
        <w:t>Abstract</w:t>
      </w:r>
    </w:p>
    <w:p w:rsidR="0097373C" w:rsidRPr="00974AA8" w:rsidRDefault="0097373C" w:rsidP="0097373C">
      <w:pPr>
        <w:widowControl w:val="0"/>
        <w:autoSpaceDE w:val="0"/>
        <w:autoSpaceDN w:val="0"/>
        <w:adjustRightInd w:val="0"/>
        <w:rPr>
          <w:rFonts w:ascii="Times New Roman" w:hAnsi="Times New Roman" w:cs="Times New Roman"/>
          <w:b/>
          <w:sz w:val="20"/>
          <w:szCs w:val="17"/>
        </w:rPr>
      </w:pPr>
    </w:p>
    <w:p w:rsidR="0097373C" w:rsidRPr="00974AA8" w:rsidRDefault="0097373C" w:rsidP="0097373C">
      <w:pPr>
        <w:widowControl w:val="0"/>
        <w:autoSpaceDE w:val="0"/>
        <w:autoSpaceDN w:val="0"/>
        <w:adjustRightInd w:val="0"/>
        <w:rPr>
          <w:rFonts w:ascii="Times New Roman" w:hAnsi="Times New Roman" w:cs="Times New Roman"/>
          <w:sz w:val="20"/>
          <w:szCs w:val="17"/>
        </w:rPr>
      </w:pPr>
      <w:r w:rsidRPr="00974AA8">
        <w:rPr>
          <w:rFonts w:ascii="Times New Roman" w:hAnsi="Times New Roman" w:cs="Times New Roman"/>
          <w:b/>
          <w:sz w:val="20"/>
          <w:szCs w:val="17"/>
        </w:rPr>
        <w:t xml:space="preserve">Objectives </w:t>
      </w:r>
      <w:r w:rsidRPr="00974AA8">
        <w:rPr>
          <w:rFonts w:ascii="Times New Roman" w:hAnsi="Times New Roman" w:cs="Times New Roman"/>
          <w:sz w:val="20"/>
          <w:szCs w:val="17"/>
        </w:rPr>
        <w:t xml:space="preserve">– The primary objective was to determine if venous plasma lactate is affected by struggling during </w:t>
      </w:r>
      <w:proofErr w:type="spellStart"/>
      <w:r w:rsidRPr="00974AA8">
        <w:rPr>
          <w:rFonts w:ascii="Times New Roman" w:hAnsi="Times New Roman" w:cs="Times New Roman"/>
          <w:sz w:val="20"/>
          <w:szCs w:val="17"/>
        </w:rPr>
        <w:t>venipuncture</w:t>
      </w:r>
      <w:proofErr w:type="spellEnd"/>
      <w:r w:rsidRPr="00974AA8">
        <w:rPr>
          <w:rFonts w:ascii="Times New Roman" w:hAnsi="Times New Roman" w:cs="Times New Roman"/>
          <w:sz w:val="20"/>
          <w:szCs w:val="17"/>
        </w:rPr>
        <w:t xml:space="preserve"> in clinically normal, healthy cats. Additional objectives were to evaluate the effects of </w:t>
      </w:r>
      <w:proofErr w:type="spellStart"/>
      <w:r w:rsidRPr="00974AA8">
        <w:rPr>
          <w:rFonts w:ascii="Times New Roman" w:hAnsi="Times New Roman" w:cs="Times New Roman"/>
          <w:sz w:val="20"/>
          <w:szCs w:val="17"/>
        </w:rPr>
        <w:t>venipuncture</w:t>
      </w:r>
      <w:proofErr w:type="spellEnd"/>
      <w:r w:rsidRPr="00974AA8">
        <w:rPr>
          <w:rFonts w:ascii="Times New Roman" w:hAnsi="Times New Roman" w:cs="Times New Roman"/>
          <w:sz w:val="20"/>
          <w:szCs w:val="17"/>
        </w:rPr>
        <w:t xml:space="preserve"> site, age, sex, and time (0–24 h) on plasma lactate concentrations in healthy cats.</w:t>
      </w:r>
    </w:p>
    <w:p w:rsidR="000E4A94" w:rsidRPr="00974AA8" w:rsidRDefault="000E4A94" w:rsidP="0097373C">
      <w:pPr>
        <w:widowControl w:val="0"/>
        <w:autoSpaceDE w:val="0"/>
        <w:autoSpaceDN w:val="0"/>
        <w:adjustRightInd w:val="0"/>
        <w:rPr>
          <w:rFonts w:ascii="Times New Roman" w:hAnsi="Times New Roman" w:cs="Times New Roman"/>
          <w:b/>
          <w:sz w:val="20"/>
          <w:szCs w:val="17"/>
        </w:rPr>
      </w:pPr>
    </w:p>
    <w:p w:rsidR="0097373C" w:rsidRPr="00974AA8" w:rsidRDefault="0097373C" w:rsidP="0097373C">
      <w:pPr>
        <w:widowControl w:val="0"/>
        <w:autoSpaceDE w:val="0"/>
        <w:autoSpaceDN w:val="0"/>
        <w:adjustRightInd w:val="0"/>
        <w:rPr>
          <w:rFonts w:ascii="Times New Roman" w:hAnsi="Times New Roman" w:cs="Times New Roman"/>
          <w:sz w:val="20"/>
          <w:szCs w:val="17"/>
        </w:rPr>
      </w:pPr>
      <w:r w:rsidRPr="00974AA8">
        <w:rPr>
          <w:rFonts w:ascii="Times New Roman" w:hAnsi="Times New Roman" w:cs="Times New Roman"/>
          <w:b/>
          <w:sz w:val="20"/>
          <w:szCs w:val="17"/>
        </w:rPr>
        <w:t xml:space="preserve">Design </w:t>
      </w:r>
      <w:r w:rsidRPr="00974AA8">
        <w:rPr>
          <w:rFonts w:ascii="Times New Roman" w:hAnsi="Times New Roman" w:cs="Times New Roman"/>
          <w:sz w:val="20"/>
          <w:szCs w:val="17"/>
        </w:rPr>
        <w:t>– Prospective clinical study.</w:t>
      </w:r>
    </w:p>
    <w:p w:rsidR="0097373C" w:rsidRPr="00974AA8" w:rsidRDefault="0097373C" w:rsidP="0097373C">
      <w:pPr>
        <w:widowControl w:val="0"/>
        <w:autoSpaceDE w:val="0"/>
        <w:autoSpaceDN w:val="0"/>
        <w:adjustRightInd w:val="0"/>
        <w:rPr>
          <w:rFonts w:ascii="Times New Roman" w:hAnsi="Times New Roman" w:cs="Times New Roman"/>
          <w:sz w:val="20"/>
          <w:szCs w:val="17"/>
        </w:rPr>
      </w:pPr>
      <w:r w:rsidRPr="00974AA8">
        <w:rPr>
          <w:rFonts w:ascii="Times New Roman" w:hAnsi="Times New Roman" w:cs="Times New Roman"/>
          <w:b/>
          <w:sz w:val="20"/>
          <w:szCs w:val="17"/>
        </w:rPr>
        <w:t xml:space="preserve">Animals </w:t>
      </w:r>
      <w:r w:rsidRPr="00974AA8">
        <w:rPr>
          <w:rFonts w:ascii="Times New Roman" w:hAnsi="Times New Roman" w:cs="Times New Roman"/>
          <w:sz w:val="20"/>
          <w:szCs w:val="17"/>
        </w:rPr>
        <w:t>– Twenty-one healthy, privately owned, sexually altered, adult cats.</w:t>
      </w:r>
    </w:p>
    <w:p w:rsidR="00974AA8" w:rsidRDefault="0097373C" w:rsidP="00D03B41">
      <w:pPr>
        <w:widowControl w:val="0"/>
        <w:autoSpaceDE w:val="0"/>
        <w:autoSpaceDN w:val="0"/>
        <w:adjustRightInd w:val="0"/>
        <w:rPr>
          <w:rFonts w:ascii="Times New Roman" w:hAnsi="Times New Roman" w:cs="Times New Roman"/>
          <w:sz w:val="20"/>
          <w:szCs w:val="17"/>
        </w:rPr>
      </w:pPr>
      <w:r w:rsidRPr="00974AA8">
        <w:rPr>
          <w:rFonts w:ascii="Times New Roman" w:hAnsi="Times New Roman" w:cs="Times New Roman"/>
          <w:b/>
          <w:sz w:val="20"/>
          <w:szCs w:val="17"/>
        </w:rPr>
        <w:t xml:space="preserve">Interventions </w:t>
      </w:r>
      <w:r w:rsidRPr="00974AA8">
        <w:rPr>
          <w:rFonts w:ascii="Times New Roman" w:hAnsi="Times New Roman" w:cs="Times New Roman"/>
          <w:sz w:val="20"/>
          <w:szCs w:val="17"/>
        </w:rPr>
        <w:t xml:space="preserve">– Blood was collected via jugular or medial </w:t>
      </w:r>
      <w:proofErr w:type="spellStart"/>
      <w:r w:rsidRPr="00974AA8">
        <w:rPr>
          <w:rFonts w:ascii="Times New Roman" w:hAnsi="Times New Roman" w:cs="Times New Roman"/>
          <w:sz w:val="20"/>
          <w:szCs w:val="17"/>
        </w:rPr>
        <w:t>saphenous</w:t>
      </w:r>
      <w:proofErr w:type="spellEnd"/>
      <w:r w:rsidRPr="00974AA8">
        <w:rPr>
          <w:rFonts w:ascii="Times New Roman" w:hAnsi="Times New Roman" w:cs="Times New Roman"/>
          <w:sz w:val="20"/>
          <w:szCs w:val="17"/>
        </w:rPr>
        <w:t xml:space="preserve"> </w:t>
      </w:r>
      <w:proofErr w:type="spellStart"/>
      <w:r w:rsidRPr="00974AA8">
        <w:rPr>
          <w:rFonts w:ascii="Times New Roman" w:hAnsi="Times New Roman" w:cs="Times New Roman"/>
          <w:sz w:val="20"/>
          <w:szCs w:val="17"/>
        </w:rPr>
        <w:t>venipuncture</w:t>
      </w:r>
      <w:proofErr w:type="spellEnd"/>
      <w:r w:rsidRPr="00974AA8">
        <w:rPr>
          <w:rFonts w:ascii="Times New Roman" w:hAnsi="Times New Roman" w:cs="Times New Roman"/>
          <w:sz w:val="20"/>
          <w:szCs w:val="17"/>
        </w:rPr>
        <w:t xml:space="preserve"> at the time of study entry</w:t>
      </w:r>
      <w:r w:rsidR="000E4A94" w:rsidRPr="00974AA8">
        <w:rPr>
          <w:rFonts w:ascii="Times New Roman" w:hAnsi="Times New Roman" w:cs="Times New Roman"/>
          <w:sz w:val="20"/>
          <w:szCs w:val="17"/>
        </w:rPr>
        <w:t xml:space="preserve"> </w:t>
      </w:r>
      <w:r w:rsidRPr="00974AA8">
        <w:rPr>
          <w:rFonts w:ascii="Times New Roman" w:hAnsi="Times New Roman" w:cs="Times New Roman"/>
          <w:sz w:val="20"/>
          <w:szCs w:val="17"/>
        </w:rPr>
        <w:t>and at 6 and 24 hours later.</w:t>
      </w:r>
      <w:r w:rsidR="00974AA8">
        <w:rPr>
          <w:rFonts w:ascii="Times New Roman" w:hAnsi="Times New Roman" w:cs="Times New Roman"/>
          <w:sz w:val="20"/>
          <w:szCs w:val="17"/>
        </w:rPr>
        <w:t xml:space="preserve"> </w:t>
      </w:r>
    </w:p>
    <w:p w:rsidR="00D03B41" w:rsidRPr="00974AA8" w:rsidRDefault="00D03B41" w:rsidP="00D03B41">
      <w:pPr>
        <w:widowControl w:val="0"/>
        <w:autoSpaceDE w:val="0"/>
        <w:autoSpaceDN w:val="0"/>
        <w:adjustRightInd w:val="0"/>
        <w:rPr>
          <w:rFonts w:ascii="Times New Roman" w:hAnsi="Times New Roman" w:cs="Times New Roman"/>
          <w:sz w:val="20"/>
          <w:szCs w:val="17"/>
        </w:rPr>
      </w:pPr>
      <w:r w:rsidRPr="00974AA8">
        <w:rPr>
          <w:rFonts w:ascii="Times New Roman" w:hAnsi="Times New Roman" w:cs="Times New Roman"/>
          <w:sz w:val="20"/>
          <w:szCs w:val="19"/>
        </w:rPr>
        <w:t xml:space="preserve">Attempts were made to obtain equal numbers of samples from both </w:t>
      </w:r>
      <w:proofErr w:type="spellStart"/>
      <w:r w:rsidRPr="00974AA8">
        <w:rPr>
          <w:rFonts w:ascii="Times New Roman" w:hAnsi="Times New Roman" w:cs="Times New Roman"/>
          <w:sz w:val="20"/>
          <w:szCs w:val="19"/>
        </w:rPr>
        <w:t>venipuncture</w:t>
      </w:r>
      <w:proofErr w:type="spellEnd"/>
      <w:r w:rsidRPr="00974AA8">
        <w:rPr>
          <w:rFonts w:ascii="Times New Roman" w:hAnsi="Times New Roman" w:cs="Times New Roman"/>
          <w:sz w:val="20"/>
          <w:szCs w:val="19"/>
        </w:rPr>
        <w:t xml:space="preserve"> sites. The goal was to draw</w:t>
      </w:r>
      <w:r w:rsidR="00974AA8">
        <w:rPr>
          <w:rFonts w:ascii="Times New Roman" w:hAnsi="Times New Roman" w:cs="Times New Roman"/>
          <w:sz w:val="20"/>
          <w:szCs w:val="17"/>
        </w:rPr>
        <w:t xml:space="preserve"> </w:t>
      </w:r>
      <w:r w:rsidRPr="00974AA8">
        <w:rPr>
          <w:rFonts w:ascii="Times New Roman" w:hAnsi="Times New Roman" w:cs="Times New Roman"/>
          <w:sz w:val="20"/>
          <w:szCs w:val="19"/>
        </w:rPr>
        <w:t xml:space="preserve">blood from the jugular vein on half of the subjects and the </w:t>
      </w:r>
      <w:proofErr w:type="spellStart"/>
      <w:r w:rsidRPr="00974AA8">
        <w:rPr>
          <w:rFonts w:ascii="Times New Roman" w:hAnsi="Times New Roman" w:cs="Times New Roman"/>
          <w:sz w:val="20"/>
          <w:szCs w:val="19"/>
        </w:rPr>
        <w:t>saphenous</w:t>
      </w:r>
      <w:proofErr w:type="spellEnd"/>
      <w:r w:rsidRPr="00974AA8">
        <w:rPr>
          <w:rFonts w:ascii="Times New Roman" w:hAnsi="Times New Roman" w:cs="Times New Roman"/>
          <w:sz w:val="20"/>
          <w:szCs w:val="19"/>
        </w:rPr>
        <w:t xml:space="preserve"> vein on the remaining half of the subjects.</w:t>
      </w:r>
    </w:p>
    <w:p w:rsidR="00D03B41" w:rsidRPr="00974AA8" w:rsidRDefault="00D03B41"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In addition, technicians were instructed to use the same vessel in each subject for all 3-time points</w:t>
      </w:r>
    </w:p>
    <w:p w:rsidR="00D03B41" w:rsidRPr="00974AA8" w:rsidRDefault="00D03B41"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 xml:space="preserve">Cats were assigned a score for each </w:t>
      </w:r>
      <w:proofErr w:type="spellStart"/>
      <w:r w:rsidRPr="00974AA8">
        <w:rPr>
          <w:rFonts w:ascii="Times New Roman" w:hAnsi="Times New Roman" w:cs="Times New Roman"/>
          <w:sz w:val="20"/>
          <w:szCs w:val="19"/>
        </w:rPr>
        <w:t>venipuncture</w:t>
      </w:r>
      <w:proofErr w:type="spellEnd"/>
      <w:r w:rsidRPr="00974AA8">
        <w:rPr>
          <w:rFonts w:ascii="Times New Roman" w:hAnsi="Times New Roman" w:cs="Times New Roman"/>
          <w:sz w:val="20"/>
          <w:szCs w:val="19"/>
        </w:rPr>
        <w:t xml:space="preserve"> according to a 5-point struggling scale, modified</w:t>
      </w:r>
    </w:p>
    <w:p w:rsidR="0007775D" w:rsidRPr="00974AA8" w:rsidRDefault="00D03B41"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from a previously published stress scale for cats. Any cat requiring sedation (struggling score 4) was excluded</w:t>
      </w:r>
      <w:r w:rsidR="00974AA8">
        <w:rPr>
          <w:rFonts w:ascii="Times New Roman" w:hAnsi="Times New Roman" w:cs="Times New Roman"/>
          <w:sz w:val="20"/>
          <w:szCs w:val="19"/>
        </w:rPr>
        <w:t xml:space="preserve"> </w:t>
      </w:r>
      <w:r w:rsidRPr="00974AA8">
        <w:rPr>
          <w:rFonts w:ascii="Times New Roman" w:hAnsi="Times New Roman" w:cs="Times New Roman"/>
          <w:sz w:val="20"/>
          <w:szCs w:val="19"/>
        </w:rPr>
        <w:t>from analysis.</w:t>
      </w:r>
    </w:p>
    <w:p w:rsidR="008B79A8" w:rsidRPr="00974AA8" w:rsidRDefault="008B79A8" w:rsidP="00D03B41">
      <w:pPr>
        <w:widowControl w:val="0"/>
        <w:autoSpaceDE w:val="0"/>
        <w:autoSpaceDN w:val="0"/>
        <w:adjustRightInd w:val="0"/>
        <w:rPr>
          <w:rFonts w:ascii="Times New Roman" w:hAnsi="Times New Roman" w:cs="Times New Roman"/>
          <w:sz w:val="20"/>
          <w:szCs w:val="19"/>
        </w:rPr>
      </w:pPr>
    </w:p>
    <w:p w:rsidR="00D03B41"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 xml:space="preserve">Table 1. </w:t>
      </w:r>
      <w:r w:rsidRPr="00974AA8">
        <w:rPr>
          <w:rFonts w:ascii="Times New Roman" w:hAnsi="Times New Roman" w:cs="Times New Roman"/>
          <w:b/>
          <w:sz w:val="20"/>
          <w:szCs w:val="19"/>
        </w:rPr>
        <w:t xml:space="preserve">Struggling score during </w:t>
      </w:r>
      <w:proofErr w:type="spellStart"/>
      <w:r w:rsidRPr="00974AA8">
        <w:rPr>
          <w:rFonts w:ascii="Times New Roman" w:hAnsi="Times New Roman" w:cs="Times New Roman"/>
          <w:b/>
          <w:sz w:val="20"/>
          <w:szCs w:val="19"/>
        </w:rPr>
        <w:t>venipuncture</w:t>
      </w:r>
      <w:proofErr w:type="spellEnd"/>
    </w:p>
    <w:tbl>
      <w:tblPr>
        <w:tblStyle w:val="TableGrid"/>
        <w:tblW w:w="0" w:type="auto"/>
        <w:tblLook w:val="00BF"/>
      </w:tblPr>
      <w:tblGrid>
        <w:gridCol w:w="1771"/>
        <w:gridCol w:w="1771"/>
        <w:gridCol w:w="1771"/>
        <w:gridCol w:w="1771"/>
        <w:gridCol w:w="1772"/>
      </w:tblGrid>
      <w:tr w:rsidR="0007775D" w:rsidRPr="00974AA8">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Struggling score</w:t>
            </w:r>
          </w:p>
        </w:tc>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Subjective level of struggling</w:t>
            </w:r>
          </w:p>
        </w:tc>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Need for 2 technicians for restraint?</w:t>
            </w:r>
          </w:p>
        </w:tc>
        <w:tc>
          <w:tcPr>
            <w:tcW w:w="1771" w:type="dxa"/>
          </w:tcPr>
          <w:p w:rsidR="0007775D" w:rsidRPr="00974AA8" w:rsidRDefault="00E448B5"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Body Movement?</w:t>
            </w:r>
          </w:p>
        </w:tc>
        <w:tc>
          <w:tcPr>
            <w:tcW w:w="1772" w:type="dxa"/>
          </w:tcPr>
          <w:p w:rsidR="0007775D" w:rsidRPr="00974AA8" w:rsidRDefault="00E448B5"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Sedation?</w:t>
            </w:r>
          </w:p>
        </w:tc>
      </w:tr>
      <w:tr w:rsidR="0007775D" w:rsidRPr="00974AA8">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 xml:space="preserve">0 </w:t>
            </w:r>
          </w:p>
        </w:tc>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None</w:t>
            </w:r>
          </w:p>
        </w:tc>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No</w:t>
            </w:r>
          </w:p>
        </w:tc>
        <w:tc>
          <w:tcPr>
            <w:tcW w:w="1771" w:type="dxa"/>
          </w:tcPr>
          <w:p w:rsidR="0007775D" w:rsidRPr="00974AA8" w:rsidRDefault="00E448B5"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 xml:space="preserve">None </w:t>
            </w:r>
          </w:p>
        </w:tc>
        <w:tc>
          <w:tcPr>
            <w:tcW w:w="1772" w:type="dxa"/>
          </w:tcPr>
          <w:p w:rsidR="0007775D" w:rsidRPr="00974AA8" w:rsidRDefault="00E448B5"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No</w:t>
            </w:r>
          </w:p>
        </w:tc>
      </w:tr>
      <w:tr w:rsidR="0007775D" w:rsidRPr="00974AA8">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1</w:t>
            </w:r>
          </w:p>
        </w:tc>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Mild</w:t>
            </w:r>
          </w:p>
        </w:tc>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No</w:t>
            </w:r>
          </w:p>
        </w:tc>
        <w:tc>
          <w:tcPr>
            <w:tcW w:w="1771" w:type="dxa"/>
          </w:tcPr>
          <w:p w:rsidR="0007775D" w:rsidRPr="00974AA8" w:rsidRDefault="00E448B5"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Present</w:t>
            </w:r>
          </w:p>
        </w:tc>
        <w:tc>
          <w:tcPr>
            <w:tcW w:w="1772" w:type="dxa"/>
          </w:tcPr>
          <w:p w:rsidR="0007775D" w:rsidRPr="00974AA8" w:rsidRDefault="00E448B5"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No</w:t>
            </w:r>
          </w:p>
        </w:tc>
      </w:tr>
      <w:tr w:rsidR="0007775D" w:rsidRPr="00974AA8">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2</w:t>
            </w:r>
          </w:p>
        </w:tc>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Moderate</w:t>
            </w:r>
          </w:p>
        </w:tc>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No</w:t>
            </w:r>
          </w:p>
        </w:tc>
        <w:tc>
          <w:tcPr>
            <w:tcW w:w="1771" w:type="dxa"/>
          </w:tcPr>
          <w:p w:rsidR="0007775D" w:rsidRPr="00974AA8" w:rsidRDefault="00E448B5"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Vigorous</w:t>
            </w:r>
          </w:p>
        </w:tc>
        <w:tc>
          <w:tcPr>
            <w:tcW w:w="1772" w:type="dxa"/>
          </w:tcPr>
          <w:p w:rsidR="0007775D" w:rsidRPr="00974AA8" w:rsidRDefault="00E448B5"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No</w:t>
            </w:r>
          </w:p>
        </w:tc>
      </w:tr>
      <w:tr w:rsidR="0007775D" w:rsidRPr="00974AA8">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3</w:t>
            </w:r>
          </w:p>
        </w:tc>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Severe</w:t>
            </w:r>
          </w:p>
        </w:tc>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Yes</w:t>
            </w:r>
          </w:p>
        </w:tc>
        <w:tc>
          <w:tcPr>
            <w:tcW w:w="1771" w:type="dxa"/>
          </w:tcPr>
          <w:p w:rsidR="0007775D" w:rsidRPr="00974AA8" w:rsidRDefault="00E448B5"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Fractious</w:t>
            </w:r>
          </w:p>
        </w:tc>
        <w:tc>
          <w:tcPr>
            <w:tcW w:w="1772" w:type="dxa"/>
          </w:tcPr>
          <w:p w:rsidR="0007775D" w:rsidRPr="00974AA8" w:rsidRDefault="00E448B5"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No</w:t>
            </w:r>
          </w:p>
        </w:tc>
      </w:tr>
      <w:tr w:rsidR="0007775D" w:rsidRPr="00974AA8">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4</w:t>
            </w:r>
          </w:p>
        </w:tc>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Severe</w:t>
            </w:r>
          </w:p>
        </w:tc>
        <w:tc>
          <w:tcPr>
            <w:tcW w:w="1771" w:type="dxa"/>
          </w:tcPr>
          <w:p w:rsidR="0007775D" w:rsidRPr="00974AA8" w:rsidRDefault="008B79A8"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Yes</w:t>
            </w:r>
          </w:p>
        </w:tc>
        <w:tc>
          <w:tcPr>
            <w:tcW w:w="1771" w:type="dxa"/>
          </w:tcPr>
          <w:p w:rsidR="0007775D" w:rsidRPr="00974AA8" w:rsidRDefault="00E448B5"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Fractious</w:t>
            </w:r>
          </w:p>
        </w:tc>
        <w:tc>
          <w:tcPr>
            <w:tcW w:w="1772" w:type="dxa"/>
          </w:tcPr>
          <w:p w:rsidR="0007775D" w:rsidRPr="00974AA8" w:rsidRDefault="00E448B5" w:rsidP="00D03B41">
            <w:pPr>
              <w:widowControl w:val="0"/>
              <w:autoSpaceDE w:val="0"/>
              <w:autoSpaceDN w:val="0"/>
              <w:adjustRightInd w:val="0"/>
              <w:rPr>
                <w:rFonts w:ascii="Times New Roman" w:hAnsi="Times New Roman" w:cs="Times New Roman"/>
                <w:sz w:val="20"/>
                <w:szCs w:val="19"/>
              </w:rPr>
            </w:pPr>
            <w:r w:rsidRPr="00974AA8">
              <w:rPr>
                <w:rFonts w:ascii="Times New Roman" w:hAnsi="Times New Roman" w:cs="Times New Roman"/>
                <w:sz w:val="20"/>
                <w:szCs w:val="19"/>
              </w:rPr>
              <w:t>Yes</w:t>
            </w:r>
          </w:p>
        </w:tc>
      </w:tr>
    </w:tbl>
    <w:p w:rsidR="0097373C" w:rsidRPr="00974AA8" w:rsidRDefault="0097373C" w:rsidP="00D03B41">
      <w:pPr>
        <w:widowControl w:val="0"/>
        <w:autoSpaceDE w:val="0"/>
        <w:autoSpaceDN w:val="0"/>
        <w:adjustRightInd w:val="0"/>
        <w:rPr>
          <w:rFonts w:ascii="Times New Roman" w:hAnsi="Times New Roman" w:cs="Times New Roman"/>
          <w:sz w:val="20"/>
          <w:szCs w:val="19"/>
        </w:rPr>
      </w:pPr>
    </w:p>
    <w:p w:rsidR="0097373C" w:rsidRPr="00974AA8" w:rsidRDefault="0097373C" w:rsidP="0097373C">
      <w:pPr>
        <w:widowControl w:val="0"/>
        <w:autoSpaceDE w:val="0"/>
        <w:autoSpaceDN w:val="0"/>
        <w:adjustRightInd w:val="0"/>
        <w:rPr>
          <w:rFonts w:ascii="Times New Roman" w:hAnsi="Times New Roman" w:cs="Times New Roman"/>
          <w:b/>
          <w:sz w:val="20"/>
          <w:szCs w:val="17"/>
        </w:rPr>
      </w:pPr>
    </w:p>
    <w:p w:rsidR="0097373C" w:rsidRPr="00974AA8" w:rsidRDefault="0097373C" w:rsidP="0097373C">
      <w:pPr>
        <w:widowControl w:val="0"/>
        <w:autoSpaceDE w:val="0"/>
        <w:autoSpaceDN w:val="0"/>
        <w:adjustRightInd w:val="0"/>
        <w:rPr>
          <w:rFonts w:ascii="Times New Roman" w:hAnsi="Times New Roman" w:cs="Times New Roman"/>
          <w:sz w:val="20"/>
          <w:szCs w:val="17"/>
        </w:rPr>
      </w:pPr>
      <w:r w:rsidRPr="00974AA8">
        <w:rPr>
          <w:rFonts w:ascii="Times New Roman" w:hAnsi="Times New Roman" w:cs="Times New Roman"/>
          <w:b/>
          <w:sz w:val="20"/>
          <w:szCs w:val="17"/>
        </w:rPr>
        <w:t>Measurements and Main Results</w:t>
      </w:r>
      <w:r w:rsidRPr="00974AA8">
        <w:rPr>
          <w:rFonts w:ascii="Times New Roman" w:hAnsi="Times New Roman" w:cs="Times New Roman"/>
          <w:sz w:val="20"/>
          <w:szCs w:val="17"/>
        </w:rPr>
        <w:t xml:space="preserve"> – In healthy cats, there were no significant differences in lactate concentrations </w:t>
      </w:r>
      <w:proofErr w:type="spellStart"/>
      <w:r w:rsidRPr="00974AA8">
        <w:rPr>
          <w:rFonts w:ascii="Times New Roman" w:hAnsi="Times New Roman" w:cs="Times New Roman"/>
          <w:sz w:val="20"/>
          <w:szCs w:val="17"/>
        </w:rPr>
        <w:t>statified</w:t>
      </w:r>
      <w:proofErr w:type="spellEnd"/>
      <w:r w:rsidRPr="00974AA8">
        <w:rPr>
          <w:rFonts w:ascii="Times New Roman" w:hAnsi="Times New Roman" w:cs="Times New Roman"/>
          <w:sz w:val="20"/>
          <w:szCs w:val="17"/>
        </w:rPr>
        <w:t xml:space="preserve"> by degree of struggling at time 0 (P = 0.33), time 6 (P = 0.23), or at time 24 (P = 0.41), </w:t>
      </w:r>
      <w:proofErr w:type="spellStart"/>
      <w:r w:rsidRPr="00974AA8">
        <w:rPr>
          <w:rFonts w:ascii="Times New Roman" w:hAnsi="Times New Roman" w:cs="Times New Roman"/>
          <w:sz w:val="20"/>
          <w:szCs w:val="17"/>
        </w:rPr>
        <w:t>venipuncture</w:t>
      </w:r>
      <w:proofErr w:type="spellEnd"/>
      <w:r w:rsidRPr="00974AA8">
        <w:rPr>
          <w:rFonts w:ascii="Times New Roman" w:hAnsi="Times New Roman" w:cs="Times New Roman"/>
          <w:sz w:val="20"/>
          <w:szCs w:val="17"/>
        </w:rPr>
        <w:t xml:space="preserve"> site (P = 0.58), age (P = 0.62), sex (P = 0.06), or time (P = 0.13). Most cats had mild to moderate struggling scores. Venous plasma lactate concentrations for this group of healthy adult cats had a mean of 1.63 </w:t>
      </w:r>
      <w:proofErr w:type="spellStart"/>
      <w:r w:rsidRPr="00974AA8">
        <w:rPr>
          <w:rFonts w:ascii="Times New Roman" w:hAnsi="Times New Roman" w:cs="Times New Roman"/>
          <w:sz w:val="20"/>
          <w:szCs w:val="17"/>
        </w:rPr>
        <w:t>mmol</w:t>
      </w:r>
      <w:proofErr w:type="spellEnd"/>
      <w:r w:rsidRPr="00974AA8">
        <w:rPr>
          <w:rFonts w:ascii="Times New Roman" w:hAnsi="Times New Roman" w:cs="Times New Roman"/>
          <w:sz w:val="20"/>
          <w:szCs w:val="17"/>
        </w:rPr>
        <w:t xml:space="preserve">/L; 95% CI: 1.34–1.92, SD: 0.62, and a minimum-maximum range of 0.37-2.81 </w:t>
      </w:r>
      <w:proofErr w:type="spellStart"/>
      <w:r w:rsidRPr="00974AA8">
        <w:rPr>
          <w:rFonts w:ascii="Times New Roman" w:hAnsi="Times New Roman" w:cs="Times New Roman"/>
          <w:sz w:val="20"/>
          <w:szCs w:val="17"/>
        </w:rPr>
        <w:t>mmol</w:t>
      </w:r>
      <w:proofErr w:type="spellEnd"/>
      <w:r w:rsidRPr="00974AA8">
        <w:rPr>
          <w:rFonts w:ascii="Times New Roman" w:hAnsi="Times New Roman" w:cs="Times New Roman"/>
          <w:sz w:val="20"/>
          <w:szCs w:val="17"/>
        </w:rPr>
        <w:t>/L.</w:t>
      </w:r>
    </w:p>
    <w:p w:rsidR="0097373C" w:rsidRPr="00974AA8" w:rsidRDefault="0097373C" w:rsidP="0097373C">
      <w:pPr>
        <w:widowControl w:val="0"/>
        <w:autoSpaceDE w:val="0"/>
        <w:autoSpaceDN w:val="0"/>
        <w:adjustRightInd w:val="0"/>
        <w:rPr>
          <w:rFonts w:ascii="Times New Roman" w:hAnsi="Times New Roman" w:cs="Times New Roman"/>
          <w:b/>
          <w:sz w:val="20"/>
          <w:szCs w:val="17"/>
        </w:rPr>
      </w:pPr>
    </w:p>
    <w:p w:rsidR="00D03B41" w:rsidRPr="00974AA8" w:rsidRDefault="0097373C" w:rsidP="0097373C">
      <w:pPr>
        <w:widowControl w:val="0"/>
        <w:autoSpaceDE w:val="0"/>
        <w:autoSpaceDN w:val="0"/>
        <w:adjustRightInd w:val="0"/>
        <w:rPr>
          <w:rFonts w:ascii="Times New Roman" w:hAnsi="Times New Roman" w:cs="Times New Roman"/>
          <w:sz w:val="20"/>
          <w:szCs w:val="17"/>
        </w:rPr>
      </w:pPr>
      <w:r w:rsidRPr="00974AA8">
        <w:rPr>
          <w:rFonts w:ascii="Times New Roman" w:hAnsi="Times New Roman" w:cs="Times New Roman"/>
          <w:b/>
          <w:sz w:val="20"/>
          <w:szCs w:val="17"/>
        </w:rPr>
        <w:t xml:space="preserve">Conclusions </w:t>
      </w:r>
      <w:r w:rsidRPr="00974AA8">
        <w:rPr>
          <w:rFonts w:ascii="Times New Roman" w:hAnsi="Times New Roman" w:cs="Times New Roman"/>
          <w:sz w:val="20"/>
          <w:szCs w:val="17"/>
        </w:rPr>
        <w:t xml:space="preserve">– The occurrence of mild to moderate struggling during </w:t>
      </w:r>
      <w:proofErr w:type="spellStart"/>
      <w:r w:rsidRPr="00974AA8">
        <w:rPr>
          <w:rFonts w:ascii="Times New Roman" w:hAnsi="Times New Roman" w:cs="Times New Roman"/>
          <w:sz w:val="20"/>
          <w:szCs w:val="17"/>
        </w:rPr>
        <w:t>venipuncture</w:t>
      </w:r>
      <w:proofErr w:type="spellEnd"/>
      <w:r w:rsidRPr="00974AA8">
        <w:rPr>
          <w:rFonts w:ascii="Times New Roman" w:hAnsi="Times New Roman" w:cs="Times New Roman"/>
          <w:sz w:val="20"/>
          <w:szCs w:val="17"/>
        </w:rPr>
        <w:t xml:space="preserve">, </w:t>
      </w:r>
      <w:proofErr w:type="spellStart"/>
      <w:r w:rsidRPr="00974AA8">
        <w:rPr>
          <w:rFonts w:ascii="Times New Roman" w:hAnsi="Times New Roman" w:cs="Times New Roman"/>
          <w:sz w:val="20"/>
          <w:szCs w:val="17"/>
        </w:rPr>
        <w:t>venipuncture</w:t>
      </w:r>
      <w:proofErr w:type="spellEnd"/>
      <w:r w:rsidRPr="00974AA8">
        <w:rPr>
          <w:rFonts w:ascii="Times New Roman" w:hAnsi="Times New Roman" w:cs="Times New Roman"/>
          <w:sz w:val="20"/>
          <w:szCs w:val="17"/>
        </w:rPr>
        <w:t xml:space="preserve"> site, age, sex, and time did not affect plasma lactate concentrations in this group of healthy cats. Our results suggest that plasma lactate can be reliably measured in cats. Further studies are warranted in sick cats to determine if plasma lactate measurements can be utilized as a diagnostic or prognostic biomarker.</w:t>
      </w:r>
    </w:p>
    <w:p w:rsidR="00D03B41" w:rsidRPr="00974AA8" w:rsidRDefault="00D03B41" w:rsidP="0097373C">
      <w:pPr>
        <w:widowControl w:val="0"/>
        <w:autoSpaceDE w:val="0"/>
        <w:autoSpaceDN w:val="0"/>
        <w:adjustRightInd w:val="0"/>
        <w:rPr>
          <w:rFonts w:ascii="Times New Roman" w:hAnsi="Times New Roman" w:cs="Times New Roman"/>
          <w:sz w:val="20"/>
          <w:szCs w:val="17"/>
        </w:rPr>
      </w:pPr>
    </w:p>
    <w:p w:rsidR="00D03B41" w:rsidRPr="00974AA8" w:rsidRDefault="00D03B41" w:rsidP="00D03B41">
      <w:pPr>
        <w:widowControl w:val="0"/>
        <w:autoSpaceDE w:val="0"/>
        <w:autoSpaceDN w:val="0"/>
        <w:adjustRightInd w:val="0"/>
        <w:rPr>
          <w:rFonts w:ascii="Times New Roman" w:hAnsi="Times New Roman" w:cs="Times New Roman"/>
          <w:b/>
          <w:sz w:val="20"/>
          <w:szCs w:val="17"/>
        </w:rPr>
      </w:pPr>
      <w:r w:rsidRPr="00974AA8">
        <w:rPr>
          <w:rFonts w:ascii="Times New Roman" w:hAnsi="Times New Roman" w:cs="Times New Roman"/>
          <w:b/>
          <w:sz w:val="20"/>
          <w:szCs w:val="17"/>
        </w:rPr>
        <w:t>Key Points:</w:t>
      </w:r>
    </w:p>
    <w:p w:rsidR="002F7789" w:rsidRPr="00974AA8" w:rsidRDefault="0068362E" w:rsidP="002F7789">
      <w:pPr>
        <w:pStyle w:val="ListParagraph"/>
        <w:widowControl w:val="0"/>
        <w:numPr>
          <w:ilvl w:val="0"/>
          <w:numId w:val="3"/>
        </w:numPr>
        <w:autoSpaceDE w:val="0"/>
        <w:autoSpaceDN w:val="0"/>
        <w:adjustRightInd w:val="0"/>
        <w:rPr>
          <w:rFonts w:ascii="Times New Roman" w:hAnsi="Times New Roman" w:cs="Times New Roman"/>
          <w:sz w:val="20"/>
          <w:szCs w:val="17"/>
        </w:rPr>
      </w:pPr>
      <w:r w:rsidRPr="00974AA8">
        <w:rPr>
          <w:rFonts w:ascii="Times New Roman" w:hAnsi="Times New Roman" w:cs="Times New Roman"/>
          <w:sz w:val="20"/>
          <w:szCs w:val="19"/>
        </w:rPr>
        <w:t xml:space="preserve">These findings differed than those of a </w:t>
      </w:r>
      <w:r w:rsidR="002F7789" w:rsidRPr="00974AA8">
        <w:rPr>
          <w:rFonts w:ascii="Times New Roman" w:hAnsi="Times New Roman" w:cs="Times New Roman"/>
          <w:sz w:val="20"/>
          <w:szCs w:val="19"/>
        </w:rPr>
        <w:t xml:space="preserve">similar </w:t>
      </w:r>
      <w:r w:rsidRPr="00974AA8">
        <w:rPr>
          <w:rFonts w:ascii="Times New Roman" w:hAnsi="Times New Roman" w:cs="Times New Roman"/>
          <w:sz w:val="20"/>
          <w:szCs w:val="19"/>
        </w:rPr>
        <w:t>previous study, however stressors were different (other study cats were subjected to spray bath and towel drying)</w:t>
      </w:r>
    </w:p>
    <w:p w:rsidR="002A6192" w:rsidRPr="00974AA8" w:rsidRDefault="002F7789" w:rsidP="002A6192">
      <w:pPr>
        <w:pStyle w:val="ListParagraph"/>
        <w:widowControl w:val="0"/>
        <w:numPr>
          <w:ilvl w:val="0"/>
          <w:numId w:val="3"/>
        </w:numPr>
        <w:autoSpaceDE w:val="0"/>
        <w:autoSpaceDN w:val="0"/>
        <w:adjustRightInd w:val="0"/>
        <w:rPr>
          <w:rFonts w:ascii="Times New Roman" w:hAnsi="Times New Roman" w:cs="Times New Roman"/>
          <w:sz w:val="20"/>
          <w:szCs w:val="17"/>
        </w:rPr>
      </w:pPr>
      <w:r w:rsidRPr="00974AA8">
        <w:rPr>
          <w:rFonts w:ascii="Times New Roman" w:hAnsi="Times New Roman" w:cs="Times New Roman"/>
          <w:sz w:val="20"/>
          <w:szCs w:val="19"/>
        </w:rPr>
        <w:t xml:space="preserve">This study found plasma lactate measurements achieved from the jugular vein and medial </w:t>
      </w:r>
      <w:proofErr w:type="spellStart"/>
      <w:r w:rsidRPr="00974AA8">
        <w:rPr>
          <w:rFonts w:ascii="Times New Roman" w:hAnsi="Times New Roman" w:cs="Times New Roman"/>
          <w:sz w:val="20"/>
          <w:szCs w:val="19"/>
        </w:rPr>
        <w:t>saphenous</w:t>
      </w:r>
      <w:proofErr w:type="spellEnd"/>
      <w:r w:rsidRPr="00974AA8">
        <w:rPr>
          <w:rFonts w:ascii="Times New Roman" w:hAnsi="Times New Roman" w:cs="Times New Roman"/>
          <w:sz w:val="20"/>
          <w:szCs w:val="19"/>
        </w:rPr>
        <w:t xml:space="preserve"> vein are equivalent.</w:t>
      </w:r>
    </w:p>
    <w:p w:rsidR="001810C7" w:rsidRPr="00974AA8" w:rsidRDefault="002A6192" w:rsidP="001810C7">
      <w:pPr>
        <w:pStyle w:val="ListParagraph"/>
        <w:widowControl w:val="0"/>
        <w:numPr>
          <w:ilvl w:val="0"/>
          <w:numId w:val="3"/>
        </w:numPr>
        <w:autoSpaceDE w:val="0"/>
        <w:autoSpaceDN w:val="0"/>
        <w:adjustRightInd w:val="0"/>
        <w:rPr>
          <w:rFonts w:ascii="Times New Roman" w:hAnsi="Times New Roman" w:cs="Times New Roman"/>
          <w:sz w:val="20"/>
          <w:szCs w:val="17"/>
        </w:rPr>
      </w:pPr>
      <w:r w:rsidRPr="00974AA8">
        <w:rPr>
          <w:rFonts w:ascii="Times New Roman" w:hAnsi="Times New Roman" w:cs="Times New Roman"/>
          <w:sz w:val="20"/>
          <w:szCs w:val="19"/>
        </w:rPr>
        <w:t xml:space="preserve">In this study, the authors were more concerned about a type I error, (as they were </w:t>
      </w:r>
      <w:proofErr w:type="spellStart"/>
      <w:r w:rsidRPr="00974AA8">
        <w:rPr>
          <w:rFonts w:ascii="Times New Roman" w:hAnsi="Times New Roman" w:cs="Times New Roman"/>
          <w:sz w:val="20"/>
          <w:szCs w:val="19"/>
        </w:rPr>
        <w:t>ot</w:t>
      </w:r>
      <w:proofErr w:type="spellEnd"/>
      <w:r w:rsidRPr="00974AA8">
        <w:rPr>
          <w:rFonts w:ascii="Times New Roman" w:hAnsi="Times New Roman" w:cs="Times New Roman"/>
          <w:sz w:val="20"/>
          <w:szCs w:val="19"/>
        </w:rPr>
        <w:t xml:space="preserve"> </w:t>
      </w:r>
      <w:proofErr w:type="spellStart"/>
      <w:r w:rsidRPr="00974AA8">
        <w:rPr>
          <w:rFonts w:ascii="Times New Roman" w:hAnsi="Times New Roman" w:cs="Times New Roman"/>
          <w:sz w:val="20"/>
          <w:szCs w:val="19"/>
        </w:rPr>
        <w:t>tyring</w:t>
      </w:r>
      <w:proofErr w:type="spellEnd"/>
      <w:r w:rsidRPr="00974AA8">
        <w:rPr>
          <w:rFonts w:ascii="Times New Roman" w:hAnsi="Times New Roman" w:cs="Times New Roman"/>
          <w:sz w:val="20"/>
          <w:szCs w:val="19"/>
        </w:rPr>
        <w:t xml:space="preserve"> to reject the null hypothesis) as </w:t>
      </w:r>
      <w:proofErr w:type="spellStart"/>
      <w:r w:rsidRPr="00974AA8">
        <w:rPr>
          <w:rFonts w:ascii="Times New Roman" w:hAnsi="Times New Roman" w:cs="Times New Roman"/>
          <w:sz w:val="20"/>
          <w:szCs w:val="19"/>
        </w:rPr>
        <w:t>theydid</w:t>
      </w:r>
      <w:proofErr w:type="spellEnd"/>
      <w:r w:rsidRPr="00974AA8">
        <w:rPr>
          <w:rFonts w:ascii="Times New Roman" w:hAnsi="Times New Roman" w:cs="Times New Roman"/>
          <w:sz w:val="20"/>
          <w:szCs w:val="19"/>
        </w:rPr>
        <w:t xml:space="preserve"> not expect plasma lactate to vary in clinically healthy cats by the struggling score, </w:t>
      </w:r>
      <w:proofErr w:type="spellStart"/>
      <w:r w:rsidRPr="00974AA8">
        <w:rPr>
          <w:rFonts w:ascii="Times New Roman" w:hAnsi="Times New Roman" w:cs="Times New Roman"/>
          <w:sz w:val="20"/>
          <w:szCs w:val="19"/>
        </w:rPr>
        <w:t>venipuncture</w:t>
      </w:r>
      <w:proofErr w:type="spellEnd"/>
      <w:r w:rsidRPr="00974AA8">
        <w:rPr>
          <w:rFonts w:ascii="Times New Roman" w:hAnsi="Times New Roman" w:cs="Times New Roman"/>
          <w:sz w:val="20"/>
          <w:szCs w:val="19"/>
        </w:rPr>
        <w:t xml:space="preserve"> site, breed, age, sex, or time. In this case, the type I error is more important to consider. In order to minimize the potential for a type I error in this study, a </w:t>
      </w:r>
      <w:proofErr w:type="spellStart"/>
      <w:r w:rsidRPr="00974AA8">
        <w:rPr>
          <w:rFonts w:ascii="Times New Roman" w:hAnsi="Times New Roman" w:cs="Times New Roman"/>
          <w:sz w:val="20"/>
          <w:szCs w:val="19"/>
        </w:rPr>
        <w:t>Bonferroni</w:t>
      </w:r>
      <w:proofErr w:type="spellEnd"/>
      <w:r w:rsidRPr="00974AA8">
        <w:rPr>
          <w:rFonts w:ascii="Times New Roman" w:hAnsi="Times New Roman" w:cs="Times New Roman"/>
          <w:sz w:val="20"/>
          <w:szCs w:val="19"/>
        </w:rPr>
        <w:t xml:space="preserve"> correction was used. The </w:t>
      </w:r>
      <w:proofErr w:type="spellStart"/>
      <w:r w:rsidRPr="00974AA8">
        <w:rPr>
          <w:rFonts w:ascii="Times New Roman" w:hAnsi="Times New Roman" w:cs="Times New Roman"/>
          <w:sz w:val="20"/>
          <w:szCs w:val="19"/>
        </w:rPr>
        <w:t>Bonferroni</w:t>
      </w:r>
      <w:proofErr w:type="spellEnd"/>
      <w:r w:rsidRPr="00974AA8">
        <w:rPr>
          <w:rFonts w:ascii="Times New Roman" w:hAnsi="Times New Roman" w:cs="Times New Roman"/>
          <w:sz w:val="20"/>
          <w:szCs w:val="19"/>
        </w:rPr>
        <w:t xml:space="preserve"> correction was important to consider for this study because of the number of comparisons made.</w:t>
      </w:r>
    </w:p>
    <w:p w:rsidR="005341DE" w:rsidRPr="005341DE" w:rsidRDefault="001810C7" w:rsidP="001810C7">
      <w:pPr>
        <w:pStyle w:val="ListParagraph"/>
        <w:widowControl w:val="0"/>
        <w:numPr>
          <w:ilvl w:val="0"/>
          <w:numId w:val="3"/>
        </w:numPr>
        <w:autoSpaceDE w:val="0"/>
        <w:autoSpaceDN w:val="0"/>
        <w:adjustRightInd w:val="0"/>
        <w:rPr>
          <w:rFonts w:ascii="Times New Roman" w:hAnsi="Times New Roman" w:cs="Times New Roman"/>
          <w:sz w:val="20"/>
          <w:szCs w:val="17"/>
        </w:rPr>
      </w:pPr>
      <w:r w:rsidRPr="00974AA8">
        <w:rPr>
          <w:rFonts w:ascii="Times New Roman" w:hAnsi="Times New Roman" w:cs="Times New Roman"/>
          <w:sz w:val="20"/>
          <w:szCs w:val="19"/>
        </w:rPr>
        <w:t>Limitations: only sexually altered animals were included in this study, various people assigned struggling scores, low numbers of non strugglers and severe strugglers</w:t>
      </w:r>
      <w:r w:rsidR="00974AA8" w:rsidRPr="00974AA8">
        <w:rPr>
          <w:rFonts w:ascii="Times New Roman" w:hAnsi="Times New Roman" w:cs="Times New Roman"/>
          <w:sz w:val="20"/>
          <w:szCs w:val="19"/>
        </w:rPr>
        <w:t>, 1 lactate measurement per sample</w:t>
      </w:r>
    </w:p>
    <w:p w:rsidR="004F5F5E" w:rsidRDefault="004F5F5E" w:rsidP="005341DE">
      <w:pPr>
        <w:widowControl w:val="0"/>
        <w:autoSpaceDE w:val="0"/>
        <w:autoSpaceDN w:val="0"/>
        <w:adjustRightInd w:val="0"/>
        <w:rPr>
          <w:rFonts w:ascii="Times New Roman" w:hAnsi="Times New Roman" w:cs="Times New Roman"/>
          <w:sz w:val="20"/>
          <w:szCs w:val="17"/>
        </w:rPr>
      </w:pPr>
    </w:p>
    <w:p w:rsidR="004F5F5E" w:rsidRPr="009522E1" w:rsidRDefault="004F5F5E" w:rsidP="005341DE">
      <w:pPr>
        <w:widowControl w:val="0"/>
        <w:autoSpaceDE w:val="0"/>
        <w:autoSpaceDN w:val="0"/>
        <w:adjustRightInd w:val="0"/>
        <w:rPr>
          <w:rFonts w:ascii="Times New Roman" w:hAnsi="Times New Roman" w:cs="Times New Roman"/>
          <w:b/>
          <w:sz w:val="20"/>
          <w:szCs w:val="17"/>
        </w:rPr>
      </w:pPr>
      <w:r w:rsidRPr="009522E1">
        <w:rPr>
          <w:rFonts w:ascii="Times New Roman" w:hAnsi="Times New Roman" w:cs="Times New Roman"/>
          <w:b/>
          <w:sz w:val="20"/>
          <w:szCs w:val="17"/>
        </w:rPr>
        <w:t xml:space="preserve">Questions: </w:t>
      </w:r>
    </w:p>
    <w:p w:rsidR="004F5F5E" w:rsidRPr="004F5F5E" w:rsidRDefault="004F5F5E" w:rsidP="004F5F5E">
      <w:pPr>
        <w:pStyle w:val="ListParagraph"/>
        <w:widowControl w:val="0"/>
        <w:numPr>
          <w:ilvl w:val="0"/>
          <w:numId w:val="7"/>
        </w:numPr>
        <w:autoSpaceDE w:val="0"/>
        <w:autoSpaceDN w:val="0"/>
        <w:adjustRightInd w:val="0"/>
        <w:rPr>
          <w:rFonts w:ascii="Times New Roman" w:hAnsi="Times New Roman" w:cs="Times New Roman"/>
          <w:sz w:val="20"/>
          <w:szCs w:val="17"/>
        </w:rPr>
      </w:pPr>
      <w:r w:rsidRPr="004F5F5E">
        <w:rPr>
          <w:rFonts w:ascii="Times New Roman" w:hAnsi="Times New Roman" w:cs="Times New Roman"/>
          <w:sz w:val="20"/>
          <w:szCs w:val="17"/>
        </w:rPr>
        <w:t xml:space="preserve">In this study the occurrence of mild to moderate struggling during </w:t>
      </w:r>
      <w:proofErr w:type="spellStart"/>
      <w:r w:rsidRPr="004F5F5E">
        <w:rPr>
          <w:rFonts w:ascii="Times New Roman" w:hAnsi="Times New Roman" w:cs="Times New Roman"/>
          <w:sz w:val="20"/>
          <w:szCs w:val="17"/>
        </w:rPr>
        <w:t>venipuncture</w:t>
      </w:r>
      <w:proofErr w:type="spellEnd"/>
      <w:r w:rsidRPr="004F5F5E">
        <w:rPr>
          <w:rFonts w:ascii="Times New Roman" w:hAnsi="Times New Roman" w:cs="Times New Roman"/>
          <w:sz w:val="20"/>
          <w:szCs w:val="17"/>
        </w:rPr>
        <w:t xml:space="preserve"> did not appear to effect plasma lactate levels in healthy cats, T or F? </w:t>
      </w:r>
    </w:p>
    <w:p w:rsidR="004F5F5E" w:rsidRDefault="004F5F5E" w:rsidP="004F5F5E">
      <w:pPr>
        <w:pStyle w:val="ListParagraph"/>
        <w:widowControl w:val="0"/>
        <w:numPr>
          <w:ilvl w:val="0"/>
          <w:numId w:val="7"/>
        </w:numPr>
        <w:autoSpaceDE w:val="0"/>
        <w:autoSpaceDN w:val="0"/>
        <w:adjustRightInd w:val="0"/>
        <w:rPr>
          <w:rFonts w:ascii="Times New Roman" w:hAnsi="Times New Roman" w:cs="Times New Roman"/>
          <w:sz w:val="20"/>
          <w:szCs w:val="17"/>
        </w:rPr>
      </w:pPr>
      <w:proofErr w:type="spellStart"/>
      <w:r>
        <w:rPr>
          <w:rFonts w:ascii="Times New Roman" w:hAnsi="Times New Roman" w:cs="Times New Roman"/>
          <w:sz w:val="20"/>
          <w:szCs w:val="17"/>
        </w:rPr>
        <w:t>Venipuncture</w:t>
      </w:r>
      <w:proofErr w:type="spellEnd"/>
      <w:r>
        <w:rPr>
          <w:rFonts w:ascii="Times New Roman" w:hAnsi="Times New Roman" w:cs="Times New Roman"/>
          <w:sz w:val="20"/>
          <w:szCs w:val="17"/>
        </w:rPr>
        <w:t xml:space="preserve"> site, sex, and age appeared to affect plasma lactate levels, T or F?</w:t>
      </w:r>
    </w:p>
    <w:p w:rsidR="009522E1" w:rsidRDefault="004F5F5E" w:rsidP="004F5F5E">
      <w:pPr>
        <w:pStyle w:val="ListParagraph"/>
        <w:widowControl w:val="0"/>
        <w:numPr>
          <w:ilvl w:val="0"/>
          <w:numId w:val="7"/>
        </w:numPr>
        <w:autoSpaceDE w:val="0"/>
        <w:autoSpaceDN w:val="0"/>
        <w:adjustRightInd w:val="0"/>
        <w:rPr>
          <w:rFonts w:ascii="Times New Roman" w:hAnsi="Times New Roman" w:cs="Times New Roman"/>
          <w:sz w:val="20"/>
          <w:szCs w:val="17"/>
        </w:rPr>
      </w:pPr>
      <w:r>
        <w:rPr>
          <w:rFonts w:ascii="Times New Roman" w:hAnsi="Times New Roman" w:cs="Times New Roman"/>
          <w:sz w:val="20"/>
          <w:szCs w:val="17"/>
        </w:rPr>
        <w:t xml:space="preserve">List </w:t>
      </w:r>
      <w:r w:rsidR="009522E1">
        <w:rPr>
          <w:rFonts w:ascii="Times New Roman" w:hAnsi="Times New Roman" w:cs="Times New Roman"/>
          <w:sz w:val="20"/>
          <w:szCs w:val="17"/>
        </w:rPr>
        <w:t>3 limitations noted in this study</w:t>
      </w:r>
    </w:p>
    <w:p w:rsidR="003E59C7" w:rsidRPr="004F5F5E" w:rsidRDefault="009522E1" w:rsidP="004F5F5E">
      <w:pPr>
        <w:pStyle w:val="ListParagraph"/>
        <w:widowControl w:val="0"/>
        <w:numPr>
          <w:ilvl w:val="0"/>
          <w:numId w:val="7"/>
        </w:numPr>
        <w:autoSpaceDE w:val="0"/>
        <w:autoSpaceDN w:val="0"/>
        <w:adjustRightInd w:val="0"/>
        <w:rPr>
          <w:rFonts w:ascii="Times New Roman" w:hAnsi="Times New Roman" w:cs="Times New Roman"/>
          <w:sz w:val="20"/>
          <w:szCs w:val="17"/>
        </w:rPr>
      </w:pPr>
      <w:r>
        <w:rPr>
          <w:rFonts w:ascii="Times New Roman" w:hAnsi="Times New Roman" w:cs="Times New Roman"/>
          <w:sz w:val="20"/>
          <w:szCs w:val="17"/>
        </w:rPr>
        <w:t>What is a type I error?</w:t>
      </w:r>
    </w:p>
    <w:p w:rsidR="003E59C7" w:rsidRDefault="003E59C7" w:rsidP="005341DE">
      <w:pPr>
        <w:widowControl w:val="0"/>
        <w:autoSpaceDE w:val="0"/>
        <w:autoSpaceDN w:val="0"/>
        <w:adjustRightInd w:val="0"/>
        <w:rPr>
          <w:rFonts w:ascii="Times New Roman" w:hAnsi="Times New Roman" w:cs="Times New Roman"/>
          <w:sz w:val="20"/>
          <w:szCs w:val="17"/>
        </w:rPr>
      </w:pPr>
    </w:p>
    <w:p w:rsidR="005341DE" w:rsidRDefault="005341DE" w:rsidP="005341DE">
      <w:pPr>
        <w:widowControl w:val="0"/>
        <w:autoSpaceDE w:val="0"/>
        <w:autoSpaceDN w:val="0"/>
        <w:adjustRightInd w:val="0"/>
        <w:rPr>
          <w:rFonts w:ascii="Times New Roman" w:hAnsi="Times New Roman" w:cs="Times New Roman"/>
          <w:sz w:val="20"/>
          <w:szCs w:val="17"/>
        </w:rPr>
      </w:pPr>
    </w:p>
    <w:p w:rsidR="005341DE" w:rsidRPr="005341DE" w:rsidRDefault="005341DE" w:rsidP="005341DE">
      <w:pPr>
        <w:widowControl w:val="0"/>
        <w:autoSpaceDE w:val="0"/>
        <w:autoSpaceDN w:val="0"/>
        <w:adjustRightInd w:val="0"/>
        <w:rPr>
          <w:rFonts w:ascii="Times New Roman" w:hAnsi="Times New Roman" w:cs="Times New Roman"/>
          <w:b/>
          <w:szCs w:val="44"/>
          <w:u w:val="single"/>
        </w:rPr>
      </w:pPr>
      <w:r w:rsidRPr="005341DE">
        <w:rPr>
          <w:rFonts w:ascii="Times New Roman" w:hAnsi="Times New Roman" w:cs="Times New Roman"/>
          <w:b/>
          <w:szCs w:val="44"/>
          <w:u w:val="single"/>
        </w:rPr>
        <w:t>Admissio</w:t>
      </w:r>
      <w:r>
        <w:rPr>
          <w:rFonts w:ascii="Times New Roman" w:hAnsi="Times New Roman" w:cs="Times New Roman"/>
          <w:b/>
          <w:szCs w:val="44"/>
          <w:u w:val="single"/>
        </w:rPr>
        <w:t xml:space="preserve">n base excess as a predictor of </w:t>
      </w:r>
      <w:r w:rsidRPr="005341DE">
        <w:rPr>
          <w:rFonts w:ascii="Times New Roman" w:hAnsi="Times New Roman" w:cs="Times New Roman"/>
          <w:b/>
          <w:szCs w:val="44"/>
          <w:u w:val="single"/>
        </w:rPr>
        <w:t>transfusion requirement and mortality in dogs</w:t>
      </w:r>
      <w:r>
        <w:rPr>
          <w:rFonts w:ascii="Times New Roman" w:hAnsi="Times New Roman" w:cs="Times New Roman"/>
          <w:b/>
          <w:szCs w:val="44"/>
          <w:u w:val="single"/>
        </w:rPr>
        <w:t xml:space="preserve"> </w:t>
      </w:r>
      <w:r w:rsidRPr="005341DE">
        <w:rPr>
          <w:rFonts w:ascii="Times New Roman" w:hAnsi="Times New Roman" w:cs="Times New Roman"/>
          <w:b/>
          <w:szCs w:val="44"/>
          <w:u w:val="single"/>
        </w:rPr>
        <w:t>with blunt trauma: 52 cases (2007–2009)</w:t>
      </w:r>
    </w:p>
    <w:p w:rsidR="005341DE" w:rsidRDefault="005341DE" w:rsidP="005341DE">
      <w:pPr>
        <w:widowControl w:val="0"/>
        <w:autoSpaceDE w:val="0"/>
        <w:autoSpaceDN w:val="0"/>
        <w:adjustRightInd w:val="0"/>
        <w:rPr>
          <w:rFonts w:ascii="Times New Roman" w:hAnsi="Times New Roman" w:cs="Times New Roman"/>
          <w:sz w:val="22"/>
          <w:szCs w:val="22"/>
        </w:rPr>
      </w:pPr>
    </w:p>
    <w:p w:rsidR="005341DE" w:rsidRPr="003E59C7" w:rsidRDefault="005341DE" w:rsidP="005341DE">
      <w:pPr>
        <w:widowControl w:val="0"/>
        <w:autoSpaceDE w:val="0"/>
        <w:autoSpaceDN w:val="0"/>
        <w:adjustRightInd w:val="0"/>
        <w:rPr>
          <w:rFonts w:ascii="Times New Roman" w:hAnsi="Times New Roman" w:cs="Times New Roman"/>
          <w:sz w:val="20"/>
          <w:szCs w:val="22"/>
        </w:rPr>
      </w:pPr>
      <w:r w:rsidRPr="003E59C7">
        <w:rPr>
          <w:rFonts w:ascii="Times New Roman" w:hAnsi="Times New Roman" w:cs="Times New Roman"/>
          <w:b/>
          <w:sz w:val="20"/>
          <w:szCs w:val="22"/>
        </w:rPr>
        <w:t>Authors</w:t>
      </w:r>
      <w:r w:rsidRPr="003E59C7">
        <w:rPr>
          <w:rFonts w:ascii="Times New Roman" w:hAnsi="Times New Roman" w:cs="Times New Roman"/>
          <w:sz w:val="20"/>
          <w:szCs w:val="22"/>
        </w:rPr>
        <w:t xml:space="preserve">: </w:t>
      </w:r>
      <w:proofErr w:type="spellStart"/>
      <w:r w:rsidRPr="003E59C7">
        <w:rPr>
          <w:rFonts w:ascii="Times New Roman" w:hAnsi="Times New Roman" w:cs="Times New Roman"/>
          <w:sz w:val="20"/>
          <w:szCs w:val="22"/>
        </w:rPr>
        <w:t>Jenefer</w:t>
      </w:r>
      <w:proofErr w:type="spellEnd"/>
      <w:r w:rsidRPr="003E59C7">
        <w:rPr>
          <w:rFonts w:ascii="Times New Roman" w:hAnsi="Times New Roman" w:cs="Times New Roman"/>
          <w:sz w:val="20"/>
          <w:szCs w:val="22"/>
        </w:rPr>
        <w:t xml:space="preserve"> R. </w:t>
      </w:r>
      <w:proofErr w:type="spellStart"/>
      <w:r w:rsidRPr="003E59C7">
        <w:rPr>
          <w:rFonts w:ascii="Times New Roman" w:hAnsi="Times New Roman" w:cs="Times New Roman"/>
          <w:sz w:val="20"/>
          <w:szCs w:val="22"/>
        </w:rPr>
        <w:t>Stillion</w:t>
      </w:r>
      <w:proofErr w:type="spellEnd"/>
      <w:r w:rsidRPr="003E59C7">
        <w:rPr>
          <w:rFonts w:ascii="Times New Roman" w:hAnsi="Times New Roman" w:cs="Times New Roman"/>
          <w:sz w:val="20"/>
          <w:szCs w:val="22"/>
        </w:rPr>
        <w:t>, DVM and Daniel J. Fletcher, PhD, DVM, DACVECC</w:t>
      </w:r>
    </w:p>
    <w:p w:rsidR="00D03B41" w:rsidRPr="003E59C7" w:rsidRDefault="00D03B41" w:rsidP="00D03B41">
      <w:pPr>
        <w:widowControl w:val="0"/>
        <w:autoSpaceDE w:val="0"/>
        <w:autoSpaceDN w:val="0"/>
        <w:adjustRightInd w:val="0"/>
        <w:rPr>
          <w:rFonts w:ascii="Times New Roman" w:hAnsi="Times New Roman" w:cs="Times New Roman"/>
          <w:sz w:val="20"/>
          <w:szCs w:val="17"/>
        </w:rPr>
      </w:pPr>
    </w:p>
    <w:p w:rsidR="005341DE" w:rsidRPr="003E59C7" w:rsidRDefault="005341DE" w:rsidP="005341DE">
      <w:pPr>
        <w:widowControl w:val="0"/>
        <w:autoSpaceDE w:val="0"/>
        <w:autoSpaceDN w:val="0"/>
        <w:adjustRightInd w:val="0"/>
        <w:rPr>
          <w:rFonts w:ascii="Times New Roman" w:hAnsi="Times New Roman" w:cs="Times New Roman"/>
          <w:b/>
          <w:sz w:val="20"/>
          <w:szCs w:val="16"/>
        </w:rPr>
      </w:pPr>
      <w:r w:rsidRPr="003E59C7">
        <w:rPr>
          <w:rFonts w:ascii="Times New Roman" w:hAnsi="Times New Roman" w:cs="Times New Roman"/>
          <w:b/>
          <w:sz w:val="20"/>
          <w:szCs w:val="16"/>
        </w:rPr>
        <w:t>Abstract</w:t>
      </w:r>
    </w:p>
    <w:p w:rsidR="005341DE" w:rsidRPr="003E59C7" w:rsidRDefault="005341DE" w:rsidP="005341DE">
      <w:pPr>
        <w:widowControl w:val="0"/>
        <w:autoSpaceDE w:val="0"/>
        <w:autoSpaceDN w:val="0"/>
        <w:adjustRightInd w:val="0"/>
        <w:rPr>
          <w:rFonts w:ascii="Times New Roman" w:hAnsi="Times New Roman" w:cs="Times New Roman"/>
          <w:b/>
          <w:sz w:val="20"/>
          <w:szCs w:val="17"/>
        </w:rPr>
      </w:pPr>
    </w:p>
    <w:p w:rsidR="00757A4B" w:rsidRPr="003E59C7" w:rsidRDefault="005341DE" w:rsidP="005341DE">
      <w:pPr>
        <w:widowControl w:val="0"/>
        <w:autoSpaceDE w:val="0"/>
        <w:autoSpaceDN w:val="0"/>
        <w:adjustRightInd w:val="0"/>
        <w:rPr>
          <w:rFonts w:ascii="Times New Roman" w:hAnsi="Times New Roman" w:cs="Times New Roman"/>
          <w:sz w:val="20"/>
          <w:szCs w:val="17"/>
        </w:rPr>
      </w:pPr>
      <w:r w:rsidRPr="003E59C7">
        <w:rPr>
          <w:rFonts w:ascii="Times New Roman" w:hAnsi="Times New Roman" w:cs="Times New Roman"/>
          <w:b/>
          <w:sz w:val="20"/>
          <w:szCs w:val="17"/>
        </w:rPr>
        <w:t>Objective</w:t>
      </w:r>
      <w:r w:rsidRPr="003E59C7">
        <w:rPr>
          <w:rFonts w:ascii="Times New Roman" w:hAnsi="Times New Roman" w:cs="Times New Roman"/>
          <w:sz w:val="20"/>
          <w:szCs w:val="17"/>
        </w:rPr>
        <w:t xml:space="preserve"> – To evaluate the ability of admission base excess (ABE) to predict blood transfusion requirement</w:t>
      </w:r>
      <w:r w:rsidR="001E050B" w:rsidRPr="003E59C7">
        <w:rPr>
          <w:rFonts w:ascii="Times New Roman" w:hAnsi="Times New Roman" w:cs="Times New Roman"/>
          <w:sz w:val="20"/>
          <w:szCs w:val="17"/>
        </w:rPr>
        <w:t xml:space="preserve"> </w:t>
      </w:r>
      <w:r w:rsidRPr="003E59C7">
        <w:rPr>
          <w:rFonts w:ascii="Times New Roman" w:hAnsi="Times New Roman" w:cs="Times New Roman"/>
          <w:sz w:val="20"/>
          <w:szCs w:val="17"/>
        </w:rPr>
        <w:t>and mortality in dogs following blunt trauma.</w:t>
      </w:r>
    </w:p>
    <w:p w:rsidR="00757A4B" w:rsidRPr="003E59C7" w:rsidRDefault="00757A4B" w:rsidP="00757A4B">
      <w:pPr>
        <w:widowControl w:val="0"/>
        <w:autoSpaceDE w:val="0"/>
        <w:autoSpaceDN w:val="0"/>
        <w:adjustRightInd w:val="0"/>
        <w:rPr>
          <w:rFonts w:ascii="Times New Roman" w:hAnsi="Times New Roman" w:cs="Times New Roman"/>
          <w:sz w:val="20"/>
          <w:szCs w:val="19"/>
        </w:rPr>
      </w:pPr>
    </w:p>
    <w:p w:rsidR="005341DE" w:rsidRPr="003E59C7" w:rsidRDefault="00230F92" w:rsidP="00757A4B">
      <w:pPr>
        <w:widowControl w:val="0"/>
        <w:autoSpaceDE w:val="0"/>
        <w:autoSpaceDN w:val="0"/>
        <w:adjustRightInd w:val="0"/>
        <w:rPr>
          <w:rFonts w:ascii="Times New Roman" w:hAnsi="Times New Roman" w:cs="Times New Roman"/>
          <w:sz w:val="20"/>
          <w:szCs w:val="19"/>
        </w:rPr>
      </w:pPr>
      <w:r w:rsidRPr="003E59C7">
        <w:rPr>
          <w:rFonts w:ascii="Times New Roman" w:hAnsi="Times New Roman" w:cs="Times New Roman"/>
          <w:sz w:val="20"/>
          <w:szCs w:val="19"/>
        </w:rPr>
        <w:t>H</w:t>
      </w:r>
      <w:r w:rsidR="00757A4B" w:rsidRPr="003E59C7">
        <w:rPr>
          <w:rFonts w:ascii="Times New Roman" w:hAnsi="Times New Roman" w:cs="Times New Roman"/>
          <w:sz w:val="20"/>
          <w:szCs w:val="19"/>
        </w:rPr>
        <w:t>ypothesized that while overall severity of trauma reflected in the ATT score would be predictive of transfusion requirement and mortality, ABE would also be an independent predictor of transfusion requirement and mortality in dogs with blunt trauma.</w:t>
      </w:r>
    </w:p>
    <w:p w:rsidR="005341DE" w:rsidRPr="003E59C7" w:rsidRDefault="005341DE" w:rsidP="005341DE">
      <w:pPr>
        <w:widowControl w:val="0"/>
        <w:autoSpaceDE w:val="0"/>
        <w:autoSpaceDN w:val="0"/>
        <w:adjustRightInd w:val="0"/>
        <w:rPr>
          <w:rFonts w:ascii="Times New Roman" w:hAnsi="Times New Roman" w:cs="Times New Roman"/>
          <w:sz w:val="20"/>
          <w:szCs w:val="17"/>
        </w:rPr>
      </w:pPr>
    </w:p>
    <w:p w:rsidR="005341DE" w:rsidRPr="003E59C7" w:rsidRDefault="005341DE" w:rsidP="005341DE">
      <w:pPr>
        <w:widowControl w:val="0"/>
        <w:autoSpaceDE w:val="0"/>
        <w:autoSpaceDN w:val="0"/>
        <w:adjustRightInd w:val="0"/>
        <w:rPr>
          <w:rFonts w:ascii="Times New Roman" w:hAnsi="Times New Roman" w:cs="Times New Roman"/>
          <w:sz w:val="20"/>
          <w:szCs w:val="17"/>
        </w:rPr>
      </w:pPr>
      <w:r w:rsidRPr="003E59C7">
        <w:rPr>
          <w:rFonts w:ascii="Times New Roman" w:hAnsi="Times New Roman" w:cs="Times New Roman"/>
          <w:b/>
          <w:sz w:val="20"/>
          <w:szCs w:val="17"/>
        </w:rPr>
        <w:t xml:space="preserve">Design </w:t>
      </w:r>
      <w:r w:rsidRPr="003E59C7">
        <w:rPr>
          <w:rFonts w:ascii="Times New Roman" w:hAnsi="Times New Roman" w:cs="Times New Roman"/>
          <w:sz w:val="20"/>
          <w:szCs w:val="17"/>
        </w:rPr>
        <w:t>– Retrospective study 2007–2009.</w:t>
      </w:r>
    </w:p>
    <w:p w:rsidR="005341DE" w:rsidRPr="003E59C7" w:rsidRDefault="005341DE" w:rsidP="005341DE">
      <w:pPr>
        <w:widowControl w:val="0"/>
        <w:autoSpaceDE w:val="0"/>
        <w:autoSpaceDN w:val="0"/>
        <w:adjustRightInd w:val="0"/>
        <w:rPr>
          <w:rFonts w:ascii="Times New Roman" w:hAnsi="Times New Roman" w:cs="Times New Roman"/>
          <w:sz w:val="20"/>
          <w:szCs w:val="17"/>
        </w:rPr>
      </w:pPr>
      <w:r w:rsidRPr="003E59C7">
        <w:rPr>
          <w:rFonts w:ascii="Times New Roman" w:hAnsi="Times New Roman" w:cs="Times New Roman"/>
          <w:b/>
          <w:sz w:val="20"/>
          <w:szCs w:val="17"/>
        </w:rPr>
        <w:t xml:space="preserve">Animals </w:t>
      </w:r>
      <w:r w:rsidRPr="003E59C7">
        <w:rPr>
          <w:rFonts w:ascii="Times New Roman" w:hAnsi="Times New Roman" w:cs="Times New Roman"/>
          <w:sz w:val="20"/>
          <w:szCs w:val="17"/>
        </w:rPr>
        <w:t>– Fifty-two dogs admitted to the intensive care unit for treatment following blunt trauma.</w:t>
      </w:r>
    </w:p>
    <w:p w:rsidR="003E59C7" w:rsidRDefault="003E59C7" w:rsidP="005341DE">
      <w:pPr>
        <w:widowControl w:val="0"/>
        <w:autoSpaceDE w:val="0"/>
        <w:autoSpaceDN w:val="0"/>
        <w:adjustRightInd w:val="0"/>
        <w:rPr>
          <w:rFonts w:ascii="Times New Roman" w:hAnsi="Times New Roman" w:cs="Times New Roman"/>
          <w:b/>
          <w:sz w:val="20"/>
          <w:szCs w:val="17"/>
        </w:rPr>
      </w:pPr>
    </w:p>
    <w:p w:rsidR="005341DE" w:rsidRPr="003E59C7" w:rsidRDefault="005341DE" w:rsidP="005341DE">
      <w:pPr>
        <w:widowControl w:val="0"/>
        <w:autoSpaceDE w:val="0"/>
        <w:autoSpaceDN w:val="0"/>
        <w:adjustRightInd w:val="0"/>
        <w:rPr>
          <w:rFonts w:ascii="Times New Roman" w:hAnsi="Times New Roman" w:cs="Times New Roman"/>
          <w:sz w:val="20"/>
          <w:szCs w:val="17"/>
        </w:rPr>
      </w:pPr>
      <w:r w:rsidRPr="003E59C7">
        <w:rPr>
          <w:rFonts w:ascii="Times New Roman" w:hAnsi="Times New Roman" w:cs="Times New Roman"/>
          <w:b/>
          <w:sz w:val="20"/>
          <w:szCs w:val="17"/>
        </w:rPr>
        <w:t>Measurements and main results</w:t>
      </w:r>
      <w:r w:rsidRPr="003E59C7">
        <w:rPr>
          <w:rFonts w:ascii="Times New Roman" w:hAnsi="Times New Roman" w:cs="Times New Roman"/>
          <w:sz w:val="20"/>
          <w:szCs w:val="17"/>
        </w:rPr>
        <w:t xml:space="preserve"> – Animals requiring red blood cell transfusion (N = 8) had significantly</w:t>
      </w:r>
    </w:p>
    <w:p w:rsidR="005341DE" w:rsidRPr="003E59C7" w:rsidRDefault="005341DE" w:rsidP="005341DE">
      <w:pPr>
        <w:widowControl w:val="0"/>
        <w:autoSpaceDE w:val="0"/>
        <w:autoSpaceDN w:val="0"/>
        <w:adjustRightInd w:val="0"/>
        <w:rPr>
          <w:rFonts w:ascii="Times New Roman" w:hAnsi="Times New Roman" w:cs="Times New Roman"/>
          <w:sz w:val="20"/>
          <w:szCs w:val="17"/>
        </w:rPr>
      </w:pPr>
      <w:r w:rsidRPr="003E59C7">
        <w:rPr>
          <w:rFonts w:ascii="Times New Roman" w:hAnsi="Times New Roman" w:cs="Times New Roman"/>
          <w:sz w:val="20"/>
          <w:szCs w:val="17"/>
        </w:rPr>
        <w:t>lower ABE than those not requiring transfusion (N = 44; median base excess [BE] = −8.4 versus −4.7,</w:t>
      </w:r>
    </w:p>
    <w:p w:rsidR="001E050B" w:rsidRPr="003E59C7" w:rsidRDefault="005341DE" w:rsidP="005341DE">
      <w:pPr>
        <w:widowControl w:val="0"/>
        <w:autoSpaceDE w:val="0"/>
        <w:autoSpaceDN w:val="0"/>
        <w:adjustRightInd w:val="0"/>
        <w:rPr>
          <w:rFonts w:ascii="Times New Roman" w:hAnsi="Times New Roman" w:cs="Times New Roman"/>
          <w:sz w:val="20"/>
          <w:szCs w:val="17"/>
        </w:rPr>
      </w:pPr>
      <w:r w:rsidRPr="003E59C7">
        <w:rPr>
          <w:rFonts w:ascii="Times New Roman" w:hAnsi="Times New Roman" w:cs="Times New Roman"/>
          <w:sz w:val="20"/>
          <w:szCs w:val="17"/>
        </w:rPr>
        <w:t>P = .0034), while there was no difference in admission packed cell volume (PC</w:t>
      </w:r>
      <w:r w:rsidR="001E050B" w:rsidRPr="003E59C7">
        <w:rPr>
          <w:rFonts w:ascii="Times New Roman" w:hAnsi="Times New Roman" w:cs="Times New Roman"/>
          <w:sz w:val="20"/>
          <w:szCs w:val="17"/>
        </w:rPr>
        <w:t xml:space="preserve">V) or age. Animals that died or </w:t>
      </w:r>
      <w:r w:rsidRPr="003E59C7">
        <w:rPr>
          <w:rFonts w:ascii="Times New Roman" w:hAnsi="Times New Roman" w:cs="Times New Roman"/>
          <w:sz w:val="20"/>
          <w:szCs w:val="17"/>
        </w:rPr>
        <w:t>were euthanized due to progression of signs (N = 5) had lower median ABE than those that survived (N = 47;</w:t>
      </w:r>
      <w:r w:rsidR="001E050B" w:rsidRPr="003E59C7">
        <w:rPr>
          <w:rFonts w:ascii="Times New Roman" w:hAnsi="Times New Roman" w:cs="Times New Roman"/>
          <w:sz w:val="20"/>
          <w:szCs w:val="17"/>
        </w:rPr>
        <w:t xml:space="preserve"> </w:t>
      </w:r>
      <w:r w:rsidRPr="003E59C7">
        <w:rPr>
          <w:rFonts w:ascii="Times New Roman" w:hAnsi="Times New Roman" w:cs="Times New Roman"/>
          <w:sz w:val="20"/>
          <w:szCs w:val="17"/>
        </w:rPr>
        <w:t>median BE = −7.3 versus −4.9, P = 0.018). Admission PCV and age were not significantly different between</w:t>
      </w:r>
      <w:r w:rsidR="001E050B" w:rsidRPr="003E59C7">
        <w:rPr>
          <w:rFonts w:ascii="Times New Roman" w:hAnsi="Times New Roman" w:cs="Times New Roman"/>
          <w:sz w:val="20"/>
          <w:szCs w:val="17"/>
        </w:rPr>
        <w:t xml:space="preserve"> </w:t>
      </w:r>
      <w:r w:rsidRPr="003E59C7">
        <w:rPr>
          <w:rFonts w:ascii="Times New Roman" w:hAnsi="Times New Roman" w:cs="Times New Roman"/>
          <w:sz w:val="20"/>
          <w:szCs w:val="17"/>
        </w:rPr>
        <w:t xml:space="preserve">survivors and </w:t>
      </w:r>
      <w:proofErr w:type="spellStart"/>
      <w:r w:rsidRPr="003E59C7">
        <w:rPr>
          <w:rFonts w:ascii="Times New Roman" w:hAnsi="Times New Roman" w:cs="Times New Roman"/>
          <w:sz w:val="20"/>
          <w:szCs w:val="17"/>
        </w:rPr>
        <w:t>nonsurvivors</w:t>
      </w:r>
      <w:proofErr w:type="spellEnd"/>
      <w:r w:rsidRPr="003E59C7">
        <w:rPr>
          <w:rFonts w:ascii="Times New Roman" w:hAnsi="Times New Roman" w:cs="Times New Roman"/>
          <w:sz w:val="20"/>
          <w:szCs w:val="17"/>
        </w:rPr>
        <w:t>. Receiver operator characteristic curve analysis showed an ABE cutoff of −6.6 was</w:t>
      </w:r>
      <w:r w:rsidR="001E050B" w:rsidRPr="003E59C7">
        <w:rPr>
          <w:rFonts w:ascii="Times New Roman" w:hAnsi="Times New Roman" w:cs="Times New Roman"/>
          <w:sz w:val="20"/>
          <w:szCs w:val="17"/>
        </w:rPr>
        <w:t xml:space="preserve"> </w:t>
      </w:r>
      <w:r w:rsidRPr="003E59C7">
        <w:rPr>
          <w:rFonts w:ascii="Times New Roman" w:hAnsi="Times New Roman" w:cs="Times New Roman"/>
          <w:sz w:val="20"/>
          <w:szCs w:val="17"/>
        </w:rPr>
        <w:t>88% sensitive and 73% specific for transfusion requirement (P &lt; 0.001), and a cutoff of −7.3 was 81% sensitive</w:t>
      </w:r>
      <w:r w:rsidR="001E050B" w:rsidRPr="003E59C7">
        <w:rPr>
          <w:rFonts w:ascii="Times New Roman" w:hAnsi="Times New Roman" w:cs="Times New Roman"/>
          <w:sz w:val="20"/>
          <w:szCs w:val="17"/>
        </w:rPr>
        <w:t xml:space="preserve"> </w:t>
      </w:r>
      <w:r w:rsidRPr="003E59C7">
        <w:rPr>
          <w:rFonts w:ascii="Times New Roman" w:hAnsi="Times New Roman" w:cs="Times New Roman"/>
          <w:sz w:val="20"/>
          <w:szCs w:val="17"/>
        </w:rPr>
        <w:t>and 80% specific for survival (P &lt; 0.001). Multivariate logistic regression analysis demonstrated that ABE was</w:t>
      </w:r>
      <w:r w:rsidR="001E050B" w:rsidRPr="003E59C7">
        <w:rPr>
          <w:rFonts w:ascii="Times New Roman" w:hAnsi="Times New Roman" w:cs="Times New Roman"/>
          <w:sz w:val="20"/>
          <w:szCs w:val="17"/>
        </w:rPr>
        <w:t xml:space="preserve"> </w:t>
      </w:r>
      <w:r w:rsidRPr="003E59C7">
        <w:rPr>
          <w:rFonts w:ascii="Times New Roman" w:hAnsi="Times New Roman" w:cs="Times New Roman"/>
          <w:sz w:val="20"/>
          <w:szCs w:val="17"/>
        </w:rPr>
        <w:t>a predictor of transfusion requirement that was independent of overall severity of injury as measured by the</w:t>
      </w:r>
      <w:r w:rsidR="001E050B" w:rsidRPr="003E59C7">
        <w:rPr>
          <w:rFonts w:ascii="Times New Roman" w:hAnsi="Times New Roman" w:cs="Times New Roman"/>
          <w:sz w:val="20"/>
          <w:szCs w:val="17"/>
        </w:rPr>
        <w:t xml:space="preserve"> </w:t>
      </w:r>
      <w:r w:rsidRPr="003E59C7">
        <w:rPr>
          <w:rFonts w:ascii="Times New Roman" w:hAnsi="Times New Roman" w:cs="Times New Roman"/>
          <w:sz w:val="20"/>
          <w:szCs w:val="17"/>
        </w:rPr>
        <w:t>Animal Triage Trauma (ATT) score, but a similar analysis showed that only ATT was an independent predictor</w:t>
      </w:r>
      <w:r w:rsidR="001E050B" w:rsidRPr="003E59C7">
        <w:rPr>
          <w:rFonts w:ascii="Times New Roman" w:hAnsi="Times New Roman" w:cs="Times New Roman"/>
          <w:sz w:val="20"/>
          <w:szCs w:val="17"/>
        </w:rPr>
        <w:t xml:space="preserve"> </w:t>
      </w:r>
      <w:r w:rsidRPr="003E59C7">
        <w:rPr>
          <w:rFonts w:ascii="Times New Roman" w:hAnsi="Times New Roman" w:cs="Times New Roman"/>
          <w:sz w:val="20"/>
          <w:szCs w:val="17"/>
        </w:rPr>
        <w:t>of survival.</w:t>
      </w:r>
    </w:p>
    <w:p w:rsidR="005341DE" w:rsidRPr="003E59C7" w:rsidRDefault="005341DE" w:rsidP="005341DE">
      <w:pPr>
        <w:widowControl w:val="0"/>
        <w:autoSpaceDE w:val="0"/>
        <w:autoSpaceDN w:val="0"/>
        <w:adjustRightInd w:val="0"/>
        <w:rPr>
          <w:rFonts w:ascii="Times New Roman" w:hAnsi="Times New Roman" w:cs="Times New Roman"/>
          <w:sz w:val="20"/>
          <w:szCs w:val="17"/>
        </w:rPr>
      </w:pPr>
    </w:p>
    <w:p w:rsidR="00624E15" w:rsidRPr="003E59C7" w:rsidRDefault="005341DE" w:rsidP="005341DE">
      <w:pPr>
        <w:widowControl w:val="0"/>
        <w:autoSpaceDE w:val="0"/>
        <w:autoSpaceDN w:val="0"/>
        <w:adjustRightInd w:val="0"/>
        <w:rPr>
          <w:rFonts w:ascii="Times New Roman" w:hAnsi="Times New Roman" w:cs="Times New Roman"/>
          <w:sz w:val="20"/>
          <w:szCs w:val="17"/>
        </w:rPr>
      </w:pPr>
      <w:r w:rsidRPr="003E59C7">
        <w:rPr>
          <w:rFonts w:ascii="Times New Roman" w:hAnsi="Times New Roman" w:cs="Times New Roman"/>
          <w:b/>
          <w:sz w:val="20"/>
          <w:szCs w:val="17"/>
        </w:rPr>
        <w:t>Conclusions</w:t>
      </w:r>
      <w:r w:rsidRPr="003E59C7">
        <w:rPr>
          <w:rFonts w:ascii="Times New Roman" w:hAnsi="Times New Roman" w:cs="Times New Roman"/>
          <w:sz w:val="20"/>
          <w:szCs w:val="17"/>
        </w:rPr>
        <w:t xml:space="preserve"> – The ABE in dogs with blunt trauma was a predictor of mortality and blood transfusion requirement</w:t>
      </w:r>
      <w:r w:rsidR="00624E15" w:rsidRPr="003E59C7">
        <w:rPr>
          <w:rFonts w:ascii="Times New Roman" w:hAnsi="Times New Roman" w:cs="Times New Roman"/>
          <w:sz w:val="20"/>
          <w:szCs w:val="17"/>
        </w:rPr>
        <w:t xml:space="preserve"> </w:t>
      </w:r>
      <w:r w:rsidRPr="003E59C7">
        <w:rPr>
          <w:rFonts w:ascii="Times New Roman" w:hAnsi="Times New Roman" w:cs="Times New Roman"/>
          <w:sz w:val="20"/>
          <w:szCs w:val="17"/>
        </w:rPr>
        <w:t>within 24 hours</w:t>
      </w:r>
    </w:p>
    <w:p w:rsidR="00624E15" w:rsidRPr="003E59C7" w:rsidRDefault="00624E15" w:rsidP="005341DE">
      <w:pPr>
        <w:widowControl w:val="0"/>
        <w:autoSpaceDE w:val="0"/>
        <w:autoSpaceDN w:val="0"/>
        <w:adjustRightInd w:val="0"/>
        <w:rPr>
          <w:rFonts w:ascii="Times New Roman" w:hAnsi="Times New Roman" w:cs="Times New Roman"/>
          <w:sz w:val="20"/>
          <w:szCs w:val="17"/>
        </w:rPr>
      </w:pPr>
    </w:p>
    <w:p w:rsidR="00624E15" w:rsidRPr="003E59C7" w:rsidRDefault="00624E15" w:rsidP="00624E15">
      <w:pPr>
        <w:widowControl w:val="0"/>
        <w:autoSpaceDE w:val="0"/>
        <w:autoSpaceDN w:val="0"/>
        <w:adjustRightInd w:val="0"/>
        <w:rPr>
          <w:rFonts w:ascii="Times New Roman" w:hAnsi="Times New Roman" w:cs="Times New Roman"/>
          <w:sz w:val="20"/>
          <w:szCs w:val="19"/>
        </w:rPr>
      </w:pPr>
      <w:r w:rsidRPr="003E59C7">
        <w:rPr>
          <w:rFonts w:ascii="Times New Roman" w:hAnsi="Times New Roman" w:cs="Times New Roman"/>
          <w:sz w:val="20"/>
          <w:szCs w:val="19"/>
        </w:rPr>
        <w:t>In this population of dogs with blunt trauma, ABE was a predictor of blood transfusion requirement and</w:t>
      </w:r>
    </w:p>
    <w:p w:rsidR="003E59C7" w:rsidRPr="003E59C7" w:rsidRDefault="00624E15" w:rsidP="00624E15">
      <w:pPr>
        <w:widowControl w:val="0"/>
        <w:autoSpaceDE w:val="0"/>
        <w:autoSpaceDN w:val="0"/>
        <w:adjustRightInd w:val="0"/>
        <w:rPr>
          <w:rFonts w:ascii="Times New Roman" w:hAnsi="Times New Roman" w:cs="Times New Roman"/>
          <w:sz w:val="20"/>
          <w:szCs w:val="19"/>
        </w:rPr>
      </w:pPr>
      <w:r w:rsidRPr="003E59C7">
        <w:rPr>
          <w:rFonts w:ascii="Times New Roman" w:hAnsi="Times New Roman" w:cs="Times New Roman"/>
          <w:sz w:val="20"/>
          <w:szCs w:val="19"/>
        </w:rPr>
        <w:t>mortality within the initial 24 hours of hospitalization. In addition, increasing ATT was associated with an increasing risk of blood transfusion requirement and death.</w:t>
      </w:r>
    </w:p>
    <w:p w:rsidR="003E59C7" w:rsidRPr="003E59C7" w:rsidRDefault="003E59C7" w:rsidP="00624E15">
      <w:pPr>
        <w:widowControl w:val="0"/>
        <w:autoSpaceDE w:val="0"/>
        <w:autoSpaceDN w:val="0"/>
        <w:adjustRightInd w:val="0"/>
        <w:rPr>
          <w:rFonts w:ascii="Times New Roman" w:hAnsi="Times New Roman" w:cs="Times New Roman"/>
          <w:sz w:val="20"/>
          <w:szCs w:val="19"/>
        </w:rPr>
      </w:pPr>
    </w:p>
    <w:p w:rsidR="000662D3" w:rsidRPr="003E59C7" w:rsidRDefault="003E59C7" w:rsidP="003E59C7">
      <w:pPr>
        <w:widowControl w:val="0"/>
        <w:autoSpaceDE w:val="0"/>
        <w:autoSpaceDN w:val="0"/>
        <w:adjustRightInd w:val="0"/>
        <w:rPr>
          <w:rFonts w:ascii="Times New Roman" w:hAnsi="Times New Roman" w:cs="Times New Roman"/>
          <w:sz w:val="20"/>
          <w:szCs w:val="19"/>
        </w:rPr>
      </w:pPr>
      <w:r w:rsidRPr="003E59C7">
        <w:rPr>
          <w:rFonts w:ascii="Times New Roman" w:hAnsi="Times New Roman" w:cs="Times New Roman"/>
          <w:sz w:val="20"/>
          <w:szCs w:val="19"/>
        </w:rPr>
        <w:t>ABE was an independent predictor of transfusion requirement, but that ATT was a better, independent predictor of survival.</w:t>
      </w:r>
    </w:p>
    <w:p w:rsidR="000662D3" w:rsidRPr="003E59C7" w:rsidRDefault="000662D3" w:rsidP="005341DE">
      <w:pPr>
        <w:widowControl w:val="0"/>
        <w:autoSpaceDE w:val="0"/>
        <w:autoSpaceDN w:val="0"/>
        <w:adjustRightInd w:val="0"/>
        <w:rPr>
          <w:rFonts w:ascii="Times New Roman" w:hAnsi="Times New Roman" w:cs="Times New Roman"/>
          <w:b/>
          <w:sz w:val="20"/>
          <w:szCs w:val="17"/>
        </w:rPr>
      </w:pPr>
    </w:p>
    <w:p w:rsidR="000662D3" w:rsidRPr="003E59C7" w:rsidRDefault="000662D3" w:rsidP="005341DE">
      <w:pPr>
        <w:widowControl w:val="0"/>
        <w:autoSpaceDE w:val="0"/>
        <w:autoSpaceDN w:val="0"/>
        <w:adjustRightInd w:val="0"/>
        <w:rPr>
          <w:rFonts w:ascii="Times New Roman" w:hAnsi="Times New Roman" w:cs="Times New Roman"/>
          <w:b/>
          <w:sz w:val="20"/>
          <w:szCs w:val="17"/>
        </w:rPr>
      </w:pPr>
      <w:r w:rsidRPr="003E59C7">
        <w:rPr>
          <w:rFonts w:ascii="Times New Roman" w:hAnsi="Times New Roman" w:cs="Times New Roman"/>
          <w:b/>
          <w:sz w:val="20"/>
          <w:szCs w:val="17"/>
        </w:rPr>
        <w:t>Key Points:</w:t>
      </w:r>
    </w:p>
    <w:p w:rsidR="007E1085" w:rsidRPr="003E59C7" w:rsidRDefault="000662D3" w:rsidP="007E1085">
      <w:pPr>
        <w:pStyle w:val="ListParagraph"/>
        <w:widowControl w:val="0"/>
        <w:numPr>
          <w:ilvl w:val="0"/>
          <w:numId w:val="4"/>
        </w:numPr>
        <w:autoSpaceDE w:val="0"/>
        <w:autoSpaceDN w:val="0"/>
        <w:adjustRightInd w:val="0"/>
        <w:rPr>
          <w:rFonts w:ascii="Times New Roman" w:hAnsi="Times New Roman" w:cs="Times New Roman"/>
          <w:sz w:val="20"/>
          <w:szCs w:val="19"/>
        </w:rPr>
      </w:pPr>
      <w:r w:rsidRPr="003E59C7">
        <w:rPr>
          <w:rFonts w:ascii="Times New Roman" w:hAnsi="Times New Roman" w:cs="Times New Roman"/>
          <w:sz w:val="20"/>
          <w:szCs w:val="19"/>
        </w:rPr>
        <w:t xml:space="preserve">Occult </w:t>
      </w:r>
      <w:proofErr w:type="spellStart"/>
      <w:r w:rsidRPr="003E59C7">
        <w:rPr>
          <w:rFonts w:ascii="Times New Roman" w:hAnsi="Times New Roman" w:cs="Times New Roman"/>
          <w:sz w:val="20"/>
          <w:szCs w:val="19"/>
        </w:rPr>
        <w:t>hypoperfusion</w:t>
      </w:r>
      <w:proofErr w:type="spellEnd"/>
      <w:r w:rsidRPr="003E59C7">
        <w:rPr>
          <w:rFonts w:ascii="Times New Roman" w:hAnsi="Times New Roman" w:cs="Times New Roman"/>
          <w:sz w:val="20"/>
          <w:szCs w:val="19"/>
        </w:rPr>
        <w:t xml:space="preserve"> (blood loss with normal vital signs) is characterized by an imbalance between</w:t>
      </w:r>
      <w:r w:rsidR="007E1085" w:rsidRPr="003E59C7">
        <w:rPr>
          <w:rFonts w:ascii="Times New Roman" w:hAnsi="Times New Roman" w:cs="Times New Roman"/>
          <w:sz w:val="20"/>
          <w:szCs w:val="19"/>
        </w:rPr>
        <w:t xml:space="preserve"> </w:t>
      </w:r>
      <w:r w:rsidRPr="003E59C7">
        <w:rPr>
          <w:rFonts w:ascii="Times New Roman" w:hAnsi="Times New Roman" w:cs="Times New Roman"/>
          <w:sz w:val="20"/>
          <w:szCs w:val="19"/>
        </w:rPr>
        <w:t>issue oxygen demand and oxygen delivery.</w:t>
      </w:r>
      <w:r w:rsidRPr="003E59C7">
        <w:rPr>
          <w:rFonts w:ascii="Times New Roman" w:hAnsi="Times New Roman" w:cs="Times New Roman"/>
          <w:sz w:val="20"/>
          <w:szCs w:val="13"/>
        </w:rPr>
        <w:t xml:space="preserve"> </w:t>
      </w:r>
      <w:r w:rsidRPr="003E59C7">
        <w:rPr>
          <w:rFonts w:ascii="Times New Roman" w:hAnsi="Times New Roman" w:cs="Times New Roman"/>
          <w:sz w:val="20"/>
          <w:szCs w:val="19"/>
        </w:rPr>
        <w:t>When oxygen delivery is inadequate to maintain normal tissue</w:t>
      </w:r>
      <w:r w:rsidR="007E1085" w:rsidRPr="003E59C7">
        <w:rPr>
          <w:rFonts w:ascii="Times New Roman" w:hAnsi="Times New Roman" w:cs="Times New Roman"/>
          <w:sz w:val="20"/>
          <w:szCs w:val="19"/>
        </w:rPr>
        <w:t xml:space="preserve"> </w:t>
      </w:r>
      <w:r w:rsidRPr="003E59C7">
        <w:rPr>
          <w:rFonts w:ascii="Times New Roman" w:hAnsi="Times New Roman" w:cs="Times New Roman"/>
          <w:sz w:val="20"/>
          <w:szCs w:val="19"/>
        </w:rPr>
        <w:t>oxygenation, anaerobic metabolism and subsequent metabolic acidosis occur, leading to a decrease in base</w:t>
      </w:r>
      <w:r w:rsidR="007E1085" w:rsidRPr="003E59C7">
        <w:rPr>
          <w:rFonts w:ascii="Times New Roman" w:hAnsi="Times New Roman" w:cs="Times New Roman"/>
          <w:sz w:val="20"/>
          <w:szCs w:val="19"/>
        </w:rPr>
        <w:t xml:space="preserve"> </w:t>
      </w:r>
      <w:r w:rsidRPr="003E59C7">
        <w:rPr>
          <w:rFonts w:ascii="Times New Roman" w:hAnsi="Times New Roman" w:cs="Times New Roman"/>
          <w:sz w:val="20"/>
          <w:szCs w:val="19"/>
        </w:rPr>
        <w:t>excess (BE).</w:t>
      </w:r>
    </w:p>
    <w:p w:rsidR="00FC3838" w:rsidRDefault="007E1085" w:rsidP="00FC3838">
      <w:pPr>
        <w:pStyle w:val="ListParagraph"/>
        <w:widowControl w:val="0"/>
        <w:numPr>
          <w:ilvl w:val="0"/>
          <w:numId w:val="4"/>
        </w:numPr>
        <w:autoSpaceDE w:val="0"/>
        <w:autoSpaceDN w:val="0"/>
        <w:adjustRightInd w:val="0"/>
        <w:rPr>
          <w:rFonts w:ascii="Times New Roman" w:hAnsi="Times New Roman" w:cs="Times New Roman"/>
          <w:sz w:val="20"/>
          <w:szCs w:val="19"/>
        </w:rPr>
      </w:pPr>
      <w:r w:rsidRPr="003E59C7">
        <w:rPr>
          <w:rFonts w:ascii="Times New Roman" w:hAnsi="Times New Roman" w:cs="Times New Roman"/>
          <w:sz w:val="20"/>
          <w:szCs w:val="19"/>
        </w:rPr>
        <w:t xml:space="preserve">As metabolic markers of tissue </w:t>
      </w:r>
      <w:proofErr w:type="spellStart"/>
      <w:r w:rsidRPr="003E59C7">
        <w:rPr>
          <w:rFonts w:ascii="Times New Roman" w:hAnsi="Times New Roman" w:cs="Times New Roman"/>
          <w:sz w:val="20"/>
          <w:szCs w:val="19"/>
        </w:rPr>
        <w:t>hypoperfusion</w:t>
      </w:r>
      <w:proofErr w:type="spellEnd"/>
      <w:r w:rsidRPr="003E59C7">
        <w:rPr>
          <w:rFonts w:ascii="Times New Roman" w:hAnsi="Times New Roman" w:cs="Times New Roman"/>
          <w:sz w:val="20"/>
          <w:szCs w:val="19"/>
        </w:rPr>
        <w:t xml:space="preserve"> and injury, arterial and venous BE have been shown to be indicators of shock, intra-abdominal injury, fluid requirements, efficacy of resuscitation, and to be predictive of mortality after injury in human trauma patients</w:t>
      </w:r>
    </w:p>
    <w:p w:rsidR="00990E0E" w:rsidRPr="00FC3838" w:rsidRDefault="00990E0E" w:rsidP="00FC3838">
      <w:pPr>
        <w:pStyle w:val="ListParagraph"/>
        <w:widowControl w:val="0"/>
        <w:numPr>
          <w:ilvl w:val="0"/>
          <w:numId w:val="4"/>
        </w:numPr>
        <w:autoSpaceDE w:val="0"/>
        <w:autoSpaceDN w:val="0"/>
        <w:adjustRightInd w:val="0"/>
        <w:rPr>
          <w:rFonts w:ascii="Times New Roman" w:hAnsi="Times New Roman" w:cs="Times New Roman"/>
          <w:sz w:val="20"/>
          <w:szCs w:val="19"/>
        </w:rPr>
      </w:pPr>
      <w:r w:rsidRPr="00FC3838">
        <w:rPr>
          <w:rFonts w:ascii="Times New Roman" w:hAnsi="Times New Roman" w:cs="Times New Roman"/>
          <w:sz w:val="20"/>
          <w:szCs w:val="19"/>
        </w:rPr>
        <w:t>BE has also been demonstrated to predict which human trauma patients are likely to require blood transfusion in the first 24 hours of hospitalization</w:t>
      </w:r>
    </w:p>
    <w:p w:rsidR="00C614CA" w:rsidRPr="003E59C7" w:rsidRDefault="00990E0E" w:rsidP="00C614CA">
      <w:pPr>
        <w:pStyle w:val="ListParagraph"/>
        <w:widowControl w:val="0"/>
        <w:numPr>
          <w:ilvl w:val="0"/>
          <w:numId w:val="4"/>
        </w:numPr>
        <w:autoSpaceDE w:val="0"/>
        <w:autoSpaceDN w:val="0"/>
        <w:adjustRightInd w:val="0"/>
        <w:rPr>
          <w:rFonts w:ascii="Times New Roman" w:hAnsi="Times New Roman" w:cs="Times New Roman"/>
          <w:sz w:val="20"/>
          <w:szCs w:val="19"/>
        </w:rPr>
      </w:pPr>
      <w:r w:rsidRPr="003E59C7">
        <w:rPr>
          <w:rFonts w:ascii="Times New Roman" w:hAnsi="Times New Roman" w:cs="Times New Roman"/>
          <w:sz w:val="20"/>
          <w:szCs w:val="19"/>
        </w:rPr>
        <w:t xml:space="preserve">The ATT score evaluates patient variables in 6 categories, including cardiac, respiratory, perfusion, eye-muscle-integument, neurologic, and skeletal, and assigns a score from 0 to 3 within each category. Scores are summed to give a numeric rank from 0 to 14, with the higher numbers indicating an increased severity of injury </w:t>
      </w:r>
      <w:r w:rsidRPr="003E59C7">
        <w:rPr>
          <w:rFonts w:ascii="Times New Roman" w:hAnsi="Times New Roman"/>
          <w:sz w:val="20"/>
        </w:rPr>
        <w:sym w:font="Wingdings" w:char="F0E0"/>
      </w:r>
      <w:r w:rsidRPr="003E59C7">
        <w:rPr>
          <w:rFonts w:ascii="Times New Roman" w:hAnsi="Times New Roman" w:cs="Times New Roman"/>
          <w:sz w:val="20"/>
          <w:szCs w:val="19"/>
        </w:rPr>
        <w:t>this scoring system relies only on traditional vital signs and physical exam variables and does not include any global biochemical markers of perfusion, such as ABE, lactate, pH, or bicarbonate</w:t>
      </w:r>
    </w:p>
    <w:p w:rsidR="00C614CA" w:rsidRPr="003E59C7" w:rsidRDefault="00C614CA" w:rsidP="00C614CA">
      <w:pPr>
        <w:pStyle w:val="ListParagraph"/>
        <w:widowControl w:val="0"/>
        <w:numPr>
          <w:ilvl w:val="0"/>
          <w:numId w:val="4"/>
        </w:numPr>
        <w:autoSpaceDE w:val="0"/>
        <w:autoSpaceDN w:val="0"/>
        <w:adjustRightInd w:val="0"/>
        <w:rPr>
          <w:rFonts w:ascii="Times New Roman" w:hAnsi="Times New Roman" w:cs="Times New Roman"/>
          <w:sz w:val="20"/>
          <w:szCs w:val="19"/>
        </w:rPr>
      </w:pPr>
      <w:r w:rsidRPr="003E59C7">
        <w:rPr>
          <w:rFonts w:ascii="Times New Roman" w:hAnsi="Times New Roman" w:cs="Times New Roman"/>
          <w:sz w:val="20"/>
          <w:szCs w:val="19"/>
        </w:rPr>
        <w:t xml:space="preserve">Study findings suggests that in dogs with blunt trauma and an ABE less than </w:t>
      </w:r>
      <w:r w:rsidRPr="003E59C7">
        <w:rPr>
          <w:rFonts w:ascii="Times New Roman" w:hAnsi="Times New Roman" w:cs="Times New Roman"/>
          <w:b/>
          <w:bCs/>
          <w:sz w:val="20"/>
          <w:szCs w:val="19"/>
        </w:rPr>
        <w:t>−</w:t>
      </w:r>
      <w:r w:rsidRPr="003E59C7">
        <w:rPr>
          <w:rFonts w:ascii="Times New Roman" w:hAnsi="Times New Roman" w:cs="Times New Roman"/>
          <w:sz w:val="20"/>
          <w:szCs w:val="19"/>
        </w:rPr>
        <w:t xml:space="preserve">6.6, the clinician should monitor closely for signs of clinically relevant hemorrhage that may require blood transfusion, and might consider early blood typing and verification of blood product availability. </w:t>
      </w:r>
    </w:p>
    <w:p w:rsidR="00C4472C" w:rsidRPr="003E59C7" w:rsidRDefault="00C614CA" w:rsidP="00C4472C">
      <w:pPr>
        <w:pStyle w:val="ListParagraph"/>
        <w:widowControl w:val="0"/>
        <w:numPr>
          <w:ilvl w:val="0"/>
          <w:numId w:val="4"/>
        </w:numPr>
        <w:autoSpaceDE w:val="0"/>
        <w:autoSpaceDN w:val="0"/>
        <w:adjustRightInd w:val="0"/>
        <w:rPr>
          <w:rFonts w:ascii="Times New Roman" w:hAnsi="Times New Roman" w:cs="Times New Roman"/>
          <w:sz w:val="20"/>
          <w:szCs w:val="19"/>
        </w:rPr>
      </w:pPr>
      <w:r w:rsidRPr="003E59C7">
        <w:rPr>
          <w:rFonts w:ascii="Times New Roman" w:hAnsi="Times New Roman" w:cs="Times New Roman"/>
          <w:sz w:val="20"/>
          <w:szCs w:val="19"/>
        </w:rPr>
        <w:t>As an indirect measure of tissue perfusion, BE is a highly sensitive indicator of blood loss; multiple studies in human trauma patients have demonstrated the ability of ABE to accurately predict the severity of hemorrhagic shock and transfusion requirement</w:t>
      </w:r>
      <w:r w:rsidR="00C4472C" w:rsidRPr="003E59C7">
        <w:rPr>
          <w:rFonts w:ascii="Times New Roman" w:hAnsi="Times New Roman" w:cs="Times New Roman"/>
          <w:sz w:val="20"/>
          <w:szCs w:val="19"/>
        </w:rPr>
        <w:t xml:space="preserve"> </w:t>
      </w:r>
    </w:p>
    <w:p w:rsidR="007E1085" w:rsidRPr="003E59C7" w:rsidRDefault="00C4472C" w:rsidP="00C4472C">
      <w:pPr>
        <w:pStyle w:val="ListParagraph"/>
        <w:widowControl w:val="0"/>
        <w:numPr>
          <w:ilvl w:val="0"/>
          <w:numId w:val="4"/>
        </w:numPr>
        <w:autoSpaceDE w:val="0"/>
        <w:autoSpaceDN w:val="0"/>
        <w:adjustRightInd w:val="0"/>
        <w:rPr>
          <w:rFonts w:ascii="Times New Roman" w:hAnsi="Times New Roman" w:cs="Times New Roman"/>
          <w:sz w:val="20"/>
          <w:szCs w:val="19"/>
        </w:rPr>
      </w:pPr>
      <w:r w:rsidRPr="003E59C7">
        <w:rPr>
          <w:rFonts w:ascii="Times New Roman" w:hAnsi="Times New Roman" w:cs="Times New Roman"/>
          <w:sz w:val="20"/>
          <w:szCs w:val="19"/>
        </w:rPr>
        <w:t>While BE measured in arterial and venous blood gas analyses are highly correlated in stable, well-</w:t>
      </w:r>
      <w:proofErr w:type="spellStart"/>
      <w:r w:rsidRPr="003E59C7">
        <w:rPr>
          <w:rFonts w:ascii="Times New Roman" w:hAnsi="Times New Roman" w:cs="Times New Roman"/>
          <w:sz w:val="20"/>
          <w:szCs w:val="19"/>
        </w:rPr>
        <w:t>perfused</w:t>
      </w:r>
      <w:proofErr w:type="spellEnd"/>
      <w:r w:rsidRPr="003E59C7">
        <w:rPr>
          <w:rFonts w:ascii="Times New Roman" w:hAnsi="Times New Roman" w:cs="Times New Roman"/>
          <w:sz w:val="20"/>
          <w:szCs w:val="19"/>
        </w:rPr>
        <w:t xml:space="preserve"> patients, this agreement deteriorates with worsening shock, particularly in patients with hemorrhage and hypotension. Although it may not provide the most accurate representation of global tissue perfusion, a venous blood gas sample can provide clinically relevant information about a patient’s acid-base and electrolyte status that may help predict outcome and guide therapy</w:t>
      </w:r>
    </w:p>
    <w:p w:rsidR="006D03C7" w:rsidRDefault="006D03C7" w:rsidP="000662D3">
      <w:pPr>
        <w:widowControl w:val="0"/>
        <w:autoSpaceDE w:val="0"/>
        <w:autoSpaceDN w:val="0"/>
        <w:adjustRightInd w:val="0"/>
        <w:rPr>
          <w:rFonts w:ascii="Times New Roman" w:hAnsi="Times New Roman" w:cs="Times New Roman"/>
          <w:sz w:val="20"/>
          <w:szCs w:val="17"/>
        </w:rPr>
      </w:pPr>
    </w:p>
    <w:p w:rsidR="006D03C7" w:rsidRPr="006D03C7" w:rsidRDefault="006D03C7" w:rsidP="000662D3">
      <w:pPr>
        <w:widowControl w:val="0"/>
        <w:autoSpaceDE w:val="0"/>
        <w:autoSpaceDN w:val="0"/>
        <w:adjustRightInd w:val="0"/>
        <w:rPr>
          <w:rFonts w:ascii="Times New Roman" w:hAnsi="Times New Roman" w:cs="Times New Roman"/>
          <w:b/>
          <w:sz w:val="20"/>
          <w:szCs w:val="17"/>
        </w:rPr>
      </w:pPr>
      <w:r w:rsidRPr="006D03C7">
        <w:rPr>
          <w:rFonts w:ascii="Times New Roman" w:hAnsi="Times New Roman" w:cs="Times New Roman"/>
          <w:b/>
          <w:sz w:val="20"/>
          <w:szCs w:val="17"/>
        </w:rPr>
        <w:t>Questions:</w:t>
      </w:r>
    </w:p>
    <w:p w:rsidR="006D03C7" w:rsidRDefault="006D03C7" w:rsidP="000662D3">
      <w:pPr>
        <w:widowControl w:val="0"/>
        <w:autoSpaceDE w:val="0"/>
        <w:autoSpaceDN w:val="0"/>
        <w:adjustRightInd w:val="0"/>
        <w:rPr>
          <w:rFonts w:ascii="Times New Roman" w:hAnsi="Times New Roman" w:cs="Times New Roman"/>
          <w:sz w:val="20"/>
          <w:szCs w:val="17"/>
        </w:rPr>
      </w:pPr>
    </w:p>
    <w:p w:rsidR="006D03C7" w:rsidRPr="006D03C7" w:rsidRDefault="006D03C7" w:rsidP="006D03C7">
      <w:pPr>
        <w:pStyle w:val="ListParagraph"/>
        <w:widowControl w:val="0"/>
        <w:numPr>
          <w:ilvl w:val="0"/>
          <w:numId w:val="8"/>
        </w:numPr>
        <w:autoSpaceDE w:val="0"/>
        <w:autoSpaceDN w:val="0"/>
        <w:adjustRightInd w:val="0"/>
        <w:rPr>
          <w:rFonts w:ascii="Times New Roman" w:hAnsi="Times New Roman" w:cs="Times New Roman"/>
          <w:sz w:val="20"/>
          <w:szCs w:val="17"/>
        </w:rPr>
      </w:pPr>
      <w:r w:rsidRPr="006D03C7">
        <w:rPr>
          <w:rFonts w:ascii="Times New Roman" w:hAnsi="Times New Roman" w:cs="Times New Roman"/>
          <w:sz w:val="20"/>
          <w:szCs w:val="17"/>
        </w:rPr>
        <w:t>In this study, the ABE in dogs with blunt trauma was a predictor of mortality and blood transfusion requirement within 24 hours</w:t>
      </w:r>
      <w:r>
        <w:rPr>
          <w:rFonts w:ascii="Times New Roman" w:hAnsi="Times New Roman" w:cs="Times New Roman"/>
          <w:sz w:val="20"/>
          <w:szCs w:val="17"/>
        </w:rPr>
        <w:t>, T or F?</w:t>
      </w:r>
    </w:p>
    <w:p w:rsidR="006D03C7" w:rsidRPr="003E59C7" w:rsidRDefault="006D03C7" w:rsidP="006D03C7">
      <w:pPr>
        <w:pStyle w:val="ListParagraph"/>
        <w:widowControl w:val="0"/>
        <w:numPr>
          <w:ilvl w:val="0"/>
          <w:numId w:val="8"/>
        </w:numPr>
        <w:autoSpaceDE w:val="0"/>
        <w:autoSpaceDN w:val="0"/>
        <w:adjustRightInd w:val="0"/>
        <w:rPr>
          <w:rFonts w:ascii="Times New Roman" w:hAnsi="Times New Roman" w:cs="Times New Roman"/>
          <w:sz w:val="20"/>
          <w:szCs w:val="19"/>
        </w:rPr>
      </w:pPr>
      <w:r w:rsidRPr="003E59C7">
        <w:rPr>
          <w:rFonts w:ascii="Times New Roman" w:hAnsi="Times New Roman" w:cs="Times New Roman"/>
          <w:sz w:val="20"/>
          <w:szCs w:val="19"/>
        </w:rPr>
        <w:t>BE has also been demonstrated to predict which human trauma patients are likely to require blood transfusion in the first 24 hours of hospitalization</w:t>
      </w:r>
      <w:r>
        <w:rPr>
          <w:rFonts w:ascii="Times New Roman" w:hAnsi="Times New Roman" w:cs="Times New Roman"/>
          <w:sz w:val="20"/>
          <w:szCs w:val="19"/>
        </w:rPr>
        <w:t>, T or F</w:t>
      </w:r>
    </w:p>
    <w:p w:rsidR="006D03C7" w:rsidRDefault="006D03C7" w:rsidP="006D03C7">
      <w:pPr>
        <w:pStyle w:val="ListParagraph"/>
        <w:widowControl w:val="0"/>
        <w:numPr>
          <w:ilvl w:val="0"/>
          <w:numId w:val="8"/>
        </w:numPr>
        <w:autoSpaceDE w:val="0"/>
        <w:autoSpaceDN w:val="0"/>
        <w:adjustRightInd w:val="0"/>
        <w:rPr>
          <w:rFonts w:ascii="Times New Roman" w:hAnsi="Times New Roman" w:cs="Times New Roman"/>
          <w:sz w:val="20"/>
          <w:szCs w:val="17"/>
        </w:rPr>
      </w:pPr>
      <w:r>
        <w:rPr>
          <w:rFonts w:ascii="Times New Roman" w:hAnsi="Times New Roman" w:cs="Times New Roman"/>
          <w:sz w:val="20"/>
          <w:szCs w:val="17"/>
        </w:rPr>
        <w:t xml:space="preserve">BE is used as a marker of tissue </w:t>
      </w:r>
      <w:proofErr w:type="spellStart"/>
      <w:r>
        <w:rPr>
          <w:rFonts w:ascii="Times New Roman" w:hAnsi="Times New Roman" w:cs="Times New Roman"/>
          <w:sz w:val="20"/>
          <w:szCs w:val="17"/>
        </w:rPr>
        <w:t>hypoperfusion</w:t>
      </w:r>
      <w:proofErr w:type="spellEnd"/>
      <w:r>
        <w:rPr>
          <w:rFonts w:ascii="Times New Roman" w:hAnsi="Times New Roman" w:cs="Times New Roman"/>
          <w:sz w:val="20"/>
          <w:szCs w:val="17"/>
        </w:rPr>
        <w:t>. List 2 others that are used in human medicine as stated in this paper.</w:t>
      </w:r>
    </w:p>
    <w:p w:rsidR="006D03C7" w:rsidRPr="006D03C7" w:rsidRDefault="006D03C7" w:rsidP="006D03C7">
      <w:pPr>
        <w:pStyle w:val="ListParagraph"/>
        <w:widowControl w:val="0"/>
        <w:numPr>
          <w:ilvl w:val="0"/>
          <w:numId w:val="8"/>
        </w:numPr>
        <w:autoSpaceDE w:val="0"/>
        <w:autoSpaceDN w:val="0"/>
        <w:adjustRightInd w:val="0"/>
        <w:rPr>
          <w:rFonts w:ascii="Times New Roman" w:hAnsi="Times New Roman" w:cs="Times New Roman"/>
          <w:sz w:val="20"/>
          <w:szCs w:val="19"/>
        </w:rPr>
      </w:pPr>
      <w:r w:rsidRPr="006D03C7">
        <w:rPr>
          <w:rFonts w:ascii="Times New Roman" w:hAnsi="Times New Roman" w:cs="Times New Roman"/>
          <w:sz w:val="20"/>
          <w:szCs w:val="19"/>
        </w:rPr>
        <w:t xml:space="preserve">ATT was </w:t>
      </w:r>
      <w:r>
        <w:rPr>
          <w:rFonts w:ascii="Times New Roman" w:hAnsi="Times New Roman" w:cs="Times New Roman"/>
          <w:sz w:val="20"/>
          <w:szCs w:val="19"/>
        </w:rPr>
        <w:t xml:space="preserve">not </w:t>
      </w:r>
      <w:r w:rsidRPr="006D03C7">
        <w:rPr>
          <w:rFonts w:ascii="Times New Roman" w:hAnsi="Times New Roman" w:cs="Times New Roman"/>
          <w:sz w:val="20"/>
          <w:szCs w:val="19"/>
        </w:rPr>
        <w:t>associated with an increasing risk of blood tr</w:t>
      </w:r>
      <w:r>
        <w:rPr>
          <w:rFonts w:ascii="Times New Roman" w:hAnsi="Times New Roman" w:cs="Times New Roman"/>
          <w:sz w:val="20"/>
          <w:szCs w:val="19"/>
        </w:rPr>
        <w:t>ansfusion requirement and death, T or F</w:t>
      </w:r>
    </w:p>
    <w:p w:rsidR="000E71B9" w:rsidRDefault="006D03C7" w:rsidP="006D03C7">
      <w:pPr>
        <w:pStyle w:val="ListParagraph"/>
        <w:widowControl w:val="0"/>
        <w:numPr>
          <w:ilvl w:val="0"/>
          <w:numId w:val="8"/>
        </w:numPr>
        <w:autoSpaceDE w:val="0"/>
        <w:autoSpaceDN w:val="0"/>
        <w:adjustRightInd w:val="0"/>
        <w:rPr>
          <w:rFonts w:ascii="Times New Roman" w:hAnsi="Times New Roman" w:cs="Times New Roman"/>
          <w:sz w:val="20"/>
          <w:szCs w:val="17"/>
        </w:rPr>
      </w:pPr>
      <w:r>
        <w:rPr>
          <w:rFonts w:ascii="Times New Roman" w:hAnsi="Times New Roman" w:cs="Times New Roman"/>
          <w:sz w:val="20"/>
          <w:szCs w:val="17"/>
        </w:rPr>
        <w:t xml:space="preserve">List the 6 categories the ATT evaluates </w:t>
      </w: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Default="000E71B9" w:rsidP="000E71B9">
      <w:pPr>
        <w:widowControl w:val="0"/>
        <w:autoSpaceDE w:val="0"/>
        <w:autoSpaceDN w:val="0"/>
        <w:adjustRightInd w:val="0"/>
        <w:rPr>
          <w:rFonts w:ascii="Times New Roman" w:hAnsi="Times New Roman" w:cs="Times New Roman"/>
          <w:sz w:val="20"/>
          <w:szCs w:val="17"/>
        </w:rPr>
      </w:pPr>
    </w:p>
    <w:p w:rsidR="000E71B9" w:rsidRPr="000E71B9" w:rsidRDefault="000E71B9" w:rsidP="000E71B9">
      <w:pPr>
        <w:widowControl w:val="0"/>
        <w:autoSpaceDE w:val="0"/>
        <w:autoSpaceDN w:val="0"/>
        <w:adjustRightInd w:val="0"/>
        <w:rPr>
          <w:rFonts w:ascii="Times New Roman" w:hAnsi="Times New Roman" w:cs="Times New Roman"/>
          <w:b/>
          <w:szCs w:val="44"/>
          <w:u w:val="single"/>
        </w:rPr>
      </w:pPr>
      <w:r w:rsidRPr="000E71B9">
        <w:rPr>
          <w:rFonts w:ascii="Times New Roman" w:hAnsi="Times New Roman" w:cs="Times New Roman"/>
          <w:b/>
          <w:szCs w:val="44"/>
          <w:u w:val="single"/>
        </w:rPr>
        <w:t>Preoperative</w:t>
      </w:r>
      <w:r>
        <w:rPr>
          <w:rFonts w:ascii="Times New Roman" w:hAnsi="Times New Roman" w:cs="Times New Roman"/>
          <w:b/>
          <w:szCs w:val="44"/>
          <w:u w:val="single"/>
        </w:rPr>
        <w:t xml:space="preserve"> thoracic radiographic findings </w:t>
      </w:r>
      <w:r w:rsidRPr="000E71B9">
        <w:rPr>
          <w:rFonts w:ascii="Times New Roman" w:hAnsi="Times New Roman" w:cs="Times New Roman"/>
          <w:b/>
          <w:szCs w:val="44"/>
          <w:u w:val="single"/>
        </w:rPr>
        <w:t>in dogs presenting for gastric</w:t>
      </w:r>
    </w:p>
    <w:p w:rsidR="000E71B9" w:rsidRPr="000E71B9" w:rsidRDefault="000E71B9" w:rsidP="000E71B9">
      <w:pPr>
        <w:widowControl w:val="0"/>
        <w:autoSpaceDE w:val="0"/>
        <w:autoSpaceDN w:val="0"/>
        <w:adjustRightInd w:val="0"/>
        <w:rPr>
          <w:rFonts w:ascii="Times New Roman" w:hAnsi="Times New Roman" w:cs="Times New Roman"/>
          <w:b/>
          <w:szCs w:val="44"/>
          <w:u w:val="single"/>
        </w:rPr>
      </w:pPr>
      <w:r w:rsidRPr="000E71B9">
        <w:rPr>
          <w:rFonts w:ascii="Times New Roman" w:hAnsi="Times New Roman" w:cs="Times New Roman"/>
          <w:b/>
          <w:szCs w:val="44"/>
          <w:u w:val="single"/>
        </w:rPr>
        <w:t>dilatation-</w:t>
      </w:r>
      <w:proofErr w:type="spellStart"/>
      <w:r w:rsidRPr="000E71B9">
        <w:rPr>
          <w:rFonts w:ascii="Times New Roman" w:hAnsi="Times New Roman" w:cs="Times New Roman"/>
          <w:b/>
          <w:szCs w:val="44"/>
          <w:u w:val="single"/>
        </w:rPr>
        <w:t>volvulus</w:t>
      </w:r>
      <w:proofErr w:type="spellEnd"/>
      <w:r w:rsidRPr="000E71B9">
        <w:rPr>
          <w:rFonts w:ascii="Times New Roman" w:hAnsi="Times New Roman" w:cs="Times New Roman"/>
          <w:b/>
          <w:szCs w:val="44"/>
          <w:u w:val="single"/>
        </w:rPr>
        <w:t xml:space="preserve"> (2000–2010): 101 cases</w:t>
      </w:r>
    </w:p>
    <w:p w:rsidR="000E71B9" w:rsidRDefault="000E71B9" w:rsidP="000E71B9">
      <w:pPr>
        <w:widowControl w:val="0"/>
        <w:autoSpaceDE w:val="0"/>
        <w:autoSpaceDN w:val="0"/>
        <w:adjustRightInd w:val="0"/>
        <w:rPr>
          <w:rFonts w:ascii="Times New Roman" w:hAnsi="Times New Roman" w:cs="Times New Roman"/>
          <w:sz w:val="22"/>
          <w:szCs w:val="22"/>
        </w:rPr>
      </w:pPr>
    </w:p>
    <w:p w:rsidR="000E71B9" w:rsidRDefault="000E71B9" w:rsidP="000E71B9">
      <w:pPr>
        <w:widowControl w:val="0"/>
        <w:autoSpaceDE w:val="0"/>
        <w:autoSpaceDN w:val="0"/>
        <w:adjustRightInd w:val="0"/>
        <w:rPr>
          <w:rFonts w:ascii="Times New Roman" w:hAnsi="Times New Roman" w:cs="Times New Roman"/>
          <w:sz w:val="22"/>
          <w:szCs w:val="22"/>
        </w:rPr>
      </w:pPr>
      <w:r w:rsidRPr="000E71B9">
        <w:rPr>
          <w:rFonts w:ascii="Times New Roman" w:hAnsi="Times New Roman" w:cs="Times New Roman"/>
          <w:b/>
          <w:sz w:val="22"/>
          <w:szCs w:val="22"/>
        </w:rPr>
        <w:t>Authors</w:t>
      </w:r>
      <w:r>
        <w:rPr>
          <w:rFonts w:ascii="Times New Roman" w:hAnsi="Times New Roman" w:cs="Times New Roman"/>
          <w:sz w:val="22"/>
          <w:szCs w:val="22"/>
        </w:rPr>
        <w:t xml:space="preserve">: Jaime L. Green, DVM; Dorothy </w:t>
      </w:r>
      <w:proofErr w:type="spellStart"/>
      <w:r>
        <w:rPr>
          <w:rFonts w:ascii="Times New Roman" w:hAnsi="Times New Roman" w:cs="Times New Roman"/>
          <w:sz w:val="22"/>
          <w:szCs w:val="22"/>
        </w:rPr>
        <w:t>Cimino</w:t>
      </w:r>
      <w:proofErr w:type="spellEnd"/>
      <w:r>
        <w:rPr>
          <w:rFonts w:ascii="Times New Roman" w:hAnsi="Times New Roman" w:cs="Times New Roman"/>
          <w:sz w:val="22"/>
          <w:szCs w:val="22"/>
        </w:rPr>
        <w:t xml:space="preserve"> Brown, DVM, MSCE, DACVS</w:t>
      </w:r>
    </w:p>
    <w:p w:rsidR="008820EB" w:rsidRPr="00D47089" w:rsidRDefault="000E71B9" w:rsidP="000E71B9">
      <w:pPr>
        <w:widowControl w:val="0"/>
        <w:autoSpaceDE w:val="0"/>
        <w:autoSpaceDN w:val="0"/>
        <w:adjustRightInd w:val="0"/>
        <w:rPr>
          <w:rFonts w:ascii="Times New Roman" w:hAnsi="Times New Roman" w:cs="Times New Roman"/>
          <w:sz w:val="20"/>
          <w:szCs w:val="22"/>
        </w:rPr>
      </w:pPr>
      <w:r w:rsidRPr="00D47089">
        <w:rPr>
          <w:rFonts w:ascii="Times New Roman" w:hAnsi="Times New Roman" w:cs="Times New Roman"/>
          <w:sz w:val="20"/>
          <w:szCs w:val="22"/>
        </w:rPr>
        <w:t xml:space="preserve">and Kimberly A. </w:t>
      </w:r>
      <w:proofErr w:type="spellStart"/>
      <w:r w:rsidRPr="00D47089">
        <w:rPr>
          <w:rFonts w:ascii="Times New Roman" w:hAnsi="Times New Roman" w:cs="Times New Roman"/>
          <w:sz w:val="20"/>
          <w:szCs w:val="22"/>
        </w:rPr>
        <w:t>Agnello</w:t>
      </w:r>
      <w:proofErr w:type="spellEnd"/>
      <w:r w:rsidRPr="00D47089">
        <w:rPr>
          <w:rFonts w:ascii="Times New Roman" w:hAnsi="Times New Roman" w:cs="Times New Roman"/>
          <w:sz w:val="20"/>
          <w:szCs w:val="22"/>
        </w:rPr>
        <w:t>, DVM, MS, DACVS</w:t>
      </w:r>
    </w:p>
    <w:p w:rsidR="008820EB" w:rsidRPr="00D47089" w:rsidRDefault="008820EB" w:rsidP="000E71B9">
      <w:pPr>
        <w:widowControl w:val="0"/>
        <w:autoSpaceDE w:val="0"/>
        <w:autoSpaceDN w:val="0"/>
        <w:adjustRightInd w:val="0"/>
        <w:rPr>
          <w:rFonts w:ascii="Times New Roman" w:hAnsi="Times New Roman" w:cs="Times New Roman"/>
          <w:sz w:val="20"/>
          <w:szCs w:val="22"/>
        </w:rPr>
      </w:pPr>
    </w:p>
    <w:p w:rsidR="008820EB" w:rsidRPr="00D47089" w:rsidRDefault="008820EB" w:rsidP="008820EB">
      <w:pPr>
        <w:widowControl w:val="0"/>
        <w:autoSpaceDE w:val="0"/>
        <w:autoSpaceDN w:val="0"/>
        <w:adjustRightInd w:val="0"/>
        <w:rPr>
          <w:rFonts w:ascii="Times New Roman" w:hAnsi="Times New Roman" w:cs="Times New Roman"/>
          <w:b/>
          <w:sz w:val="20"/>
          <w:szCs w:val="16"/>
        </w:rPr>
      </w:pPr>
      <w:r w:rsidRPr="00D47089">
        <w:rPr>
          <w:rFonts w:ascii="Times New Roman" w:hAnsi="Times New Roman" w:cs="Times New Roman"/>
          <w:b/>
          <w:sz w:val="20"/>
          <w:szCs w:val="16"/>
        </w:rPr>
        <w:t>Abstract</w:t>
      </w:r>
    </w:p>
    <w:p w:rsidR="008820EB" w:rsidRPr="00D47089" w:rsidRDefault="008820EB" w:rsidP="008820EB">
      <w:pPr>
        <w:widowControl w:val="0"/>
        <w:autoSpaceDE w:val="0"/>
        <w:autoSpaceDN w:val="0"/>
        <w:adjustRightInd w:val="0"/>
        <w:rPr>
          <w:rFonts w:ascii="Times New Roman" w:hAnsi="Times New Roman" w:cs="Times New Roman"/>
          <w:sz w:val="20"/>
          <w:szCs w:val="17"/>
        </w:rPr>
      </w:pPr>
    </w:p>
    <w:p w:rsidR="008820EB" w:rsidRPr="00D47089" w:rsidRDefault="008820EB" w:rsidP="008820EB">
      <w:pPr>
        <w:widowControl w:val="0"/>
        <w:autoSpaceDE w:val="0"/>
        <w:autoSpaceDN w:val="0"/>
        <w:adjustRightInd w:val="0"/>
        <w:rPr>
          <w:rFonts w:ascii="Times New Roman" w:hAnsi="Times New Roman" w:cs="Times New Roman"/>
          <w:sz w:val="20"/>
          <w:szCs w:val="17"/>
        </w:rPr>
      </w:pPr>
      <w:r w:rsidRPr="00D47089">
        <w:rPr>
          <w:rFonts w:ascii="Times New Roman" w:hAnsi="Times New Roman" w:cs="Times New Roman"/>
          <w:b/>
          <w:sz w:val="20"/>
          <w:szCs w:val="17"/>
        </w:rPr>
        <w:t xml:space="preserve">Objective </w:t>
      </w:r>
      <w:r w:rsidRPr="00D47089">
        <w:rPr>
          <w:rFonts w:ascii="Times New Roman" w:hAnsi="Times New Roman" w:cs="Times New Roman"/>
          <w:sz w:val="20"/>
          <w:szCs w:val="17"/>
        </w:rPr>
        <w:t>– To identify the incidence of clinically significant findings on preoperative thoracic radiographs in</w:t>
      </w:r>
    </w:p>
    <w:p w:rsidR="008820EB" w:rsidRPr="00D47089" w:rsidRDefault="008820EB" w:rsidP="008820EB">
      <w:pPr>
        <w:widowControl w:val="0"/>
        <w:autoSpaceDE w:val="0"/>
        <w:autoSpaceDN w:val="0"/>
        <w:adjustRightInd w:val="0"/>
        <w:rPr>
          <w:rFonts w:ascii="Times New Roman" w:hAnsi="Times New Roman" w:cs="Times New Roman"/>
          <w:sz w:val="20"/>
          <w:szCs w:val="17"/>
        </w:rPr>
      </w:pPr>
      <w:r w:rsidRPr="00D47089">
        <w:rPr>
          <w:rFonts w:ascii="Times New Roman" w:hAnsi="Times New Roman" w:cs="Times New Roman"/>
          <w:sz w:val="20"/>
          <w:szCs w:val="17"/>
        </w:rPr>
        <w:t>dogs with gastric dilatation-</w:t>
      </w:r>
      <w:proofErr w:type="spellStart"/>
      <w:r w:rsidRPr="00D47089">
        <w:rPr>
          <w:rFonts w:ascii="Times New Roman" w:hAnsi="Times New Roman" w:cs="Times New Roman"/>
          <w:sz w:val="20"/>
          <w:szCs w:val="17"/>
        </w:rPr>
        <w:t>volvulus</w:t>
      </w:r>
      <w:proofErr w:type="spellEnd"/>
      <w:r w:rsidRPr="00D47089">
        <w:rPr>
          <w:rFonts w:ascii="Times New Roman" w:hAnsi="Times New Roman" w:cs="Times New Roman"/>
          <w:sz w:val="20"/>
          <w:szCs w:val="17"/>
        </w:rPr>
        <w:t xml:space="preserve"> (GDV) and to determine if those findings are associated with survival.</w:t>
      </w:r>
    </w:p>
    <w:p w:rsidR="008820EB" w:rsidRPr="00D47089" w:rsidRDefault="008820EB" w:rsidP="008820EB">
      <w:pPr>
        <w:widowControl w:val="0"/>
        <w:autoSpaceDE w:val="0"/>
        <w:autoSpaceDN w:val="0"/>
        <w:adjustRightInd w:val="0"/>
        <w:rPr>
          <w:rFonts w:ascii="Times New Roman" w:hAnsi="Times New Roman" w:cs="Times New Roman"/>
          <w:sz w:val="20"/>
          <w:szCs w:val="17"/>
        </w:rPr>
      </w:pPr>
    </w:p>
    <w:p w:rsidR="008820EB" w:rsidRPr="00D47089" w:rsidRDefault="008820EB" w:rsidP="008820EB">
      <w:pPr>
        <w:widowControl w:val="0"/>
        <w:autoSpaceDE w:val="0"/>
        <w:autoSpaceDN w:val="0"/>
        <w:adjustRightInd w:val="0"/>
        <w:rPr>
          <w:rFonts w:ascii="Times New Roman" w:hAnsi="Times New Roman" w:cs="Times New Roman"/>
          <w:sz w:val="20"/>
          <w:szCs w:val="17"/>
        </w:rPr>
      </w:pPr>
      <w:r w:rsidRPr="00D47089">
        <w:rPr>
          <w:rFonts w:ascii="Times New Roman" w:hAnsi="Times New Roman" w:cs="Times New Roman"/>
          <w:b/>
          <w:sz w:val="20"/>
          <w:szCs w:val="17"/>
        </w:rPr>
        <w:t>Design</w:t>
      </w:r>
      <w:r w:rsidRPr="00D47089">
        <w:rPr>
          <w:rFonts w:ascii="Times New Roman" w:hAnsi="Times New Roman" w:cs="Times New Roman"/>
          <w:sz w:val="20"/>
          <w:szCs w:val="17"/>
        </w:rPr>
        <w:t xml:space="preserve"> – Retrospective study from 2000 to 2010.</w:t>
      </w:r>
    </w:p>
    <w:p w:rsidR="008820EB" w:rsidRPr="00D47089" w:rsidRDefault="008820EB" w:rsidP="008820EB">
      <w:pPr>
        <w:widowControl w:val="0"/>
        <w:autoSpaceDE w:val="0"/>
        <w:autoSpaceDN w:val="0"/>
        <w:adjustRightInd w:val="0"/>
        <w:rPr>
          <w:rFonts w:ascii="Times New Roman" w:hAnsi="Times New Roman" w:cs="Times New Roman"/>
          <w:sz w:val="20"/>
          <w:szCs w:val="17"/>
        </w:rPr>
      </w:pPr>
      <w:r w:rsidRPr="00D47089">
        <w:rPr>
          <w:rFonts w:ascii="Times New Roman" w:hAnsi="Times New Roman" w:cs="Times New Roman"/>
          <w:b/>
          <w:sz w:val="20"/>
          <w:szCs w:val="17"/>
        </w:rPr>
        <w:t xml:space="preserve">Animals </w:t>
      </w:r>
      <w:r w:rsidRPr="00D47089">
        <w:rPr>
          <w:rFonts w:ascii="Times New Roman" w:hAnsi="Times New Roman" w:cs="Times New Roman"/>
          <w:sz w:val="20"/>
          <w:szCs w:val="17"/>
        </w:rPr>
        <w:t>– One hundred and one dogs diagnosed with GDV that had thoracic radio</w:t>
      </w:r>
      <w:r w:rsidR="00D47089">
        <w:rPr>
          <w:rFonts w:ascii="Times New Roman" w:hAnsi="Times New Roman" w:cs="Times New Roman"/>
          <w:sz w:val="20"/>
          <w:szCs w:val="17"/>
        </w:rPr>
        <w:t xml:space="preserve">graphs obtained preoperatively, </w:t>
      </w:r>
      <w:r w:rsidRPr="00D47089">
        <w:rPr>
          <w:rFonts w:ascii="Times New Roman" w:hAnsi="Times New Roman" w:cs="Times New Roman"/>
          <w:sz w:val="20"/>
          <w:szCs w:val="17"/>
        </w:rPr>
        <w:t xml:space="preserve">and medical records available with the following information available: </w:t>
      </w:r>
      <w:proofErr w:type="spellStart"/>
      <w:r w:rsidRPr="00D47089">
        <w:rPr>
          <w:rFonts w:ascii="Times New Roman" w:hAnsi="Times New Roman" w:cs="Times New Roman"/>
          <w:sz w:val="20"/>
          <w:szCs w:val="17"/>
        </w:rPr>
        <w:t>signalment</w:t>
      </w:r>
      <w:proofErr w:type="spellEnd"/>
      <w:r w:rsidRPr="00D47089">
        <w:rPr>
          <w:rFonts w:ascii="Times New Roman" w:hAnsi="Times New Roman" w:cs="Times New Roman"/>
          <w:sz w:val="20"/>
          <w:szCs w:val="17"/>
        </w:rPr>
        <w:t>, time of presentation,</w:t>
      </w:r>
      <w:r w:rsidR="00D47089">
        <w:rPr>
          <w:rFonts w:ascii="Times New Roman" w:hAnsi="Times New Roman" w:cs="Times New Roman"/>
          <w:sz w:val="20"/>
          <w:szCs w:val="17"/>
        </w:rPr>
        <w:t xml:space="preserve"> </w:t>
      </w:r>
      <w:r w:rsidRPr="00D47089">
        <w:rPr>
          <w:rFonts w:ascii="Times New Roman" w:hAnsi="Times New Roman" w:cs="Times New Roman"/>
          <w:sz w:val="20"/>
          <w:szCs w:val="17"/>
        </w:rPr>
        <w:t>respiratory status, plasma lactate, presence of cardiac a</w:t>
      </w:r>
      <w:r w:rsidR="00D47089">
        <w:rPr>
          <w:rFonts w:ascii="Times New Roman" w:hAnsi="Times New Roman" w:cs="Times New Roman"/>
          <w:sz w:val="20"/>
          <w:szCs w:val="17"/>
        </w:rPr>
        <w:t xml:space="preserve">rrhythmias, reason for thoracic </w:t>
      </w:r>
      <w:r w:rsidRPr="00D47089">
        <w:rPr>
          <w:rFonts w:ascii="Times New Roman" w:hAnsi="Times New Roman" w:cs="Times New Roman"/>
          <w:sz w:val="20"/>
          <w:szCs w:val="17"/>
        </w:rPr>
        <w:t>radiographs, radiographic</w:t>
      </w:r>
      <w:r w:rsidR="00D47089">
        <w:rPr>
          <w:rFonts w:ascii="Times New Roman" w:hAnsi="Times New Roman" w:cs="Times New Roman"/>
          <w:sz w:val="20"/>
          <w:szCs w:val="17"/>
        </w:rPr>
        <w:t xml:space="preserve"> </w:t>
      </w:r>
      <w:r w:rsidRPr="00D47089">
        <w:rPr>
          <w:rFonts w:ascii="Times New Roman" w:hAnsi="Times New Roman" w:cs="Times New Roman"/>
          <w:sz w:val="20"/>
          <w:szCs w:val="17"/>
        </w:rPr>
        <w:t>findings, and outcome.</w:t>
      </w:r>
    </w:p>
    <w:p w:rsidR="008820EB" w:rsidRPr="00D47089" w:rsidRDefault="008820EB" w:rsidP="008820EB">
      <w:pPr>
        <w:widowControl w:val="0"/>
        <w:autoSpaceDE w:val="0"/>
        <w:autoSpaceDN w:val="0"/>
        <w:adjustRightInd w:val="0"/>
        <w:rPr>
          <w:rFonts w:ascii="Times New Roman" w:hAnsi="Times New Roman" w:cs="Times New Roman"/>
          <w:sz w:val="20"/>
          <w:szCs w:val="17"/>
        </w:rPr>
      </w:pPr>
      <w:r w:rsidRPr="00D47089">
        <w:rPr>
          <w:rFonts w:ascii="Times New Roman" w:hAnsi="Times New Roman" w:cs="Times New Roman"/>
          <w:b/>
          <w:sz w:val="20"/>
          <w:szCs w:val="17"/>
        </w:rPr>
        <w:t>Interventions</w:t>
      </w:r>
      <w:r w:rsidRPr="00D47089">
        <w:rPr>
          <w:rFonts w:ascii="Times New Roman" w:hAnsi="Times New Roman" w:cs="Times New Roman"/>
          <w:sz w:val="20"/>
          <w:szCs w:val="17"/>
        </w:rPr>
        <w:t xml:space="preserve"> – None.</w:t>
      </w:r>
    </w:p>
    <w:p w:rsidR="008820EB" w:rsidRPr="00D47089" w:rsidRDefault="008820EB" w:rsidP="008820EB">
      <w:pPr>
        <w:widowControl w:val="0"/>
        <w:autoSpaceDE w:val="0"/>
        <w:autoSpaceDN w:val="0"/>
        <w:adjustRightInd w:val="0"/>
        <w:rPr>
          <w:rFonts w:ascii="Times New Roman" w:hAnsi="Times New Roman" w:cs="Times New Roman"/>
          <w:sz w:val="20"/>
          <w:szCs w:val="17"/>
        </w:rPr>
      </w:pPr>
    </w:p>
    <w:p w:rsidR="008820EB" w:rsidRPr="00D47089" w:rsidRDefault="008820EB" w:rsidP="008820EB">
      <w:pPr>
        <w:widowControl w:val="0"/>
        <w:autoSpaceDE w:val="0"/>
        <w:autoSpaceDN w:val="0"/>
        <w:adjustRightInd w:val="0"/>
        <w:rPr>
          <w:rFonts w:ascii="Times New Roman" w:hAnsi="Times New Roman" w:cs="Times New Roman"/>
          <w:sz w:val="20"/>
          <w:szCs w:val="17"/>
        </w:rPr>
      </w:pPr>
      <w:r w:rsidRPr="00D47089">
        <w:rPr>
          <w:rFonts w:ascii="Times New Roman" w:hAnsi="Times New Roman" w:cs="Times New Roman"/>
          <w:b/>
          <w:sz w:val="20"/>
          <w:szCs w:val="17"/>
        </w:rPr>
        <w:t>Results</w:t>
      </w:r>
      <w:r w:rsidRPr="00D47089">
        <w:rPr>
          <w:rFonts w:ascii="Times New Roman" w:hAnsi="Times New Roman" w:cs="Times New Roman"/>
          <w:sz w:val="20"/>
          <w:szCs w:val="17"/>
        </w:rPr>
        <w:t xml:space="preserve"> – Findings on preoperative thoracic radiographs included small vena </w:t>
      </w:r>
      <w:r w:rsidR="00D47089">
        <w:rPr>
          <w:rFonts w:ascii="Times New Roman" w:hAnsi="Times New Roman" w:cs="Times New Roman"/>
          <w:sz w:val="20"/>
          <w:szCs w:val="17"/>
        </w:rPr>
        <w:t xml:space="preserve">cava (40%), esophageal dilation </w:t>
      </w:r>
      <w:r w:rsidRPr="00D47089">
        <w:rPr>
          <w:rFonts w:ascii="Times New Roman" w:hAnsi="Times New Roman" w:cs="Times New Roman"/>
          <w:sz w:val="20"/>
          <w:szCs w:val="17"/>
        </w:rPr>
        <w:t xml:space="preserve">(39%), </w:t>
      </w:r>
      <w:proofErr w:type="spellStart"/>
      <w:r w:rsidRPr="00D47089">
        <w:rPr>
          <w:rFonts w:ascii="Times New Roman" w:hAnsi="Times New Roman" w:cs="Times New Roman"/>
          <w:sz w:val="20"/>
          <w:szCs w:val="17"/>
        </w:rPr>
        <w:t>microcardia</w:t>
      </w:r>
      <w:proofErr w:type="spellEnd"/>
      <w:r w:rsidRPr="00D47089">
        <w:rPr>
          <w:rFonts w:ascii="Times New Roman" w:hAnsi="Times New Roman" w:cs="Times New Roman"/>
          <w:sz w:val="20"/>
          <w:szCs w:val="17"/>
        </w:rPr>
        <w:t xml:space="preserve"> (34%), aspiration pneumonia (14%), </w:t>
      </w:r>
      <w:proofErr w:type="spellStart"/>
      <w:r w:rsidRPr="00D47089">
        <w:rPr>
          <w:rFonts w:ascii="Times New Roman" w:hAnsi="Times New Roman" w:cs="Times New Roman"/>
          <w:sz w:val="20"/>
          <w:szCs w:val="17"/>
        </w:rPr>
        <w:t>cardiomegaly</w:t>
      </w:r>
      <w:proofErr w:type="spellEnd"/>
      <w:r w:rsidRPr="00D47089">
        <w:rPr>
          <w:rFonts w:ascii="Times New Roman" w:hAnsi="Times New Roman" w:cs="Times New Roman"/>
          <w:sz w:val="20"/>
          <w:szCs w:val="17"/>
        </w:rPr>
        <w:t xml:space="preserve"> (5%), pulmonary nodule (4%), pulmonary</w:t>
      </w:r>
      <w:r w:rsidR="00D47089">
        <w:rPr>
          <w:rFonts w:ascii="Times New Roman" w:hAnsi="Times New Roman" w:cs="Times New Roman"/>
          <w:sz w:val="20"/>
          <w:szCs w:val="17"/>
        </w:rPr>
        <w:t xml:space="preserve"> </w:t>
      </w:r>
      <w:r w:rsidRPr="00D47089">
        <w:rPr>
          <w:rFonts w:ascii="Times New Roman" w:hAnsi="Times New Roman" w:cs="Times New Roman"/>
          <w:sz w:val="20"/>
          <w:szCs w:val="17"/>
        </w:rPr>
        <w:t xml:space="preserve">edema (2%), </w:t>
      </w:r>
      <w:proofErr w:type="spellStart"/>
      <w:r w:rsidRPr="00D47089">
        <w:rPr>
          <w:rFonts w:ascii="Times New Roman" w:hAnsi="Times New Roman" w:cs="Times New Roman"/>
          <w:sz w:val="20"/>
          <w:szCs w:val="17"/>
        </w:rPr>
        <w:t>sternal</w:t>
      </w:r>
      <w:proofErr w:type="spellEnd"/>
      <w:r w:rsidRPr="00D47089">
        <w:rPr>
          <w:rFonts w:ascii="Times New Roman" w:hAnsi="Times New Roman" w:cs="Times New Roman"/>
          <w:sz w:val="20"/>
          <w:szCs w:val="17"/>
        </w:rPr>
        <w:t xml:space="preserve"> </w:t>
      </w:r>
      <w:proofErr w:type="spellStart"/>
      <w:r w:rsidRPr="00D47089">
        <w:rPr>
          <w:rFonts w:ascii="Times New Roman" w:hAnsi="Times New Roman" w:cs="Times New Roman"/>
          <w:sz w:val="20"/>
          <w:szCs w:val="17"/>
        </w:rPr>
        <w:t>lymphadenopathy</w:t>
      </w:r>
      <w:proofErr w:type="spellEnd"/>
      <w:r w:rsidRPr="00D47089">
        <w:rPr>
          <w:rFonts w:ascii="Times New Roman" w:hAnsi="Times New Roman" w:cs="Times New Roman"/>
          <w:sz w:val="20"/>
          <w:szCs w:val="17"/>
        </w:rPr>
        <w:t xml:space="preserve"> (1%), and pulmonary </w:t>
      </w:r>
      <w:proofErr w:type="spellStart"/>
      <w:r w:rsidRPr="00D47089">
        <w:rPr>
          <w:rFonts w:ascii="Times New Roman" w:hAnsi="Times New Roman" w:cs="Times New Roman"/>
          <w:sz w:val="20"/>
          <w:szCs w:val="17"/>
        </w:rPr>
        <w:t>bullae</w:t>
      </w:r>
      <w:proofErr w:type="spellEnd"/>
      <w:r w:rsidRPr="00D47089">
        <w:rPr>
          <w:rFonts w:ascii="Times New Roman" w:hAnsi="Times New Roman" w:cs="Times New Roman"/>
          <w:sz w:val="20"/>
          <w:szCs w:val="17"/>
        </w:rPr>
        <w:t xml:space="preserve"> (1%). Eighty-four percent of dogs (85 out of</w:t>
      </w:r>
      <w:r w:rsidR="00D47089">
        <w:rPr>
          <w:rFonts w:ascii="Times New Roman" w:hAnsi="Times New Roman" w:cs="Times New Roman"/>
          <w:sz w:val="20"/>
          <w:szCs w:val="17"/>
        </w:rPr>
        <w:t xml:space="preserve"> </w:t>
      </w:r>
      <w:r w:rsidRPr="00D47089">
        <w:rPr>
          <w:rFonts w:ascii="Times New Roman" w:hAnsi="Times New Roman" w:cs="Times New Roman"/>
          <w:sz w:val="20"/>
          <w:szCs w:val="17"/>
        </w:rPr>
        <w:t xml:space="preserve">101) survived to discharge. Dogs without </w:t>
      </w:r>
      <w:proofErr w:type="spellStart"/>
      <w:r w:rsidRPr="00D47089">
        <w:rPr>
          <w:rFonts w:ascii="Times New Roman" w:hAnsi="Times New Roman" w:cs="Times New Roman"/>
          <w:sz w:val="20"/>
          <w:szCs w:val="17"/>
        </w:rPr>
        <w:t>cardiomegaly</w:t>
      </w:r>
      <w:proofErr w:type="spellEnd"/>
      <w:r w:rsidRPr="00D47089">
        <w:rPr>
          <w:rFonts w:ascii="Times New Roman" w:hAnsi="Times New Roman" w:cs="Times New Roman"/>
          <w:sz w:val="20"/>
          <w:szCs w:val="17"/>
        </w:rPr>
        <w:t xml:space="preserve"> on presenting thoracic radiographs had a 10.2 greater</w:t>
      </w:r>
      <w:r w:rsidR="00D47089">
        <w:rPr>
          <w:rFonts w:ascii="Times New Roman" w:hAnsi="Times New Roman" w:cs="Times New Roman"/>
          <w:sz w:val="20"/>
          <w:szCs w:val="17"/>
        </w:rPr>
        <w:t xml:space="preserve"> </w:t>
      </w:r>
      <w:r w:rsidRPr="00D47089">
        <w:rPr>
          <w:rFonts w:ascii="Times New Roman" w:hAnsi="Times New Roman" w:cs="Times New Roman"/>
          <w:sz w:val="20"/>
          <w:szCs w:val="17"/>
        </w:rPr>
        <w:t>odds of surviving to discharge.</w:t>
      </w:r>
    </w:p>
    <w:p w:rsidR="008820EB" w:rsidRPr="00D47089" w:rsidRDefault="008820EB" w:rsidP="008820EB">
      <w:pPr>
        <w:widowControl w:val="0"/>
        <w:autoSpaceDE w:val="0"/>
        <w:autoSpaceDN w:val="0"/>
        <w:adjustRightInd w:val="0"/>
        <w:rPr>
          <w:rFonts w:ascii="Times New Roman" w:hAnsi="Times New Roman" w:cs="Times New Roman"/>
          <w:sz w:val="20"/>
          <w:szCs w:val="17"/>
        </w:rPr>
      </w:pPr>
    </w:p>
    <w:p w:rsidR="00BA4394" w:rsidRDefault="008820EB" w:rsidP="008820EB">
      <w:pPr>
        <w:widowControl w:val="0"/>
        <w:autoSpaceDE w:val="0"/>
        <w:autoSpaceDN w:val="0"/>
        <w:adjustRightInd w:val="0"/>
        <w:rPr>
          <w:rFonts w:ascii="Times New Roman" w:hAnsi="Times New Roman" w:cs="Times New Roman"/>
          <w:sz w:val="20"/>
          <w:szCs w:val="17"/>
        </w:rPr>
      </w:pPr>
      <w:r w:rsidRPr="00D47089">
        <w:rPr>
          <w:rFonts w:ascii="Times New Roman" w:hAnsi="Times New Roman" w:cs="Times New Roman"/>
          <w:b/>
          <w:sz w:val="20"/>
          <w:szCs w:val="17"/>
        </w:rPr>
        <w:t xml:space="preserve">Conclusions </w:t>
      </w:r>
      <w:r w:rsidRPr="00D47089">
        <w:rPr>
          <w:rFonts w:ascii="Times New Roman" w:hAnsi="Times New Roman" w:cs="Times New Roman"/>
          <w:sz w:val="20"/>
          <w:szCs w:val="17"/>
        </w:rPr>
        <w:t>– The most common findings on preoperative thoracic radiographs include esophageal dilation,</w:t>
      </w:r>
      <w:r w:rsidR="00D47089">
        <w:rPr>
          <w:rFonts w:ascii="Times New Roman" w:hAnsi="Times New Roman" w:cs="Times New Roman"/>
          <w:sz w:val="20"/>
          <w:szCs w:val="17"/>
        </w:rPr>
        <w:t xml:space="preserve"> </w:t>
      </w:r>
      <w:proofErr w:type="spellStart"/>
      <w:r w:rsidRPr="00D47089">
        <w:rPr>
          <w:rFonts w:ascii="Times New Roman" w:hAnsi="Times New Roman" w:cs="Times New Roman"/>
          <w:sz w:val="20"/>
          <w:szCs w:val="17"/>
        </w:rPr>
        <w:t>microcardia</w:t>
      </w:r>
      <w:proofErr w:type="spellEnd"/>
      <w:r w:rsidRPr="00D47089">
        <w:rPr>
          <w:rFonts w:ascii="Times New Roman" w:hAnsi="Times New Roman" w:cs="Times New Roman"/>
          <w:sz w:val="20"/>
          <w:szCs w:val="17"/>
        </w:rPr>
        <w:t>, and a small vena cava while the incidence of pulmonary nodules was low. A negative association</w:t>
      </w:r>
      <w:r w:rsidR="00D47089">
        <w:rPr>
          <w:rFonts w:ascii="Times New Roman" w:hAnsi="Times New Roman" w:cs="Times New Roman"/>
          <w:sz w:val="20"/>
          <w:szCs w:val="17"/>
        </w:rPr>
        <w:t xml:space="preserve"> </w:t>
      </w:r>
      <w:r w:rsidRPr="00D47089">
        <w:rPr>
          <w:rFonts w:ascii="Times New Roman" w:hAnsi="Times New Roman" w:cs="Times New Roman"/>
          <w:sz w:val="20"/>
          <w:szCs w:val="17"/>
        </w:rPr>
        <w:t xml:space="preserve">between survival and presence of </w:t>
      </w:r>
      <w:proofErr w:type="spellStart"/>
      <w:r w:rsidRPr="00D47089">
        <w:rPr>
          <w:rFonts w:ascii="Times New Roman" w:hAnsi="Times New Roman" w:cs="Times New Roman"/>
          <w:sz w:val="20"/>
          <w:szCs w:val="17"/>
        </w:rPr>
        <w:t>cardiomegaly</w:t>
      </w:r>
      <w:proofErr w:type="spellEnd"/>
      <w:r w:rsidRPr="00D47089">
        <w:rPr>
          <w:rFonts w:ascii="Times New Roman" w:hAnsi="Times New Roman" w:cs="Times New Roman"/>
          <w:sz w:val="20"/>
          <w:szCs w:val="17"/>
        </w:rPr>
        <w:t xml:space="preserve"> on preoperative thoracic radiographs in dogs with GDV supports</w:t>
      </w:r>
      <w:r w:rsidR="00D47089">
        <w:rPr>
          <w:rFonts w:ascii="Times New Roman" w:hAnsi="Times New Roman" w:cs="Times New Roman"/>
          <w:sz w:val="20"/>
          <w:szCs w:val="17"/>
        </w:rPr>
        <w:t xml:space="preserve"> </w:t>
      </w:r>
      <w:r w:rsidRPr="00D47089">
        <w:rPr>
          <w:rFonts w:ascii="Times New Roman" w:hAnsi="Times New Roman" w:cs="Times New Roman"/>
          <w:sz w:val="20"/>
          <w:szCs w:val="17"/>
        </w:rPr>
        <w:t>the need to obtain these images for prognostic information in spite of the emergency surgical nature of the</w:t>
      </w:r>
      <w:r w:rsidR="00D47089">
        <w:rPr>
          <w:rFonts w:ascii="Times New Roman" w:hAnsi="Times New Roman" w:cs="Times New Roman"/>
          <w:sz w:val="20"/>
          <w:szCs w:val="17"/>
        </w:rPr>
        <w:t xml:space="preserve"> </w:t>
      </w:r>
      <w:r w:rsidRPr="00D47089">
        <w:rPr>
          <w:rFonts w:ascii="Times New Roman" w:hAnsi="Times New Roman" w:cs="Times New Roman"/>
          <w:sz w:val="20"/>
          <w:szCs w:val="17"/>
        </w:rPr>
        <w:t>GDV. The main limitations of this study include the possibilities of type I and type II errors, the retrospective</w:t>
      </w:r>
      <w:r w:rsidR="00D47089">
        <w:rPr>
          <w:rFonts w:ascii="Times New Roman" w:hAnsi="Times New Roman" w:cs="Times New Roman"/>
          <w:sz w:val="20"/>
          <w:szCs w:val="17"/>
        </w:rPr>
        <w:t xml:space="preserve"> </w:t>
      </w:r>
      <w:r w:rsidRPr="00D47089">
        <w:rPr>
          <w:rFonts w:ascii="Times New Roman" w:hAnsi="Times New Roman" w:cs="Times New Roman"/>
          <w:sz w:val="20"/>
          <w:szCs w:val="17"/>
        </w:rPr>
        <w:t>nature of the study, and the lack of well-defined criteria for obtaining thoracic radiographs.</w:t>
      </w:r>
    </w:p>
    <w:p w:rsidR="00BA4394" w:rsidRDefault="00BA4394" w:rsidP="008820EB">
      <w:pPr>
        <w:widowControl w:val="0"/>
        <w:autoSpaceDE w:val="0"/>
        <w:autoSpaceDN w:val="0"/>
        <w:adjustRightInd w:val="0"/>
        <w:rPr>
          <w:rFonts w:ascii="Times New Roman" w:hAnsi="Times New Roman" w:cs="Times New Roman"/>
          <w:sz w:val="20"/>
          <w:szCs w:val="17"/>
        </w:rPr>
      </w:pPr>
    </w:p>
    <w:p w:rsidR="00BA4394" w:rsidRPr="001E468A" w:rsidRDefault="00BA4394" w:rsidP="008820EB">
      <w:pPr>
        <w:widowControl w:val="0"/>
        <w:autoSpaceDE w:val="0"/>
        <w:autoSpaceDN w:val="0"/>
        <w:adjustRightInd w:val="0"/>
        <w:rPr>
          <w:rFonts w:ascii="Times New Roman" w:hAnsi="Times New Roman" w:cs="Times New Roman"/>
          <w:b/>
          <w:sz w:val="20"/>
          <w:szCs w:val="17"/>
        </w:rPr>
      </w:pPr>
      <w:r w:rsidRPr="001E468A">
        <w:rPr>
          <w:rFonts w:ascii="Times New Roman" w:hAnsi="Times New Roman" w:cs="Times New Roman"/>
          <w:b/>
          <w:sz w:val="20"/>
          <w:szCs w:val="17"/>
        </w:rPr>
        <w:t>Key points:</w:t>
      </w:r>
    </w:p>
    <w:p w:rsidR="00BA4394" w:rsidRPr="004F7F1D" w:rsidRDefault="00BA4394" w:rsidP="00BA4394">
      <w:pPr>
        <w:pStyle w:val="ListParagraph"/>
        <w:widowControl w:val="0"/>
        <w:numPr>
          <w:ilvl w:val="0"/>
          <w:numId w:val="4"/>
        </w:numPr>
        <w:autoSpaceDE w:val="0"/>
        <w:autoSpaceDN w:val="0"/>
        <w:adjustRightInd w:val="0"/>
        <w:rPr>
          <w:rFonts w:ascii="Times New Roman" w:hAnsi="Times New Roman" w:cs="Times New Roman"/>
          <w:sz w:val="20"/>
          <w:szCs w:val="13"/>
        </w:rPr>
      </w:pPr>
      <w:r w:rsidRPr="004F7F1D">
        <w:rPr>
          <w:rFonts w:ascii="Times New Roman" w:hAnsi="Times New Roman" w:cs="Times New Roman"/>
          <w:sz w:val="20"/>
          <w:szCs w:val="19"/>
        </w:rPr>
        <w:t>Mortality rates for dogs with GDV range from 10% to 43%.</w:t>
      </w:r>
    </w:p>
    <w:p w:rsidR="00BA4394" w:rsidRPr="004F7F1D" w:rsidRDefault="00BA4394" w:rsidP="00BA4394">
      <w:pPr>
        <w:pStyle w:val="ListParagraph"/>
        <w:widowControl w:val="0"/>
        <w:numPr>
          <w:ilvl w:val="0"/>
          <w:numId w:val="4"/>
        </w:numPr>
        <w:autoSpaceDE w:val="0"/>
        <w:autoSpaceDN w:val="0"/>
        <w:adjustRightInd w:val="0"/>
        <w:rPr>
          <w:rFonts w:ascii="Times New Roman" w:hAnsi="Times New Roman" w:cs="Times New Roman"/>
          <w:sz w:val="20"/>
          <w:szCs w:val="19"/>
        </w:rPr>
      </w:pPr>
      <w:r w:rsidRPr="004F7F1D">
        <w:rPr>
          <w:rFonts w:ascii="Times New Roman" w:hAnsi="Times New Roman" w:cs="Times New Roman"/>
          <w:sz w:val="20"/>
          <w:szCs w:val="19"/>
        </w:rPr>
        <w:t>Mortality has been previously associated with prolonged, inadequate tissue perfusion</w:t>
      </w:r>
    </w:p>
    <w:p w:rsidR="00BA4394" w:rsidRPr="004F7F1D" w:rsidRDefault="00BA4394" w:rsidP="00BA4394">
      <w:pPr>
        <w:pStyle w:val="ListParagraph"/>
        <w:widowControl w:val="0"/>
        <w:numPr>
          <w:ilvl w:val="0"/>
          <w:numId w:val="4"/>
        </w:numPr>
        <w:autoSpaceDE w:val="0"/>
        <w:autoSpaceDN w:val="0"/>
        <w:adjustRightInd w:val="0"/>
        <w:rPr>
          <w:rFonts w:ascii="Times New Roman" w:hAnsi="Times New Roman" w:cs="Times New Roman"/>
          <w:sz w:val="20"/>
          <w:szCs w:val="19"/>
        </w:rPr>
      </w:pPr>
      <w:r w:rsidRPr="004F7F1D">
        <w:rPr>
          <w:rFonts w:ascii="Times New Roman" w:hAnsi="Times New Roman" w:cs="Times New Roman"/>
          <w:sz w:val="20"/>
          <w:szCs w:val="19"/>
        </w:rPr>
        <w:t xml:space="preserve">There are several previously identified prognostic indicators that can be evaluated preoperatively. </w:t>
      </w:r>
    </w:p>
    <w:p w:rsidR="004F7F1D" w:rsidRPr="004F7F1D" w:rsidRDefault="00BA4394" w:rsidP="004F7F1D">
      <w:pPr>
        <w:pStyle w:val="ListParagraph"/>
        <w:widowControl w:val="0"/>
        <w:numPr>
          <w:ilvl w:val="0"/>
          <w:numId w:val="9"/>
        </w:numPr>
        <w:autoSpaceDE w:val="0"/>
        <w:autoSpaceDN w:val="0"/>
        <w:adjustRightInd w:val="0"/>
        <w:rPr>
          <w:rFonts w:ascii="Times New Roman" w:hAnsi="Times New Roman" w:cs="Times New Roman"/>
          <w:sz w:val="20"/>
          <w:szCs w:val="13"/>
        </w:rPr>
      </w:pPr>
      <w:r w:rsidRPr="004F7F1D">
        <w:rPr>
          <w:rFonts w:ascii="Times New Roman" w:hAnsi="Times New Roman" w:cs="Times New Roman"/>
          <w:sz w:val="20"/>
          <w:szCs w:val="19"/>
        </w:rPr>
        <w:t>Plasma</w:t>
      </w:r>
      <w:r w:rsidR="00842C71" w:rsidRPr="004F7F1D">
        <w:rPr>
          <w:rFonts w:ascii="Times New Roman" w:hAnsi="Times New Roman" w:cs="Times New Roman"/>
          <w:sz w:val="20"/>
          <w:szCs w:val="19"/>
        </w:rPr>
        <w:t xml:space="preserve"> lactate concentration: </w:t>
      </w:r>
      <w:r w:rsidRPr="004F7F1D">
        <w:rPr>
          <w:rFonts w:ascii="Times New Roman" w:hAnsi="Times New Roman" w:cs="Times New Roman"/>
          <w:sz w:val="20"/>
          <w:szCs w:val="19"/>
        </w:rPr>
        <w:t>In the de Papp et al</w:t>
      </w:r>
      <w:r w:rsidR="00842C71" w:rsidRPr="004F7F1D">
        <w:rPr>
          <w:rFonts w:ascii="Times New Roman" w:hAnsi="Times New Roman" w:cs="Times New Roman"/>
          <w:sz w:val="20"/>
          <w:szCs w:val="13"/>
        </w:rPr>
        <w:t xml:space="preserve"> </w:t>
      </w:r>
      <w:r w:rsidRPr="004F7F1D">
        <w:rPr>
          <w:rFonts w:ascii="Times New Roman" w:hAnsi="Times New Roman" w:cs="Times New Roman"/>
          <w:sz w:val="20"/>
          <w:szCs w:val="19"/>
        </w:rPr>
        <w:t>study, an initial</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 xml:space="preserve">plasma lactate concentration of &lt; 6 </w:t>
      </w:r>
      <w:proofErr w:type="spellStart"/>
      <w:r w:rsidRPr="004F7F1D">
        <w:rPr>
          <w:rFonts w:ascii="Times New Roman" w:hAnsi="Times New Roman" w:cs="Times New Roman"/>
          <w:sz w:val="20"/>
          <w:szCs w:val="19"/>
        </w:rPr>
        <w:t>mmol</w:t>
      </w:r>
      <w:proofErr w:type="spellEnd"/>
      <w:r w:rsidRPr="004F7F1D">
        <w:rPr>
          <w:rFonts w:ascii="Times New Roman" w:hAnsi="Times New Roman" w:cs="Times New Roman"/>
          <w:sz w:val="20"/>
          <w:szCs w:val="19"/>
        </w:rPr>
        <w:t>/L was</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associated with a better outcome.</w:t>
      </w:r>
      <w:r w:rsidRPr="004F7F1D">
        <w:rPr>
          <w:rFonts w:ascii="Times New Roman" w:hAnsi="Times New Roman" w:cs="Times New Roman"/>
          <w:sz w:val="20"/>
          <w:szCs w:val="13"/>
        </w:rPr>
        <w:t xml:space="preserve"> </w:t>
      </w:r>
      <w:r w:rsidRPr="004F7F1D">
        <w:rPr>
          <w:rFonts w:ascii="Times New Roman" w:hAnsi="Times New Roman" w:cs="Times New Roman"/>
          <w:sz w:val="20"/>
          <w:szCs w:val="19"/>
        </w:rPr>
        <w:t xml:space="preserve">In the </w:t>
      </w:r>
      <w:proofErr w:type="spellStart"/>
      <w:r w:rsidRPr="004F7F1D">
        <w:rPr>
          <w:rFonts w:ascii="Times New Roman" w:hAnsi="Times New Roman" w:cs="Times New Roman"/>
          <w:sz w:val="20"/>
          <w:szCs w:val="19"/>
        </w:rPr>
        <w:t>Zacher</w:t>
      </w:r>
      <w:proofErr w:type="spellEnd"/>
      <w:r w:rsidRPr="004F7F1D">
        <w:rPr>
          <w:rFonts w:ascii="Times New Roman" w:hAnsi="Times New Roman" w:cs="Times New Roman"/>
          <w:sz w:val="20"/>
          <w:szCs w:val="19"/>
        </w:rPr>
        <w:t xml:space="preserve"> et a</w:t>
      </w:r>
      <w:r w:rsidR="00842C71" w:rsidRPr="004F7F1D">
        <w:rPr>
          <w:rFonts w:ascii="Times New Roman" w:hAnsi="Times New Roman" w:cs="Times New Roman"/>
          <w:sz w:val="20"/>
          <w:szCs w:val="19"/>
        </w:rPr>
        <w:t xml:space="preserve">l </w:t>
      </w:r>
      <w:r w:rsidRPr="004F7F1D">
        <w:rPr>
          <w:rFonts w:ascii="Times New Roman" w:hAnsi="Times New Roman" w:cs="Times New Roman"/>
          <w:sz w:val="20"/>
          <w:szCs w:val="19"/>
        </w:rPr>
        <w:t xml:space="preserve">study, an initial lactate concentration of &lt; 9.0 </w:t>
      </w:r>
      <w:proofErr w:type="spellStart"/>
      <w:r w:rsidRPr="004F7F1D">
        <w:rPr>
          <w:rFonts w:ascii="Times New Roman" w:hAnsi="Times New Roman" w:cs="Times New Roman"/>
          <w:sz w:val="20"/>
          <w:szCs w:val="19"/>
        </w:rPr>
        <w:t>mmol</w:t>
      </w:r>
      <w:proofErr w:type="spellEnd"/>
      <w:r w:rsidRPr="004F7F1D">
        <w:rPr>
          <w:rFonts w:ascii="Times New Roman" w:hAnsi="Times New Roman" w:cs="Times New Roman"/>
          <w:sz w:val="20"/>
          <w:szCs w:val="19"/>
        </w:rPr>
        <w:t>/L</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and calculated changes in final lactate concentration in</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 xml:space="preserve">response to fluid therapy (final lactate ≤ 6.4 </w:t>
      </w:r>
      <w:proofErr w:type="spellStart"/>
      <w:r w:rsidRPr="004F7F1D">
        <w:rPr>
          <w:rFonts w:ascii="Times New Roman" w:hAnsi="Times New Roman" w:cs="Times New Roman"/>
          <w:sz w:val="20"/>
          <w:szCs w:val="19"/>
        </w:rPr>
        <w:t>mmol</w:t>
      </w:r>
      <w:proofErr w:type="spellEnd"/>
      <w:r w:rsidRPr="004F7F1D">
        <w:rPr>
          <w:rFonts w:ascii="Times New Roman" w:hAnsi="Times New Roman" w:cs="Times New Roman"/>
          <w:sz w:val="20"/>
          <w:szCs w:val="19"/>
        </w:rPr>
        <w:t>/L,</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 xml:space="preserve">absolute change of &gt; 4 </w:t>
      </w:r>
      <w:proofErr w:type="spellStart"/>
      <w:r w:rsidRPr="004F7F1D">
        <w:rPr>
          <w:rFonts w:ascii="Times New Roman" w:hAnsi="Times New Roman" w:cs="Times New Roman"/>
          <w:sz w:val="20"/>
          <w:szCs w:val="19"/>
        </w:rPr>
        <w:t>mmol</w:t>
      </w:r>
      <w:proofErr w:type="spellEnd"/>
      <w:r w:rsidRPr="004F7F1D">
        <w:rPr>
          <w:rFonts w:ascii="Times New Roman" w:hAnsi="Times New Roman" w:cs="Times New Roman"/>
          <w:sz w:val="20"/>
          <w:szCs w:val="19"/>
        </w:rPr>
        <w:t>/L, or a percentage change</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in &gt; 42.5%) were associated with a better prognosis.</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This response to treatment was also found to be a prognostic</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indicator in the Green et al</w:t>
      </w:r>
      <w:r w:rsidR="00842C71" w:rsidRPr="004F7F1D">
        <w:rPr>
          <w:rFonts w:ascii="Times New Roman" w:hAnsi="Times New Roman" w:cs="Times New Roman"/>
          <w:sz w:val="20"/>
          <w:szCs w:val="13"/>
        </w:rPr>
        <w:t xml:space="preserve"> </w:t>
      </w:r>
      <w:r w:rsidRPr="004F7F1D">
        <w:rPr>
          <w:rFonts w:ascii="Times New Roman" w:hAnsi="Times New Roman" w:cs="Times New Roman"/>
          <w:sz w:val="20"/>
          <w:szCs w:val="19"/>
        </w:rPr>
        <w:t>study</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where a declining</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plasma lactate concentration of</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&gt;50% was associated</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with predicting survival.</w:t>
      </w:r>
    </w:p>
    <w:p w:rsidR="004F7F1D" w:rsidRPr="004F7F1D" w:rsidRDefault="00BA4394" w:rsidP="004F7F1D">
      <w:pPr>
        <w:pStyle w:val="ListParagraph"/>
        <w:widowControl w:val="0"/>
        <w:numPr>
          <w:ilvl w:val="0"/>
          <w:numId w:val="9"/>
        </w:numPr>
        <w:autoSpaceDE w:val="0"/>
        <w:autoSpaceDN w:val="0"/>
        <w:adjustRightInd w:val="0"/>
        <w:rPr>
          <w:rFonts w:ascii="Times New Roman" w:hAnsi="Times New Roman" w:cs="Times New Roman"/>
          <w:sz w:val="13"/>
          <w:szCs w:val="13"/>
        </w:rPr>
      </w:pPr>
      <w:proofErr w:type="gramStart"/>
      <w:r w:rsidRPr="004F7F1D">
        <w:rPr>
          <w:rFonts w:ascii="Times New Roman" w:hAnsi="Times New Roman" w:cs="Times New Roman"/>
          <w:sz w:val="20"/>
          <w:szCs w:val="19"/>
        </w:rPr>
        <w:t>cardiac</w:t>
      </w:r>
      <w:proofErr w:type="gramEnd"/>
      <w:r w:rsidRPr="004F7F1D">
        <w:rPr>
          <w:rFonts w:ascii="Times New Roman" w:hAnsi="Times New Roman" w:cs="Times New Roman"/>
          <w:sz w:val="20"/>
          <w:szCs w:val="19"/>
        </w:rPr>
        <w:t xml:space="preserve"> arrhythmias were found to be</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associated with significantly increased mortality rates in</w:t>
      </w:r>
      <w:r w:rsidR="00842C71" w:rsidRPr="004F7F1D">
        <w:rPr>
          <w:rFonts w:ascii="Times New Roman" w:hAnsi="Times New Roman" w:cs="Times New Roman"/>
          <w:sz w:val="20"/>
          <w:szCs w:val="19"/>
        </w:rPr>
        <w:t xml:space="preserve"> </w:t>
      </w:r>
      <w:r w:rsidRPr="004F7F1D">
        <w:rPr>
          <w:rFonts w:ascii="Times New Roman" w:hAnsi="Times New Roman" w:cs="Times New Roman"/>
          <w:sz w:val="20"/>
          <w:szCs w:val="19"/>
        </w:rPr>
        <w:t>some studies</w:t>
      </w:r>
      <w:r w:rsidR="004F7F1D" w:rsidRPr="004F7F1D">
        <w:rPr>
          <w:rFonts w:ascii="Times New Roman" w:hAnsi="Times New Roman" w:cs="Times New Roman"/>
          <w:sz w:val="19"/>
          <w:szCs w:val="19"/>
        </w:rPr>
        <w:t xml:space="preserve"> (</w:t>
      </w:r>
      <w:r w:rsidR="004F7F1D" w:rsidRPr="004F7F1D">
        <w:rPr>
          <w:rFonts w:ascii="Times New Roman" w:hAnsi="Times New Roman" w:cs="Times New Roman"/>
          <w:sz w:val="15"/>
          <w:szCs w:val="15"/>
        </w:rPr>
        <w:t xml:space="preserve">Mackenzie G, Barnhart M, Kennedy S, et al. </w:t>
      </w:r>
      <w:proofErr w:type="spellStart"/>
      <w:r w:rsidR="004F7F1D" w:rsidRPr="004F7F1D">
        <w:rPr>
          <w:rFonts w:ascii="Times New Roman" w:hAnsi="Times New Roman" w:cs="Times New Roman"/>
          <w:sz w:val="15"/>
          <w:szCs w:val="15"/>
        </w:rPr>
        <w:t>Aretrospective</w:t>
      </w:r>
      <w:proofErr w:type="spellEnd"/>
      <w:r w:rsidR="004F7F1D" w:rsidRPr="004F7F1D">
        <w:rPr>
          <w:rFonts w:ascii="Times New Roman" w:hAnsi="Times New Roman" w:cs="Times New Roman"/>
          <w:sz w:val="15"/>
          <w:szCs w:val="15"/>
        </w:rPr>
        <w:t xml:space="preserve"> study of</w:t>
      </w:r>
      <w:r w:rsidR="004F7F1D">
        <w:rPr>
          <w:rFonts w:ascii="Times New Roman" w:hAnsi="Times New Roman" w:cs="Times New Roman"/>
          <w:sz w:val="15"/>
          <w:szCs w:val="15"/>
        </w:rPr>
        <w:t xml:space="preserve"> </w:t>
      </w:r>
      <w:r w:rsidR="004F7F1D" w:rsidRPr="004F7F1D">
        <w:rPr>
          <w:rFonts w:ascii="Times New Roman" w:hAnsi="Times New Roman" w:cs="Times New Roman"/>
          <w:sz w:val="15"/>
          <w:szCs w:val="15"/>
        </w:rPr>
        <w:t xml:space="preserve">factors influencing survival following surgery for gastric </w:t>
      </w:r>
      <w:proofErr w:type="spellStart"/>
      <w:r w:rsidR="004F7F1D" w:rsidRPr="004F7F1D">
        <w:rPr>
          <w:rFonts w:ascii="Times New Roman" w:hAnsi="Times New Roman" w:cs="Times New Roman"/>
          <w:sz w:val="15"/>
          <w:szCs w:val="15"/>
        </w:rPr>
        <w:t>dilatationvolvulus</w:t>
      </w:r>
      <w:proofErr w:type="spellEnd"/>
      <w:r w:rsidR="004F7F1D">
        <w:rPr>
          <w:rFonts w:ascii="Times New Roman" w:hAnsi="Times New Roman" w:cs="Times New Roman"/>
          <w:sz w:val="15"/>
          <w:szCs w:val="15"/>
        </w:rPr>
        <w:t xml:space="preserve"> </w:t>
      </w:r>
      <w:r w:rsidR="004F7F1D" w:rsidRPr="004F7F1D">
        <w:rPr>
          <w:rFonts w:ascii="Times New Roman" w:hAnsi="Times New Roman" w:cs="Times New Roman"/>
          <w:sz w:val="15"/>
          <w:szCs w:val="15"/>
        </w:rPr>
        <w:t xml:space="preserve">syndrome in 306 dogs. J Am </w:t>
      </w:r>
      <w:proofErr w:type="spellStart"/>
      <w:r w:rsidR="004F7F1D" w:rsidRPr="004F7F1D">
        <w:rPr>
          <w:rFonts w:ascii="Times New Roman" w:hAnsi="Times New Roman" w:cs="Times New Roman"/>
          <w:sz w:val="15"/>
          <w:szCs w:val="15"/>
        </w:rPr>
        <w:t>Anim</w:t>
      </w:r>
      <w:proofErr w:type="spellEnd"/>
      <w:r w:rsidR="004F7F1D" w:rsidRPr="004F7F1D">
        <w:rPr>
          <w:rFonts w:ascii="Times New Roman" w:hAnsi="Times New Roman" w:cs="Times New Roman"/>
          <w:sz w:val="15"/>
          <w:szCs w:val="15"/>
        </w:rPr>
        <w:t xml:space="preserve"> Hosp Assoc 2010;</w:t>
      </w:r>
      <w:r w:rsidR="004F7F1D">
        <w:rPr>
          <w:rFonts w:ascii="Times New Roman" w:hAnsi="Times New Roman" w:cs="Times New Roman"/>
          <w:sz w:val="15"/>
          <w:szCs w:val="15"/>
        </w:rPr>
        <w:t xml:space="preserve"> </w:t>
      </w:r>
      <w:r w:rsidR="004F7F1D" w:rsidRPr="004F7F1D">
        <w:rPr>
          <w:rFonts w:ascii="Times New Roman" w:hAnsi="Times New Roman" w:cs="Times New Roman"/>
          <w:sz w:val="15"/>
          <w:szCs w:val="15"/>
        </w:rPr>
        <w:t>46(2):97–102.</w:t>
      </w:r>
    </w:p>
    <w:p w:rsidR="004F7F1D" w:rsidRDefault="004F7F1D" w:rsidP="004F7F1D">
      <w:pPr>
        <w:pStyle w:val="ListParagraph"/>
        <w:widowControl w:val="0"/>
        <w:autoSpaceDE w:val="0"/>
        <w:autoSpaceDN w:val="0"/>
        <w:adjustRightInd w:val="0"/>
        <w:ind w:left="1080"/>
        <w:rPr>
          <w:rFonts w:ascii="Times New Roman" w:hAnsi="Times New Roman" w:cs="Times New Roman"/>
          <w:sz w:val="15"/>
          <w:szCs w:val="15"/>
        </w:rPr>
      </w:pPr>
      <w:r>
        <w:rPr>
          <w:rFonts w:ascii="Times New Roman" w:hAnsi="Times New Roman" w:cs="Times New Roman"/>
          <w:sz w:val="15"/>
          <w:szCs w:val="15"/>
        </w:rPr>
        <w:t>(</w:t>
      </w:r>
      <w:proofErr w:type="spellStart"/>
      <w:r w:rsidRPr="004F7F1D">
        <w:rPr>
          <w:rFonts w:ascii="Times New Roman" w:hAnsi="Times New Roman" w:cs="Times New Roman"/>
          <w:sz w:val="15"/>
          <w:szCs w:val="15"/>
        </w:rPr>
        <w:t>Schober</w:t>
      </w:r>
      <w:proofErr w:type="spellEnd"/>
      <w:r w:rsidRPr="004F7F1D">
        <w:rPr>
          <w:rFonts w:ascii="Times New Roman" w:hAnsi="Times New Roman" w:cs="Times New Roman"/>
          <w:sz w:val="15"/>
          <w:szCs w:val="15"/>
        </w:rPr>
        <w:t xml:space="preserve"> KE, </w:t>
      </w:r>
      <w:proofErr w:type="spellStart"/>
      <w:r w:rsidRPr="004F7F1D">
        <w:rPr>
          <w:rFonts w:ascii="Times New Roman" w:hAnsi="Times New Roman" w:cs="Times New Roman"/>
          <w:sz w:val="15"/>
          <w:szCs w:val="15"/>
        </w:rPr>
        <w:t>Cornand</w:t>
      </w:r>
      <w:proofErr w:type="spellEnd"/>
      <w:r w:rsidRPr="004F7F1D">
        <w:rPr>
          <w:rFonts w:ascii="Times New Roman" w:hAnsi="Times New Roman" w:cs="Times New Roman"/>
          <w:sz w:val="15"/>
          <w:szCs w:val="15"/>
        </w:rPr>
        <w:t xml:space="preserve"> C, </w:t>
      </w:r>
      <w:proofErr w:type="spellStart"/>
      <w:r w:rsidRPr="004F7F1D">
        <w:rPr>
          <w:rFonts w:ascii="Times New Roman" w:hAnsi="Times New Roman" w:cs="Times New Roman"/>
          <w:sz w:val="15"/>
          <w:szCs w:val="15"/>
        </w:rPr>
        <w:t>Kirbach</w:t>
      </w:r>
      <w:proofErr w:type="spellEnd"/>
      <w:r w:rsidRPr="004F7F1D">
        <w:rPr>
          <w:rFonts w:ascii="Times New Roman" w:hAnsi="Times New Roman" w:cs="Times New Roman"/>
          <w:sz w:val="15"/>
          <w:szCs w:val="15"/>
        </w:rPr>
        <w:t xml:space="preserve"> B, et al. Serum cardiac </w:t>
      </w:r>
      <w:proofErr w:type="spellStart"/>
      <w:r w:rsidRPr="004F7F1D">
        <w:rPr>
          <w:rFonts w:ascii="Times New Roman" w:hAnsi="Times New Roman" w:cs="Times New Roman"/>
          <w:sz w:val="15"/>
          <w:szCs w:val="15"/>
        </w:rPr>
        <w:t>troponin</w:t>
      </w:r>
      <w:proofErr w:type="spellEnd"/>
      <w:r>
        <w:rPr>
          <w:rFonts w:ascii="Times New Roman" w:hAnsi="Times New Roman" w:cs="Times New Roman"/>
          <w:sz w:val="15"/>
          <w:szCs w:val="15"/>
        </w:rPr>
        <w:t xml:space="preserve"> I and cardiac </w:t>
      </w:r>
      <w:proofErr w:type="spellStart"/>
      <w:r>
        <w:rPr>
          <w:rFonts w:ascii="Times New Roman" w:hAnsi="Times New Roman" w:cs="Times New Roman"/>
          <w:sz w:val="15"/>
          <w:szCs w:val="15"/>
        </w:rPr>
        <w:t>troponin</w:t>
      </w:r>
      <w:proofErr w:type="spellEnd"/>
      <w:r>
        <w:rPr>
          <w:rFonts w:ascii="Times New Roman" w:hAnsi="Times New Roman" w:cs="Times New Roman"/>
          <w:sz w:val="15"/>
          <w:szCs w:val="15"/>
        </w:rPr>
        <w:t xml:space="preserve"> T concentrations in dogs with gastric </w:t>
      </w:r>
      <w:r w:rsidRPr="004F7F1D">
        <w:rPr>
          <w:rFonts w:ascii="Times New Roman" w:hAnsi="Times New Roman" w:cs="Times New Roman"/>
          <w:sz w:val="15"/>
          <w:szCs w:val="15"/>
        </w:rPr>
        <w:t>dilatation-</w:t>
      </w:r>
      <w:proofErr w:type="spellStart"/>
      <w:r w:rsidRPr="004F7F1D">
        <w:rPr>
          <w:rFonts w:ascii="Times New Roman" w:hAnsi="Times New Roman" w:cs="Times New Roman"/>
          <w:sz w:val="15"/>
          <w:szCs w:val="15"/>
        </w:rPr>
        <w:t>volvulus</w:t>
      </w:r>
      <w:proofErr w:type="spellEnd"/>
      <w:r w:rsidRPr="004F7F1D">
        <w:rPr>
          <w:rFonts w:ascii="Times New Roman" w:hAnsi="Times New Roman" w:cs="Times New Roman"/>
          <w:sz w:val="15"/>
          <w:szCs w:val="15"/>
        </w:rPr>
        <w:t>. J Am Vet Med Assoc 2002; 221(3):381–388</w:t>
      </w:r>
      <w:r>
        <w:rPr>
          <w:rFonts w:ascii="Times New Roman" w:hAnsi="Times New Roman" w:cs="Times New Roman"/>
          <w:sz w:val="15"/>
          <w:szCs w:val="15"/>
        </w:rPr>
        <w:t>)</w:t>
      </w:r>
    </w:p>
    <w:p w:rsidR="002C52A6" w:rsidRDefault="004F7F1D" w:rsidP="002C52A6">
      <w:pPr>
        <w:pStyle w:val="ListParagraph"/>
        <w:widowControl w:val="0"/>
        <w:autoSpaceDE w:val="0"/>
        <w:autoSpaceDN w:val="0"/>
        <w:adjustRightInd w:val="0"/>
        <w:ind w:left="1080"/>
        <w:rPr>
          <w:rFonts w:ascii="Times New Roman" w:hAnsi="Times New Roman" w:cs="Times New Roman"/>
          <w:sz w:val="16"/>
          <w:szCs w:val="15"/>
        </w:rPr>
      </w:pPr>
      <w:r>
        <w:rPr>
          <w:rFonts w:ascii="Times New Roman" w:hAnsi="Times New Roman" w:cs="Times New Roman"/>
          <w:sz w:val="15"/>
          <w:szCs w:val="15"/>
        </w:rPr>
        <w:t>(</w:t>
      </w:r>
      <w:proofErr w:type="spellStart"/>
      <w:r>
        <w:rPr>
          <w:rFonts w:ascii="Times New Roman" w:hAnsi="Times New Roman" w:cs="Times New Roman"/>
          <w:sz w:val="15"/>
          <w:szCs w:val="15"/>
        </w:rPr>
        <w:t>Brourman</w:t>
      </w:r>
      <w:proofErr w:type="spellEnd"/>
      <w:r>
        <w:rPr>
          <w:rFonts w:ascii="Times New Roman" w:hAnsi="Times New Roman" w:cs="Times New Roman"/>
          <w:sz w:val="15"/>
          <w:szCs w:val="15"/>
        </w:rPr>
        <w:t xml:space="preserve"> JD, </w:t>
      </w:r>
      <w:proofErr w:type="spellStart"/>
      <w:r>
        <w:rPr>
          <w:rFonts w:ascii="Times New Roman" w:hAnsi="Times New Roman" w:cs="Times New Roman"/>
          <w:sz w:val="15"/>
          <w:szCs w:val="15"/>
        </w:rPr>
        <w:t>Schertel</w:t>
      </w:r>
      <w:proofErr w:type="spellEnd"/>
      <w:r>
        <w:rPr>
          <w:rFonts w:ascii="Times New Roman" w:hAnsi="Times New Roman" w:cs="Times New Roman"/>
          <w:sz w:val="15"/>
          <w:szCs w:val="15"/>
        </w:rPr>
        <w:t xml:space="preserve"> ER, Allen DA, et al. Factors associated with </w:t>
      </w:r>
      <w:proofErr w:type="spellStart"/>
      <w:r>
        <w:rPr>
          <w:rFonts w:ascii="Times New Roman" w:hAnsi="Times New Roman" w:cs="Times New Roman"/>
          <w:sz w:val="15"/>
          <w:szCs w:val="15"/>
        </w:rPr>
        <w:t>perioperative</w:t>
      </w:r>
      <w:proofErr w:type="spellEnd"/>
      <w:r>
        <w:rPr>
          <w:rFonts w:ascii="Times New Roman" w:hAnsi="Times New Roman" w:cs="Times New Roman"/>
          <w:sz w:val="15"/>
          <w:szCs w:val="15"/>
        </w:rPr>
        <w:t xml:space="preserve"> mortality in dogs with surgically managed </w:t>
      </w:r>
      <w:r w:rsidRPr="00E16D68">
        <w:rPr>
          <w:rFonts w:ascii="Times New Roman" w:hAnsi="Times New Roman" w:cs="Times New Roman"/>
          <w:sz w:val="16"/>
          <w:szCs w:val="15"/>
        </w:rPr>
        <w:t>gastric dilatation-</w:t>
      </w:r>
      <w:proofErr w:type="spellStart"/>
      <w:r w:rsidRPr="00E16D68">
        <w:rPr>
          <w:rFonts w:ascii="Times New Roman" w:hAnsi="Times New Roman" w:cs="Times New Roman"/>
          <w:sz w:val="16"/>
          <w:szCs w:val="15"/>
        </w:rPr>
        <w:t>volvulus</w:t>
      </w:r>
      <w:proofErr w:type="spellEnd"/>
      <w:r w:rsidRPr="00E16D68">
        <w:rPr>
          <w:rFonts w:ascii="Times New Roman" w:hAnsi="Times New Roman" w:cs="Times New Roman"/>
          <w:sz w:val="16"/>
          <w:szCs w:val="15"/>
        </w:rPr>
        <w:t>: 137 cases (1988–1993). J Am Vet Med Assoc 1996; 208(11):1855–1858)</w:t>
      </w:r>
    </w:p>
    <w:p w:rsidR="002C52A6" w:rsidRDefault="002C52A6" w:rsidP="002C52A6">
      <w:pPr>
        <w:widowControl w:val="0"/>
        <w:autoSpaceDE w:val="0"/>
        <w:autoSpaceDN w:val="0"/>
        <w:adjustRightInd w:val="0"/>
        <w:rPr>
          <w:rFonts w:ascii="Times New Roman" w:hAnsi="Times New Roman" w:cs="Times New Roman"/>
          <w:sz w:val="20"/>
          <w:szCs w:val="15"/>
        </w:rPr>
      </w:pPr>
    </w:p>
    <w:p w:rsidR="00124B4A" w:rsidRPr="00124B4A" w:rsidRDefault="002C52A6" w:rsidP="00124B4A">
      <w:pPr>
        <w:pStyle w:val="ListParagraph"/>
        <w:widowControl w:val="0"/>
        <w:numPr>
          <w:ilvl w:val="0"/>
          <w:numId w:val="4"/>
        </w:numPr>
        <w:autoSpaceDE w:val="0"/>
        <w:autoSpaceDN w:val="0"/>
        <w:adjustRightInd w:val="0"/>
        <w:rPr>
          <w:rFonts w:ascii="Times New Roman" w:hAnsi="Times New Roman" w:cs="Times New Roman"/>
          <w:sz w:val="20"/>
          <w:szCs w:val="19"/>
        </w:rPr>
      </w:pPr>
      <w:r w:rsidRPr="002C52A6">
        <w:rPr>
          <w:rFonts w:ascii="Times New Roman" w:hAnsi="Times New Roman" w:cs="Times New Roman"/>
          <w:sz w:val="20"/>
          <w:szCs w:val="15"/>
        </w:rPr>
        <w:t>In this stud</w:t>
      </w:r>
      <w:r w:rsidR="00E16D68" w:rsidRPr="002C52A6">
        <w:rPr>
          <w:rFonts w:ascii="Times New Roman" w:hAnsi="Times New Roman" w:cs="Times New Roman"/>
          <w:sz w:val="20"/>
          <w:szCs w:val="15"/>
        </w:rPr>
        <w:t xml:space="preserve">y: </w:t>
      </w:r>
      <w:r w:rsidR="00E16D68" w:rsidRPr="002C52A6">
        <w:rPr>
          <w:rFonts w:ascii="Times New Roman" w:hAnsi="Times New Roman" w:cs="Times New Roman"/>
          <w:sz w:val="20"/>
          <w:szCs w:val="19"/>
        </w:rPr>
        <w:t xml:space="preserve">There were 2 variables with a statistically significant association with survival to discharge from the hospital. 1. Controlling for presenting lactate concentration, dogs without </w:t>
      </w:r>
      <w:proofErr w:type="spellStart"/>
      <w:r w:rsidR="00E16D68" w:rsidRPr="002C52A6">
        <w:rPr>
          <w:rFonts w:ascii="Times New Roman" w:hAnsi="Times New Roman" w:cs="Times New Roman"/>
          <w:sz w:val="20"/>
          <w:szCs w:val="19"/>
        </w:rPr>
        <w:t>cardiomegaly</w:t>
      </w:r>
      <w:proofErr w:type="spellEnd"/>
      <w:r w:rsidR="00E16D68" w:rsidRPr="002C52A6">
        <w:rPr>
          <w:rFonts w:ascii="Times New Roman" w:hAnsi="Times New Roman" w:cs="Times New Roman"/>
          <w:sz w:val="20"/>
          <w:szCs w:val="19"/>
        </w:rPr>
        <w:t xml:space="preserve"> on presenting thoracic radiographs had a 10.2 greater odds of surviving to discharge </w:t>
      </w:r>
      <w:r w:rsidR="00E16D68" w:rsidRPr="00124B4A">
        <w:rPr>
          <w:rFonts w:ascii="Times New Roman" w:hAnsi="Times New Roman" w:cs="Times New Roman"/>
          <w:sz w:val="20"/>
          <w:szCs w:val="19"/>
        </w:rPr>
        <w:t xml:space="preserve">compared to dogs with </w:t>
      </w:r>
      <w:proofErr w:type="spellStart"/>
      <w:r w:rsidR="00E16D68" w:rsidRPr="00124B4A">
        <w:rPr>
          <w:rFonts w:ascii="Times New Roman" w:hAnsi="Times New Roman" w:cs="Times New Roman"/>
          <w:sz w:val="20"/>
          <w:szCs w:val="19"/>
        </w:rPr>
        <w:t>cardiomegaly</w:t>
      </w:r>
      <w:proofErr w:type="spellEnd"/>
      <w:r w:rsidR="00E16D68" w:rsidRPr="00124B4A">
        <w:rPr>
          <w:rFonts w:ascii="Times New Roman" w:hAnsi="Times New Roman" w:cs="Times New Roman"/>
          <w:sz w:val="20"/>
          <w:szCs w:val="19"/>
        </w:rPr>
        <w:t xml:space="preserve"> identified.</w:t>
      </w:r>
      <w:r w:rsidRPr="00124B4A">
        <w:rPr>
          <w:rFonts w:ascii="Times New Roman" w:hAnsi="Times New Roman" w:cs="Times New Roman"/>
          <w:sz w:val="20"/>
          <w:szCs w:val="15"/>
        </w:rPr>
        <w:t xml:space="preserve"> </w:t>
      </w:r>
      <w:r w:rsidR="00E16D68" w:rsidRPr="00124B4A">
        <w:rPr>
          <w:rFonts w:ascii="Times New Roman" w:hAnsi="Times New Roman" w:cs="Times New Roman"/>
          <w:sz w:val="20"/>
          <w:szCs w:val="19"/>
        </w:rPr>
        <w:t xml:space="preserve">2. Controlling for the presence of </w:t>
      </w:r>
      <w:proofErr w:type="spellStart"/>
      <w:r w:rsidR="00E16D68" w:rsidRPr="00124B4A">
        <w:rPr>
          <w:rFonts w:ascii="Times New Roman" w:hAnsi="Times New Roman" w:cs="Times New Roman"/>
          <w:sz w:val="20"/>
          <w:szCs w:val="19"/>
        </w:rPr>
        <w:t>cardiomegaly</w:t>
      </w:r>
      <w:proofErr w:type="spellEnd"/>
      <w:r w:rsidR="00E16D68" w:rsidRPr="00124B4A">
        <w:rPr>
          <w:rFonts w:ascii="Times New Roman" w:hAnsi="Times New Roman" w:cs="Times New Roman"/>
          <w:sz w:val="20"/>
          <w:szCs w:val="19"/>
        </w:rPr>
        <w:t xml:space="preserve"> on thoracic radiographs, dogs with a plasma lactate &lt; 6 </w:t>
      </w:r>
      <w:proofErr w:type="spellStart"/>
      <w:r w:rsidR="00E16D68" w:rsidRPr="00124B4A">
        <w:rPr>
          <w:rFonts w:ascii="Times New Roman" w:hAnsi="Times New Roman" w:cs="Times New Roman"/>
          <w:sz w:val="20"/>
          <w:szCs w:val="19"/>
        </w:rPr>
        <w:t>mmol</w:t>
      </w:r>
      <w:proofErr w:type="spellEnd"/>
      <w:r w:rsidR="00E16D68" w:rsidRPr="00124B4A">
        <w:rPr>
          <w:rFonts w:ascii="Times New Roman" w:hAnsi="Times New Roman" w:cs="Times New Roman"/>
          <w:sz w:val="20"/>
          <w:szCs w:val="19"/>
        </w:rPr>
        <w:t xml:space="preserve">/L at presentation had a 7.3 greater of odds of surviving to discharge compared to dogs with a plasma lactate ≥ 6 </w:t>
      </w:r>
      <w:proofErr w:type="spellStart"/>
      <w:r w:rsidR="00E16D68" w:rsidRPr="00124B4A">
        <w:rPr>
          <w:rFonts w:ascii="Times New Roman" w:hAnsi="Times New Roman" w:cs="Times New Roman"/>
          <w:sz w:val="20"/>
          <w:szCs w:val="19"/>
        </w:rPr>
        <w:t>mmol</w:t>
      </w:r>
      <w:proofErr w:type="spellEnd"/>
      <w:r w:rsidR="00E16D68" w:rsidRPr="00124B4A">
        <w:rPr>
          <w:rFonts w:ascii="Times New Roman" w:hAnsi="Times New Roman" w:cs="Times New Roman"/>
          <w:sz w:val="20"/>
          <w:szCs w:val="19"/>
        </w:rPr>
        <w:t>/L.</w:t>
      </w:r>
    </w:p>
    <w:p w:rsidR="00124B4A" w:rsidRPr="00124B4A" w:rsidRDefault="00C75481" w:rsidP="00124B4A">
      <w:pPr>
        <w:pStyle w:val="ListParagraph"/>
        <w:widowControl w:val="0"/>
        <w:numPr>
          <w:ilvl w:val="0"/>
          <w:numId w:val="4"/>
        </w:numPr>
        <w:autoSpaceDE w:val="0"/>
        <w:autoSpaceDN w:val="0"/>
        <w:adjustRightInd w:val="0"/>
        <w:rPr>
          <w:rFonts w:ascii="Times New Roman" w:hAnsi="Times New Roman" w:cs="Times New Roman"/>
          <w:sz w:val="20"/>
          <w:szCs w:val="19"/>
        </w:rPr>
      </w:pPr>
      <w:r w:rsidRPr="00124B4A">
        <w:rPr>
          <w:rFonts w:ascii="Times New Roman" w:hAnsi="Times New Roman" w:cs="Times New Roman"/>
          <w:sz w:val="20"/>
          <w:szCs w:val="19"/>
        </w:rPr>
        <w:t xml:space="preserve">significance of the association between </w:t>
      </w:r>
      <w:proofErr w:type="spellStart"/>
      <w:r w:rsidRPr="00124B4A">
        <w:rPr>
          <w:rFonts w:ascii="Times New Roman" w:hAnsi="Times New Roman" w:cs="Times New Roman"/>
          <w:sz w:val="20"/>
          <w:szCs w:val="19"/>
        </w:rPr>
        <w:t>cardiomegaly</w:t>
      </w:r>
      <w:proofErr w:type="spellEnd"/>
      <w:r w:rsidRPr="00124B4A">
        <w:rPr>
          <w:rFonts w:ascii="Times New Roman" w:hAnsi="Times New Roman" w:cs="Times New Roman"/>
          <w:sz w:val="20"/>
          <w:szCs w:val="19"/>
        </w:rPr>
        <w:t xml:space="preserve"> on preoperative thoracic radiographs and poor survival is unknown. Explanations for why these dogs may have a decreased survival: </w:t>
      </w:r>
    </w:p>
    <w:p w:rsidR="00124B4A" w:rsidRPr="00124B4A" w:rsidRDefault="00C75481" w:rsidP="00124B4A">
      <w:pPr>
        <w:pStyle w:val="ListParagraph"/>
        <w:widowControl w:val="0"/>
        <w:autoSpaceDE w:val="0"/>
        <w:autoSpaceDN w:val="0"/>
        <w:adjustRightInd w:val="0"/>
        <w:rPr>
          <w:rFonts w:ascii="Times New Roman" w:hAnsi="Times New Roman" w:cs="Times New Roman"/>
          <w:sz w:val="20"/>
          <w:szCs w:val="19"/>
        </w:rPr>
      </w:pPr>
      <w:r w:rsidRPr="00124B4A">
        <w:rPr>
          <w:rFonts w:ascii="Times New Roman" w:hAnsi="Times New Roman" w:cs="Times New Roman"/>
          <w:sz w:val="20"/>
          <w:szCs w:val="19"/>
        </w:rPr>
        <w:t xml:space="preserve">1. </w:t>
      </w:r>
      <w:proofErr w:type="spellStart"/>
      <w:r w:rsidRPr="00124B4A">
        <w:rPr>
          <w:rFonts w:ascii="Times New Roman" w:hAnsi="Times New Roman" w:cs="Times New Roman"/>
          <w:sz w:val="20"/>
          <w:szCs w:val="19"/>
        </w:rPr>
        <w:t>cardiomegaly</w:t>
      </w:r>
      <w:proofErr w:type="spellEnd"/>
      <w:r w:rsidRPr="00124B4A">
        <w:rPr>
          <w:rFonts w:ascii="Times New Roman" w:hAnsi="Times New Roman" w:cs="Times New Roman"/>
          <w:sz w:val="20"/>
          <w:szCs w:val="19"/>
        </w:rPr>
        <w:t xml:space="preserve"> can represent underlying cardiac disease, and anesthesia may have a higher risk. </w:t>
      </w:r>
    </w:p>
    <w:p w:rsidR="00124B4A" w:rsidRPr="00124B4A" w:rsidRDefault="00C75481" w:rsidP="00124B4A">
      <w:pPr>
        <w:pStyle w:val="ListParagraph"/>
        <w:widowControl w:val="0"/>
        <w:autoSpaceDE w:val="0"/>
        <w:autoSpaceDN w:val="0"/>
        <w:adjustRightInd w:val="0"/>
        <w:rPr>
          <w:rFonts w:ascii="Times New Roman" w:hAnsi="Times New Roman" w:cs="Times New Roman"/>
          <w:sz w:val="20"/>
          <w:szCs w:val="19"/>
        </w:rPr>
      </w:pPr>
      <w:r w:rsidRPr="00124B4A">
        <w:rPr>
          <w:rFonts w:ascii="Times New Roman" w:hAnsi="Times New Roman" w:cs="Times New Roman"/>
          <w:sz w:val="20"/>
          <w:szCs w:val="19"/>
        </w:rPr>
        <w:t>2. GDV patients require aggressive fluid; this may be an issue with cardiac disease</w:t>
      </w:r>
    </w:p>
    <w:p w:rsidR="00124B4A" w:rsidRPr="00124B4A" w:rsidRDefault="00124B4A" w:rsidP="00124B4A">
      <w:pPr>
        <w:pStyle w:val="ListParagraph"/>
        <w:widowControl w:val="0"/>
        <w:autoSpaceDE w:val="0"/>
        <w:autoSpaceDN w:val="0"/>
        <w:adjustRightInd w:val="0"/>
        <w:rPr>
          <w:rFonts w:ascii="Times New Roman" w:hAnsi="Times New Roman" w:cs="Times New Roman"/>
          <w:sz w:val="20"/>
          <w:szCs w:val="19"/>
        </w:rPr>
      </w:pPr>
      <w:r w:rsidRPr="00124B4A">
        <w:rPr>
          <w:rFonts w:ascii="Times New Roman" w:hAnsi="Times New Roman" w:cs="Times New Roman"/>
          <w:sz w:val="20"/>
          <w:szCs w:val="19"/>
        </w:rPr>
        <w:t xml:space="preserve">3. Myocardial injury is associated with GDV may exacerbate underlying cardiac disease (Myocardial ischemia secondary to </w:t>
      </w:r>
      <w:proofErr w:type="spellStart"/>
      <w:r w:rsidRPr="00124B4A">
        <w:rPr>
          <w:rFonts w:ascii="Times New Roman" w:hAnsi="Times New Roman" w:cs="Times New Roman"/>
          <w:sz w:val="20"/>
          <w:szCs w:val="19"/>
        </w:rPr>
        <w:t>hypoperfusion</w:t>
      </w:r>
      <w:proofErr w:type="spellEnd"/>
      <w:r w:rsidRPr="00124B4A">
        <w:rPr>
          <w:rFonts w:ascii="Times New Roman" w:hAnsi="Times New Roman" w:cs="Times New Roman"/>
          <w:sz w:val="20"/>
          <w:szCs w:val="19"/>
        </w:rPr>
        <w:t xml:space="preserve">, reperfusion injury, and oxygen-free radical production is thought to occur </w:t>
      </w:r>
    </w:p>
    <w:p w:rsidR="00124B4A" w:rsidRPr="00124B4A" w:rsidRDefault="00124B4A" w:rsidP="00124B4A">
      <w:pPr>
        <w:widowControl w:val="0"/>
        <w:autoSpaceDE w:val="0"/>
        <w:autoSpaceDN w:val="0"/>
        <w:adjustRightInd w:val="0"/>
        <w:rPr>
          <w:rFonts w:ascii="Times New Roman" w:hAnsi="Times New Roman" w:cs="Times New Roman"/>
          <w:sz w:val="20"/>
          <w:szCs w:val="19"/>
        </w:rPr>
      </w:pPr>
    </w:p>
    <w:p w:rsidR="00124B4A" w:rsidRPr="00124B4A" w:rsidRDefault="00124B4A" w:rsidP="00124B4A">
      <w:pPr>
        <w:pStyle w:val="ListParagraph"/>
        <w:widowControl w:val="0"/>
        <w:numPr>
          <w:ilvl w:val="0"/>
          <w:numId w:val="4"/>
        </w:numPr>
        <w:autoSpaceDE w:val="0"/>
        <w:autoSpaceDN w:val="0"/>
        <w:adjustRightInd w:val="0"/>
        <w:rPr>
          <w:rFonts w:ascii="Times New Roman" w:hAnsi="Times New Roman" w:cs="Times New Roman"/>
          <w:sz w:val="20"/>
          <w:szCs w:val="19"/>
        </w:rPr>
      </w:pPr>
      <w:r w:rsidRPr="00124B4A">
        <w:rPr>
          <w:rFonts w:ascii="Times New Roman" w:hAnsi="Times New Roman" w:cs="Times New Roman"/>
          <w:sz w:val="20"/>
          <w:szCs w:val="19"/>
        </w:rPr>
        <w:t>Similar to findings by Brockman et al, in this study  cardiac arrhythmia was not a prognostic indicator</w:t>
      </w:r>
    </w:p>
    <w:p w:rsidR="00124B4A" w:rsidRPr="00124B4A" w:rsidRDefault="00124B4A" w:rsidP="00124B4A">
      <w:pPr>
        <w:pStyle w:val="ListParagraph"/>
        <w:widowControl w:val="0"/>
        <w:numPr>
          <w:ilvl w:val="0"/>
          <w:numId w:val="4"/>
        </w:numPr>
        <w:autoSpaceDE w:val="0"/>
        <w:autoSpaceDN w:val="0"/>
        <w:adjustRightInd w:val="0"/>
        <w:rPr>
          <w:rFonts w:ascii="Times New Roman" w:hAnsi="Times New Roman" w:cs="Times New Roman"/>
          <w:sz w:val="20"/>
          <w:szCs w:val="19"/>
        </w:rPr>
      </w:pPr>
      <w:r w:rsidRPr="00124B4A">
        <w:rPr>
          <w:rFonts w:ascii="Times New Roman" w:hAnsi="Times New Roman" w:cs="Times New Roman"/>
          <w:sz w:val="20"/>
          <w:szCs w:val="19"/>
        </w:rPr>
        <w:t xml:space="preserve">It should also be noted that cardiac disease might be underestimated in the present study since a large percentage of dogs (33%) were identified to have </w:t>
      </w:r>
      <w:proofErr w:type="spellStart"/>
      <w:r w:rsidRPr="00124B4A">
        <w:rPr>
          <w:rFonts w:ascii="Times New Roman" w:hAnsi="Times New Roman" w:cs="Times New Roman"/>
          <w:sz w:val="20"/>
          <w:szCs w:val="19"/>
        </w:rPr>
        <w:t>microcardia</w:t>
      </w:r>
      <w:proofErr w:type="spellEnd"/>
      <w:r w:rsidRPr="00124B4A">
        <w:rPr>
          <w:rFonts w:ascii="Times New Roman" w:hAnsi="Times New Roman" w:cs="Times New Roman"/>
          <w:sz w:val="20"/>
          <w:szCs w:val="19"/>
        </w:rPr>
        <w:t xml:space="preserve"> secondary to </w:t>
      </w:r>
      <w:proofErr w:type="spellStart"/>
      <w:r w:rsidRPr="00124B4A">
        <w:rPr>
          <w:rFonts w:ascii="Times New Roman" w:hAnsi="Times New Roman" w:cs="Times New Roman"/>
          <w:sz w:val="20"/>
          <w:szCs w:val="19"/>
        </w:rPr>
        <w:t>hypovolemia</w:t>
      </w:r>
      <w:proofErr w:type="spellEnd"/>
      <w:r w:rsidRPr="00124B4A">
        <w:rPr>
          <w:rFonts w:ascii="Times New Roman" w:hAnsi="Times New Roman" w:cs="Times New Roman"/>
          <w:sz w:val="20"/>
          <w:szCs w:val="19"/>
        </w:rPr>
        <w:t xml:space="preserve">. Therefore, a heart which may be enlarged under </w:t>
      </w:r>
      <w:proofErr w:type="spellStart"/>
      <w:r w:rsidRPr="00124B4A">
        <w:rPr>
          <w:rFonts w:ascii="Times New Roman" w:hAnsi="Times New Roman" w:cs="Times New Roman"/>
          <w:sz w:val="20"/>
          <w:szCs w:val="19"/>
        </w:rPr>
        <w:t>normovolemic</w:t>
      </w:r>
      <w:proofErr w:type="spellEnd"/>
      <w:r w:rsidRPr="00124B4A">
        <w:rPr>
          <w:rFonts w:ascii="Times New Roman" w:hAnsi="Times New Roman" w:cs="Times New Roman"/>
          <w:sz w:val="20"/>
          <w:szCs w:val="19"/>
        </w:rPr>
        <w:t xml:space="preserve"> conditions may appear small to normal in this study group.</w:t>
      </w:r>
    </w:p>
    <w:p w:rsidR="00680F23" w:rsidRPr="00124B4A" w:rsidRDefault="00680F23" w:rsidP="00680F23">
      <w:pPr>
        <w:widowControl w:val="0"/>
        <w:autoSpaceDE w:val="0"/>
        <w:autoSpaceDN w:val="0"/>
        <w:adjustRightInd w:val="0"/>
        <w:rPr>
          <w:rFonts w:ascii="Times New Roman" w:hAnsi="Times New Roman" w:cs="Times New Roman"/>
          <w:sz w:val="20"/>
          <w:szCs w:val="15"/>
        </w:rPr>
      </w:pPr>
    </w:p>
    <w:p w:rsidR="00680F23" w:rsidRPr="00D82C9A" w:rsidRDefault="00680F23" w:rsidP="00680F23">
      <w:pPr>
        <w:widowControl w:val="0"/>
        <w:autoSpaceDE w:val="0"/>
        <w:autoSpaceDN w:val="0"/>
        <w:adjustRightInd w:val="0"/>
        <w:rPr>
          <w:rFonts w:ascii="Times New Roman" w:hAnsi="Times New Roman" w:cs="Times New Roman"/>
          <w:b/>
          <w:sz w:val="20"/>
          <w:szCs w:val="15"/>
        </w:rPr>
      </w:pPr>
      <w:r w:rsidRPr="00D82C9A">
        <w:rPr>
          <w:rFonts w:ascii="Times New Roman" w:hAnsi="Times New Roman" w:cs="Times New Roman"/>
          <w:b/>
          <w:sz w:val="20"/>
          <w:szCs w:val="15"/>
        </w:rPr>
        <w:t xml:space="preserve">Questions: </w:t>
      </w:r>
    </w:p>
    <w:p w:rsidR="00680F23" w:rsidRPr="00124B4A" w:rsidRDefault="00680F23" w:rsidP="00680F23">
      <w:pPr>
        <w:pStyle w:val="ListParagraph"/>
        <w:widowControl w:val="0"/>
        <w:numPr>
          <w:ilvl w:val="0"/>
          <w:numId w:val="11"/>
        </w:numPr>
        <w:autoSpaceDE w:val="0"/>
        <w:autoSpaceDN w:val="0"/>
        <w:adjustRightInd w:val="0"/>
        <w:rPr>
          <w:rFonts w:ascii="Times New Roman" w:hAnsi="Times New Roman" w:cs="Times New Roman"/>
          <w:sz w:val="20"/>
          <w:szCs w:val="15"/>
        </w:rPr>
      </w:pPr>
      <w:r w:rsidRPr="00124B4A">
        <w:rPr>
          <w:rFonts w:ascii="Times New Roman" w:hAnsi="Times New Roman" w:cs="Times New Roman"/>
          <w:sz w:val="20"/>
          <w:szCs w:val="15"/>
        </w:rPr>
        <w:t>What was the most common reason for performing pre-operative radiographs in this study?</w:t>
      </w:r>
    </w:p>
    <w:p w:rsidR="00680F23" w:rsidRPr="00124B4A" w:rsidRDefault="00680F23" w:rsidP="00680F23">
      <w:pPr>
        <w:pStyle w:val="ListParagraph"/>
        <w:widowControl w:val="0"/>
        <w:numPr>
          <w:ilvl w:val="0"/>
          <w:numId w:val="11"/>
        </w:numPr>
        <w:autoSpaceDE w:val="0"/>
        <w:autoSpaceDN w:val="0"/>
        <w:adjustRightInd w:val="0"/>
        <w:rPr>
          <w:rFonts w:ascii="Times New Roman" w:hAnsi="Times New Roman" w:cs="Times New Roman"/>
          <w:sz w:val="20"/>
          <w:szCs w:val="15"/>
        </w:rPr>
      </w:pPr>
      <w:r w:rsidRPr="00124B4A">
        <w:rPr>
          <w:rFonts w:ascii="Times New Roman" w:hAnsi="Times New Roman" w:cs="Times New Roman"/>
          <w:sz w:val="20"/>
          <w:szCs w:val="15"/>
        </w:rPr>
        <w:t>List the 4 most common findings on thoracic radiographs in order from highest incidence</w:t>
      </w:r>
    </w:p>
    <w:p w:rsidR="00124B4A" w:rsidRPr="00124B4A" w:rsidRDefault="00680F23" w:rsidP="00680F23">
      <w:pPr>
        <w:pStyle w:val="ListParagraph"/>
        <w:widowControl w:val="0"/>
        <w:numPr>
          <w:ilvl w:val="0"/>
          <w:numId w:val="11"/>
        </w:numPr>
        <w:autoSpaceDE w:val="0"/>
        <w:autoSpaceDN w:val="0"/>
        <w:adjustRightInd w:val="0"/>
        <w:rPr>
          <w:rFonts w:ascii="Times New Roman" w:hAnsi="Times New Roman" w:cs="Times New Roman"/>
          <w:sz w:val="20"/>
          <w:szCs w:val="15"/>
        </w:rPr>
      </w:pPr>
      <w:r w:rsidRPr="00124B4A">
        <w:rPr>
          <w:rFonts w:ascii="Times New Roman" w:hAnsi="Times New Roman" w:cs="Times New Roman"/>
          <w:sz w:val="20"/>
          <w:szCs w:val="19"/>
        </w:rPr>
        <w:t>Normal vertebral heart score values have been established for different canine breeds and is typically between 8.7 to 10.7cm T or F?</w:t>
      </w:r>
    </w:p>
    <w:p w:rsidR="00124B4A" w:rsidRPr="00124B4A" w:rsidRDefault="00124B4A" w:rsidP="00680F23">
      <w:pPr>
        <w:pStyle w:val="ListParagraph"/>
        <w:widowControl w:val="0"/>
        <w:numPr>
          <w:ilvl w:val="0"/>
          <w:numId w:val="11"/>
        </w:numPr>
        <w:autoSpaceDE w:val="0"/>
        <w:autoSpaceDN w:val="0"/>
        <w:adjustRightInd w:val="0"/>
        <w:rPr>
          <w:rFonts w:ascii="Times New Roman" w:hAnsi="Times New Roman" w:cs="Times New Roman"/>
          <w:sz w:val="20"/>
          <w:szCs w:val="15"/>
        </w:rPr>
      </w:pPr>
      <w:r w:rsidRPr="00124B4A">
        <w:rPr>
          <w:rFonts w:ascii="Times New Roman" w:hAnsi="Times New Roman" w:cs="Times New Roman"/>
          <w:sz w:val="20"/>
          <w:szCs w:val="19"/>
        </w:rPr>
        <w:t>What is a type II error?</w:t>
      </w:r>
    </w:p>
    <w:p w:rsidR="00D82C9A" w:rsidRPr="00D82C9A" w:rsidRDefault="00124B4A" w:rsidP="00680F23">
      <w:pPr>
        <w:pStyle w:val="ListParagraph"/>
        <w:widowControl w:val="0"/>
        <w:numPr>
          <w:ilvl w:val="0"/>
          <w:numId w:val="11"/>
        </w:numPr>
        <w:autoSpaceDE w:val="0"/>
        <w:autoSpaceDN w:val="0"/>
        <w:adjustRightInd w:val="0"/>
        <w:rPr>
          <w:rFonts w:ascii="Times New Roman" w:hAnsi="Times New Roman" w:cs="Times New Roman"/>
          <w:sz w:val="20"/>
          <w:szCs w:val="15"/>
        </w:rPr>
      </w:pPr>
      <w:r>
        <w:rPr>
          <w:rFonts w:ascii="Times New Roman" w:hAnsi="Times New Roman" w:cs="Times New Roman"/>
          <w:sz w:val="20"/>
          <w:szCs w:val="19"/>
        </w:rPr>
        <w:t xml:space="preserve">In this study, plasma lactate levels </w:t>
      </w:r>
      <w:r w:rsidR="00D82C9A">
        <w:rPr>
          <w:rFonts w:ascii="Times New Roman" w:hAnsi="Times New Roman" w:cs="Times New Roman"/>
          <w:sz w:val="20"/>
          <w:szCs w:val="19"/>
        </w:rPr>
        <w:t xml:space="preserve">&gt; 6mmol/L revealed no significant </w:t>
      </w:r>
      <w:proofErr w:type="spellStart"/>
      <w:r w:rsidR="00D82C9A">
        <w:rPr>
          <w:rFonts w:ascii="Times New Roman" w:hAnsi="Times New Roman" w:cs="Times New Roman"/>
          <w:sz w:val="20"/>
          <w:szCs w:val="19"/>
        </w:rPr>
        <w:t>diffrence</w:t>
      </w:r>
      <w:proofErr w:type="spellEnd"/>
      <w:r w:rsidR="00D82C9A">
        <w:rPr>
          <w:rFonts w:ascii="Times New Roman" w:hAnsi="Times New Roman" w:cs="Times New Roman"/>
          <w:sz w:val="20"/>
          <w:szCs w:val="19"/>
        </w:rPr>
        <w:t xml:space="preserve"> in </w:t>
      </w:r>
      <w:proofErr w:type="spellStart"/>
      <w:r w:rsidR="00D82C9A">
        <w:rPr>
          <w:rFonts w:ascii="Times New Roman" w:hAnsi="Times New Roman" w:cs="Times New Roman"/>
          <w:sz w:val="20"/>
          <w:szCs w:val="19"/>
        </w:rPr>
        <w:t>survical</w:t>
      </w:r>
      <w:proofErr w:type="spellEnd"/>
      <w:r w:rsidR="00D82C9A">
        <w:rPr>
          <w:rFonts w:ascii="Times New Roman" w:hAnsi="Times New Roman" w:cs="Times New Roman"/>
          <w:sz w:val="20"/>
          <w:szCs w:val="19"/>
        </w:rPr>
        <w:t xml:space="preserve"> to discharge, T or F?</w:t>
      </w:r>
    </w:p>
    <w:p w:rsidR="00D82C9A" w:rsidRPr="00D82C9A" w:rsidRDefault="00D82C9A" w:rsidP="00680F23">
      <w:pPr>
        <w:pStyle w:val="ListParagraph"/>
        <w:widowControl w:val="0"/>
        <w:numPr>
          <w:ilvl w:val="0"/>
          <w:numId w:val="11"/>
        </w:numPr>
        <w:autoSpaceDE w:val="0"/>
        <w:autoSpaceDN w:val="0"/>
        <w:adjustRightInd w:val="0"/>
        <w:rPr>
          <w:rFonts w:ascii="Times New Roman" w:hAnsi="Times New Roman" w:cs="Times New Roman"/>
          <w:sz w:val="20"/>
          <w:szCs w:val="15"/>
        </w:rPr>
      </w:pPr>
      <w:proofErr w:type="spellStart"/>
      <w:r>
        <w:rPr>
          <w:rFonts w:ascii="Times New Roman" w:hAnsi="Times New Roman" w:cs="Times New Roman"/>
          <w:sz w:val="20"/>
          <w:szCs w:val="19"/>
        </w:rPr>
        <w:t>Cardiomegaly</w:t>
      </w:r>
      <w:proofErr w:type="spellEnd"/>
      <w:r>
        <w:rPr>
          <w:rFonts w:ascii="Times New Roman" w:hAnsi="Times New Roman" w:cs="Times New Roman"/>
          <w:sz w:val="20"/>
          <w:szCs w:val="19"/>
        </w:rPr>
        <w:t xml:space="preserve"> was associated with an increased a decreased survival to discharge T or F?</w:t>
      </w:r>
    </w:p>
    <w:p w:rsidR="00E559F9" w:rsidRDefault="00D82C9A" w:rsidP="00E559F9">
      <w:pPr>
        <w:pStyle w:val="ListParagraph"/>
        <w:widowControl w:val="0"/>
        <w:autoSpaceDE w:val="0"/>
        <w:autoSpaceDN w:val="0"/>
        <w:adjustRightInd w:val="0"/>
        <w:rPr>
          <w:rFonts w:ascii="Times New Roman" w:hAnsi="Times New Roman" w:cs="Times New Roman"/>
          <w:sz w:val="20"/>
          <w:szCs w:val="19"/>
        </w:rPr>
      </w:pPr>
      <w:r>
        <w:rPr>
          <w:rFonts w:ascii="Times New Roman" w:hAnsi="Times New Roman" w:cs="Times New Roman"/>
          <w:sz w:val="20"/>
          <w:szCs w:val="19"/>
        </w:rPr>
        <w:t>What are some of the explanations for these findings provided by the authors?</w:t>
      </w:r>
    </w:p>
    <w:p w:rsidR="00E559F9" w:rsidRDefault="00E559F9" w:rsidP="00E559F9">
      <w:pPr>
        <w:widowControl w:val="0"/>
        <w:autoSpaceDE w:val="0"/>
        <w:autoSpaceDN w:val="0"/>
        <w:adjustRightInd w:val="0"/>
        <w:rPr>
          <w:rFonts w:ascii="Times New Roman" w:hAnsi="Times New Roman" w:cs="Times New Roman"/>
          <w:sz w:val="20"/>
          <w:szCs w:val="19"/>
        </w:rPr>
      </w:pPr>
    </w:p>
    <w:p w:rsidR="00E559F9" w:rsidRDefault="00E559F9" w:rsidP="00E559F9">
      <w:pPr>
        <w:widowControl w:val="0"/>
        <w:autoSpaceDE w:val="0"/>
        <w:autoSpaceDN w:val="0"/>
        <w:adjustRightInd w:val="0"/>
        <w:rPr>
          <w:rFonts w:ascii="Times New Roman" w:hAnsi="Times New Roman" w:cs="Times New Roman"/>
          <w:sz w:val="20"/>
          <w:szCs w:val="19"/>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1F16EC" w:rsidRDefault="001F16EC" w:rsidP="00E559F9">
      <w:pPr>
        <w:widowControl w:val="0"/>
        <w:autoSpaceDE w:val="0"/>
        <w:autoSpaceDN w:val="0"/>
        <w:adjustRightInd w:val="0"/>
        <w:rPr>
          <w:rFonts w:ascii="Times New Roman" w:hAnsi="Times New Roman" w:cs="Times New Roman"/>
          <w:b/>
          <w:szCs w:val="44"/>
          <w:u w:val="single"/>
        </w:rPr>
      </w:pPr>
    </w:p>
    <w:p w:rsidR="00E559F9" w:rsidRPr="00E559F9" w:rsidRDefault="00E559F9" w:rsidP="00E559F9">
      <w:pPr>
        <w:widowControl w:val="0"/>
        <w:autoSpaceDE w:val="0"/>
        <w:autoSpaceDN w:val="0"/>
        <w:adjustRightInd w:val="0"/>
        <w:rPr>
          <w:rFonts w:ascii="Times New Roman" w:hAnsi="Times New Roman" w:cs="Times New Roman"/>
          <w:b/>
          <w:szCs w:val="44"/>
          <w:u w:val="single"/>
        </w:rPr>
      </w:pPr>
      <w:r w:rsidRPr="00E559F9">
        <w:rPr>
          <w:rFonts w:ascii="Times New Roman" w:hAnsi="Times New Roman" w:cs="Times New Roman"/>
          <w:b/>
          <w:szCs w:val="44"/>
          <w:u w:val="single"/>
        </w:rPr>
        <w:t>Retrospective evaluation of vacuum-assisted peritoneal drainage for the treatment of septic peritonitis in dogs and cats: 8 cases (2003–2010)</w:t>
      </w:r>
    </w:p>
    <w:p w:rsidR="00E559F9" w:rsidRDefault="00E559F9" w:rsidP="00E559F9">
      <w:pPr>
        <w:widowControl w:val="0"/>
        <w:autoSpaceDE w:val="0"/>
        <w:autoSpaceDN w:val="0"/>
        <w:adjustRightInd w:val="0"/>
        <w:rPr>
          <w:rFonts w:ascii="Times New Roman" w:hAnsi="Times New Roman" w:cs="Times New Roman"/>
          <w:sz w:val="22"/>
          <w:szCs w:val="22"/>
        </w:rPr>
      </w:pPr>
    </w:p>
    <w:p w:rsidR="00E559F9" w:rsidRPr="00E559F9" w:rsidRDefault="00E559F9" w:rsidP="00E559F9">
      <w:pPr>
        <w:widowControl w:val="0"/>
        <w:autoSpaceDE w:val="0"/>
        <w:autoSpaceDN w:val="0"/>
        <w:adjustRightInd w:val="0"/>
        <w:rPr>
          <w:rFonts w:ascii="Times New Roman" w:hAnsi="Times New Roman" w:cs="Times New Roman"/>
          <w:sz w:val="22"/>
          <w:szCs w:val="22"/>
        </w:rPr>
      </w:pPr>
      <w:r w:rsidRPr="00E559F9">
        <w:rPr>
          <w:rFonts w:ascii="Times New Roman" w:hAnsi="Times New Roman" w:cs="Times New Roman"/>
          <w:b/>
          <w:sz w:val="22"/>
          <w:szCs w:val="22"/>
        </w:rPr>
        <w:t>Authors:</w:t>
      </w:r>
      <w:r>
        <w:rPr>
          <w:rFonts w:ascii="Times New Roman" w:hAnsi="Times New Roman" w:cs="Times New Roman"/>
          <w:sz w:val="22"/>
          <w:szCs w:val="22"/>
        </w:rPr>
        <w:t xml:space="preserve"> Krista M. </w:t>
      </w:r>
      <w:proofErr w:type="spellStart"/>
      <w:r>
        <w:rPr>
          <w:rFonts w:ascii="Times New Roman" w:hAnsi="Times New Roman" w:cs="Times New Roman"/>
          <w:sz w:val="22"/>
          <w:szCs w:val="22"/>
        </w:rPr>
        <w:t>Cioffi</w:t>
      </w:r>
      <w:proofErr w:type="spellEnd"/>
      <w:r>
        <w:rPr>
          <w:rFonts w:ascii="Times New Roman" w:hAnsi="Times New Roman" w:cs="Times New Roman"/>
          <w:sz w:val="22"/>
          <w:szCs w:val="22"/>
        </w:rPr>
        <w:t xml:space="preserve">, DVM; </w:t>
      </w:r>
      <w:proofErr w:type="spellStart"/>
      <w:r>
        <w:rPr>
          <w:rFonts w:ascii="Times New Roman" w:hAnsi="Times New Roman" w:cs="Times New Roman"/>
          <w:sz w:val="22"/>
          <w:szCs w:val="22"/>
        </w:rPr>
        <w:t>ChadW</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Schmiedt</w:t>
      </w:r>
      <w:proofErr w:type="spellEnd"/>
      <w:r>
        <w:rPr>
          <w:rFonts w:ascii="Times New Roman" w:hAnsi="Times New Roman" w:cs="Times New Roman"/>
          <w:sz w:val="22"/>
          <w:szCs w:val="22"/>
        </w:rPr>
        <w:t xml:space="preserve">, DVM, DACVS; Karen K. Cornell, DVM, PhD, DACVS and MaryAnn G. </w:t>
      </w:r>
      <w:proofErr w:type="spellStart"/>
      <w:r>
        <w:rPr>
          <w:rFonts w:ascii="Times New Roman" w:hAnsi="Times New Roman" w:cs="Times New Roman"/>
          <w:sz w:val="22"/>
          <w:szCs w:val="22"/>
        </w:rPr>
        <w:t>Radlinsky</w:t>
      </w:r>
      <w:proofErr w:type="spellEnd"/>
      <w:r>
        <w:rPr>
          <w:rFonts w:ascii="Times New Roman" w:hAnsi="Times New Roman" w:cs="Times New Roman"/>
          <w:sz w:val="22"/>
          <w:szCs w:val="22"/>
        </w:rPr>
        <w:t>, DVM, MS, DACVS</w:t>
      </w:r>
    </w:p>
    <w:p w:rsidR="001F16EC" w:rsidRPr="001F16EC" w:rsidRDefault="001F16EC" w:rsidP="00E559F9">
      <w:pPr>
        <w:widowControl w:val="0"/>
        <w:autoSpaceDE w:val="0"/>
        <w:autoSpaceDN w:val="0"/>
        <w:adjustRightInd w:val="0"/>
        <w:rPr>
          <w:rFonts w:ascii="Times New Roman" w:hAnsi="Times New Roman" w:cs="Times New Roman"/>
          <w:sz w:val="20"/>
          <w:szCs w:val="19"/>
        </w:rPr>
      </w:pPr>
    </w:p>
    <w:p w:rsidR="001F16EC" w:rsidRPr="001F16EC" w:rsidRDefault="001F16EC" w:rsidP="001F16EC">
      <w:pPr>
        <w:widowControl w:val="0"/>
        <w:autoSpaceDE w:val="0"/>
        <w:autoSpaceDN w:val="0"/>
        <w:adjustRightInd w:val="0"/>
        <w:rPr>
          <w:rFonts w:ascii="Times New Roman" w:hAnsi="Times New Roman" w:cs="Times New Roman"/>
          <w:b/>
          <w:sz w:val="20"/>
          <w:szCs w:val="16"/>
        </w:rPr>
      </w:pPr>
      <w:r w:rsidRPr="001F16EC">
        <w:rPr>
          <w:rFonts w:ascii="Times New Roman" w:hAnsi="Times New Roman" w:cs="Times New Roman"/>
          <w:b/>
          <w:sz w:val="20"/>
          <w:szCs w:val="16"/>
        </w:rPr>
        <w:t>Abstract</w:t>
      </w:r>
    </w:p>
    <w:p w:rsidR="001F16EC" w:rsidRPr="001F16EC" w:rsidRDefault="001F16EC" w:rsidP="001F16EC">
      <w:pPr>
        <w:widowControl w:val="0"/>
        <w:autoSpaceDE w:val="0"/>
        <w:autoSpaceDN w:val="0"/>
        <w:adjustRightInd w:val="0"/>
        <w:rPr>
          <w:rFonts w:ascii="Times New Roman" w:hAnsi="Times New Roman" w:cs="Times New Roman"/>
          <w:b/>
          <w:sz w:val="20"/>
          <w:szCs w:val="17"/>
        </w:rPr>
      </w:pPr>
    </w:p>
    <w:p w:rsidR="001F16EC" w:rsidRPr="001F16EC" w:rsidRDefault="001F16EC" w:rsidP="001F16EC">
      <w:pPr>
        <w:widowControl w:val="0"/>
        <w:autoSpaceDE w:val="0"/>
        <w:autoSpaceDN w:val="0"/>
        <w:adjustRightInd w:val="0"/>
        <w:rPr>
          <w:rFonts w:ascii="Times New Roman" w:hAnsi="Times New Roman" w:cs="Times New Roman"/>
          <w:sz w:val="20"/>
          <w:szCs w:val="17"/>
        </w:rPr>
      </w:pPr>
      <w:r w:rsidRPr="001F16EC">
        <w:rPr>
          <w:rFonts w:ascii="Times New Roman" w:hAnsi="Times New Roman" w:cs="Times New Roman"/>
          <w:b/>
          <w:sz w:val="20"/>
          <w:szCs w:val="17"/>
        </w:rPr>
        <w:t>Objective</w:t>
      </w:r>
      <w:r w:rsidRPr="001F16EC">
        <w:rPr>
          <w:rFonts w:ascii="Times New Roman" w:hAnsi="Times New Roman" w:cs="Times New Roman"/>
          <w:sz w:val="20"/>
          <w:szCs w:val="17"/>
        </w:rPr>
        <w:t xml:space="preserve"> – To describe the use of vacuum-assisted peritoneal drainage (VAPD) in dogs and cats with septic</w:t>
      </w:r>
      <w:r>
        <w:rPr>
          <w:rFonts w:ascii="Times New Roman" w:hAnsi="Times New Roman" w:cs="Times New Roman"/>
          <w:sz w:val="20"/>
          <w:szCs w:val="17"/>
        </w:rPr>
        <w:t xml:space="preserve"> </w:t>
      </w:r>
      <w:r w:rsidRPr="001F16EC">
        <w:rPr>
          <w:rFonts w:ascii="Times New Roman" w:hAnsi="Times New Roman" w:cs="Times New Roman"/>
          <w:sz w:val="20"/>
          <w:szCs w:val="17"/>
        </w:rPr>
        <w:t>peritonitis.</w:t>
      </w:r>
    </w:p>
    <w:p w:rsidR="001F16EC" w:rsidRPr="001F16EC" w:rsidRDefault="001F16EC" w:rsidP="001F16EC">
      <w:pPr>
        <w:widowControl w:val="0"/>
        <w:autoSpaceDE w:val="0"/>
        <w:autoSpaceDN w:val="0"/>
        <w:adjustRightInd w:val="0"/>
        <w:rPr>
          <w:rFonts w:ascii="Times New Roman" w:hAnsi="Times New Roman" w:cs="Times New Roman"/>
          <w:b/>
          <w:sz w:val="20"/>
          <w:szCs w:val="17"/>
        </w:rPr>
      </w:pPr>
    </w:p>
    <w:p w:rsidR="001F16EC" w:rsidRPr="001F16EC" w:rsidRDefault="001F16EC" w:rsidP="001F16EC">
      <w:pPr>
        <w:widowControl w:val="0"/>
        <w:autoSpaceDE w:val="0"/>
        <w:autoSpaceDN w:val="0"/>
        <w:adjustRightInd w:val="0"/>
        <w:rPr>
          <w:rFonts w:ascii="Times New Roman" w:hAnsi="Times New Roman" w:cs="Times New Roman"/>
          <w:sz w:val="20"/>
          <w:szCs w:val="17"/>
        </w:rPr>
      </w:pPr>
      <w:r w:rsidRPr="001F16EC">
        <w:rPr>
          <w:rFonts w:ascii="Times New Roman" w:hAnsi="Times New Roman" w:cs="Times New Roman"/>
          <w:b/>
          <w:sz w:val="20"/>
          <w:szCs w:val="17"/>
        </w:rPr>
        <w:t>Design</w:t>
      </w:r>
      <w:r w:rsidRPr="001F16EC">
        <w:rPr>
          <w:rFonts w:ascii="Times New Roman" w:hAnsi="Times New Roman" w:cs="Times New Roman"/>
          <w:sz w:val="20"/>
          <w:szCs w:val="17"/>
        </w:rPr>
        <w:t xml:space="preserve"> – Retrospective descriptive study.</w:t>
      </w:r>
    </w:p>
    <w:p w:rsidR="001F16EC" w:rsidRPr="001F16EC" w:rsidRDefault="001F16EC" w:rsidP="001F16EC">
      <w:pPr>
        <w:widowControl w:val="0"/>
        <w:autoSpaceDE w:val="0"/>
        <w:autoSpaceDN w:val="0"/>
        <w:adjustRightInd w:val="0"/>
        <w:rPr>
          <w:rFonts w:ascii="Times New Roman" w:hAnsi="Times New Roman" w:cs="Times New Roman"/>
          <w:sz w:val="20"/>
          <w:szCs w:val="17"/>
        </w:rPr>
      </w:pPr>
      <w:r w:rsidRPr="001F16EC">
        <w:rPr>
          <w:rFonts w:ascii="Times New Roman" w:hAnsi="Times New Roman" w:cs="Times New Roman"/>
          <w:b/>
          <w:sz w:val="20"/>
          <w:szCs w:val="17"/>
        </w:rPr>
        <w:t>Setting</w:t>
      </w:r>
      <w:r w:rsidRPr="001F16EC">
        <w:rPr>
          <w:rFonts w:ascii="Times New Roman" w:hAnsi="Times New Roman" w:cs="Times New Roman"/>
          <w:sz w:val="20"/>
          <w:szCs w:val="17"/>
        </w:rPr>
        <w:t xml:space="preserve"> – University Veterinary Teaching Hospital.</w:t>
      </w:r>
    </w:p>
    <w:p w:rsidR="001F16EC" w:rsidRPr="001F16EC" w:rsidRDefault="001F16EC" w:rsidP="001F16EC">
      <w:pPr>
        <w:widowControl w:val="0"/>
        <w:autoSpaceDE w:val="0"/>
        <w:autoSpaceDN w:val="0"/>
        <w:adjustRightInd w:val="0"/>
        <w:rPr>
          <w:rFonts w:ascii="Times New Roman" w:hAnsi="Times New Roman" w:cs="Times New Roman"/>
          <w:sz w:val="20"/>
          <w:szCs w:val="17"/>
        </w:rPr>
      </w:pPr>
      <w:r w:rsidRPr="001F16EC">
        <w:rPr>
          <w:rFonts w:ascii="Times New Roman" w:hAnsi="Times New Roman" w:cs="Times New Roman"/>
          <w:b/>
          <w:sz w:val="20"/>
          <w:szCs w:val="17"/>
        </w:rPr>
        <w:t>Animals</w:t>
      </w:r>
      <w:r w:rsidRPr="001F16EC">
        <w:rPr>
          <w:rFonts w:ascii="Times New Roman" w:hAnsi="Times New Roman" w:cs="Times New Roman"/>
          <w:sz w:val="20"/>
          <w:szCs w:val="17"/>
        </w:rPr>
        <w:t xml:space="preserve"> – Six dogs and 2 cats with septic peritonitis.</w:t>
      </w:r>
    </w:p>
    <w:p w:rsidR="001F16EC" w:rsidRPr="001F16EC" w:rsidRDefault="001F16EC" w:rsidP="001F16EC">
      <w:pPr>
        <w:widowControl w:val="0"/>
        <w:autoSpaceDE w:val="0"/>
        <w:autoSpaceDN w:val="0"/>
        <w:adjustRightInd w:val="0"/>
        <w:rPr>
          <w:rFonts w:ascii="Times New Roman" w:hAnsi="Times New Roman" w:cs="Times New Roman"/>
          <w:sz w:val="20"/>
          <w:szCs w:val="17"/>
        </w:rPr>
      </w:pPr>
      <w:r w:rsidRPr="001F16EC">
        <w:rPr>
          <w:rFonts w:ascii="Times New Roman" w:hAnsi="Times New Roman" w:cs="Times New Roman"/>
          <w:b/>
          <w:sz w:val="20"/>
          <w:szCs w:val="17"/>
        </w:rPr>
        <w:t>Interventions</w:t>
      </w:r>
      <w:r w:rsidRPr="001F16EC">
        <w:rPr>
          <w:rFonts w:ascii="Times New Roman" w:hAnsi="Times New Roman" w:cs="Times New Roman"/>
          <w:sz w:val="20"/>
          <w:szCs w:val="17"/>
        </w:rPr>
        <w:t xml:space="preserve"> – Application of VAPD after abdominal exploration.</w:t>
      </w:r>
    </w:p>
    <w:p w:rsidR="001F16EC" w:rsidRPr="001F16EC" w:rsidRDefault="001F16EC" w:rsidP="001F16EC">
      <w:pPr>
        <w:widowControl w:val="0"/>
        <w:autoSpaceDE w:val="0"/>
        <w:autoSpaceDN w:val="0"/>
        <w:adjustRightInd w:val="0"/>
        <w:rPr>
          <w:rFonts w:ascii="Times New Roman" w:hAnsi="Times New Roman" w:cs="Times New Roman"/>
          <w:sz w:val="20"/>
          <w:szCs w:val="17"/>
        </w:rPr>
      </w:pPr>
      <w:r w:rsidRPr="001F16EC">
        <w:rPr>
          <w:rFonts w:ascii="Times New Roman" w:hAnsi="Times New Roman" w:cs="Times New Roman"/>
          <w:b/>
          <w:sz w:val="20"/>
          <w:szCs w:val="17"/>
        </w:rPr>
        <w:t>Measurements</w:t>
      </w:r>
      <w:r w:rsidRPr="001F16EC">
        <w:rPr>
          <w:rFonts w:ascii="Times New Roman" w:hAnsi="Times New Roman" w:cs="Times New Roman"/>
          <w:sz w:val="20"/>
          <w:szCs w:val="17"/>
        </w:rPr>
        <w:t xml:space="preserve"> – Pre- and post-operative physical and </w:t>
      </w:r>
      <w:proofErr w:type="spellStart"/>
      <w:r w:rsidRPr="001F16EC">
        <w:rPr>
          <w:rFonts w:ascii="Times New Roman" w:hAnsi="Times New Roman" w:cs="Times New Roman"/>
          <w:sz w:val="20"/>
          <w:szCs w:val="17"/>
        </w:rPr>
        <w:t>clinicopathologic</w:t>
      </w:r>
      <w:proofErr w:type="spellEnd"/>
      <w:r w:rsidRPr="001F16EC">
        <w:rPr>
          <w:rFonts w:ascii="Times New Roman" w:hAnsi="Times New Roman" w:cs="Times New Roman"/>
          <w:sz w:val="20"/>
          <w:szCs w:val="17"/>
        </w:rPr>
        <w:t xml:space="preserve"> data, surgical findings, treatment,</w:t>
      </w:r>
    </w:p>
    <w:p w:rsidR="001F16EC" w:rsidRPr="001F16EC" w:rsidRDefault="001F16EC" w:rsidP="001F16EC">
      <w:pPr>
        <w:widowControl w:val="0"/>
        <w:autoSpaceDE w:val="0"/>
        <w:autoSpaceDN w:val="0"/>
        <w:adjustRightInd w:val="0"/>
        <w:rPr>
          <w:rFonts w:ascii="Times New Roman" w:hAnsi="Times New Roman" w:cs="Times New Roman"/>
          <w:sz w:val="20"/>
          <w:szCs w:val="17"/>
        </w:rPr>
      </w:pPr>
      <w:r w:rsidRPr="001F16EC">
        <w:rPr>
          <w:rFonts w:ascii="Times New Roman" w:hAnsi="Times New Roman" w:cs="Times New Roman"/>
          <w:sz w:val="20"/>
          <w:szCs w:val="17"/>
        </w:rPr>
        <w:t>VAPD fluid production, outcome, and survival are reported.</w:t>
      </w:r>
    </w:p>
    <w:p w:rsidR="001F16EC" w:rsidRPr="001F16EC" w:rsidRDefault="001F16EC" w:rsidP="001F16EC">
      <w:pPr>
        <w:widowControl w:val="0"/>
        <w:autoSpaceDE w:val="0"/>
        <w:autoSpaceDN w:val="0"/>
        <w:adjustRightInd w:val="0"/>
        <w:rPr>
          <w:rFonts w:ascii="Times New Roman" w:hAnsi="Times New Roman" w:cs="Times New Roman"/>
          <w:b/>
          <w:sz w:val="20"/>
          <w:szCs w:val="17"/>
        </w:rPr>
      </w:pPr>
    </w:p>
    <w:p w:rsidR="00B124B2" w:rsidRDefault="001F16EC" w:rsidP="001F16EC">
      <w:pPr>
        <w:widowControl w:val="0"/>
        <w:autoSpaceDE w:val="0"/>
        <w:autoSpaceDN w:val="0"/>
        <w:adjustRightInd w:val="0"/>
        <w:rPr>
          <w:rFonts w:ascii="Times New Roman" w:hAnsi="Times New Roman" w:cs="Times New Roman"/>
          <w:sz w:val="20"/>
          <w:szCs w:val="17"/>
        </w:rPr>
      </w:pPr>
      <w:r w:rsidRPr="001F16EC">
        <w:rPr>
          <w:rFonts w:ascii="Times New Roman" w:hAnsi="Times New Roman" w:cs="Times New Roman"/>
          <w:b/>
          <w:sz w:val="20"/>
          <w:szCs w:val="17"/>
        </w:rPr>
        <w:t>Main results</w:t>
      </w:r>
      <w:r w:rsidRPr="001F16EC">
        <w:rPr>
          <w:rFonts w:ascii="Times New Roman" w:hAnsi="Times New Roman" w:cs="Times New Roman"/>
          <w:sz w:val="20"/>
          <w:szCs w:val="17"/>
        </w:rPr>
        <w:t xml:space="preserve"> – Eight nonconsecutive cases of septic peritonitis, consisting of 6 dogs and 2 cats, were treated surgically</w:t>
      </w:r>
      <w:r>
        <w:rPr>
          <w:rFonts w:ascii="Times New Roman" w:hAnsi="Times New Roman" w:cs="Times New Roman"/>
          <w:sz w:val="20"/>
          <w:szCs w:val="17"/>
        </w:rPr>
        <w:t xml:space="preserve"> </w:t>
      </w:r>
      <w:r w:rsidRPr="001F16EC">
        <w:rPr>
          <w:rFonts w:ascii="Times New Roman" w:hAnsi="Times New Roman" w:cs="Times New Roman"/>
          <w:sz w:val="20"/>
          <w:szCs w:val="17"/>
        </w:rPr>
        <w:t xml:space="preserve">and </w:t>
      </w:r>
      <w:proofErr w:type="spellStart"/>
      <w:r w:rsidRPr="001F16EC">
        <w:rPr>
          <w:rFonts w:ascii="Times New Roman" w:hAnsi="Times New Roman" w:cs="Times New Roman"/>
          <w:sz w:val="20"/>
          <w:szCs w:val="17"/>
        </w:rPr>
        <w:t>hadVAPDapplied</w:t>
      </w:r>
      <w:proofErr w:type="spellEnd"/>
      <w:r w:rsidRPr="001F16EC">
        <w:rPr>
          <w:rFonts w:ascii="Times New Roman" w:hAnsi="Times New Roman" w:cs="Times New Roman"/>
          <w:sz w:val="20"/>
          <w:szCs w:val="17"/>
        </w:rPr>
        <w:t xml:space="preserve"> post-operatively. The mean duration of clinical signs prior to surgical intervention</w:t>
      </w:r>
      <w:r>
        <w:rPr>
          <w:rFonts w:ascii="Times New Roman" w:hAnsi="Times New Roman" w:cs="Times New Roman"/>
          <w:sz w:val="20"/>
          <w:szCs w:val="17"/>
        </w:rPr>
        <w:t xml:space="preserve"> </w:t>
      </w:r>
      <w:r w:rsidR="00BF4675">
        <w:rPr>
          <w:rFonts w:ascii="Times New Roman" w:hAnsi="Times New Roman" w:cs="Times New Roman"/>
          <w:sz w:val="20"/>
          <w:szCs w:val="17"/>
        </w:rPr>
        <w:t xml:space="preserve">was 4 +/- </w:t>
      </w:r>
      <w:r w:rsidRPr="001F16EC">
        <w:rPr>
          <w:rFonts w:ascii="Times New Roman" w:hAnsi="Times New Roman" w:cs="Times New Roman"/>
          <w:sz w:val="20"/>
          <w:szCs w:val="17"/>
        </w:rPr>
        <w:t xml:space="preserve"> 3 days. VAPD therap</w:t>
      </w:r>
      <w:r w:rsidR="006B3DE1">
        <w:rPr>
          <w:rFonts w:ascii="Times New Roman" w:hAnsi="Times New Roman" w:cs="Times New Roman"/>
          <w:sz w:val="20"/>
          <w:szCs w:val="17"/>
        </w:rPr>
        <w:t>y was applied for a mean of 2 +/-</w:t>
      </w:r>
      <w:r w:rsidRPr="001F16EC">
        <w:rPr>
          <w:rFonts w:ascii="Times New Roman" w:hAnsi="Times New Roman" w:cs="Times New Roman"/>
          <w:sz w:val="20"/>
          <w:szCs w:val="17"/>
        </w:rPr>
        <w:t xml:space="preserve"> 1.1 days and collected a median of 27 </w:t>
      </w:r>
      <w:proofErr w:type="spellStart"/>
      <w:r w:rsidRPr="001F16EC">
        <w:rPr>
          <w:rFonts w:ascii="Times New Roman" w:hAnsi="Times New Roman" w:cs="Times New Roman"/>
          <w:sz w:val="20"/>
          <w:szCs w:val="17"/>
        </w:rPr>
        <w:t>mL</w:t>
      </w:r>
      <w:proofErr w:type="spellEnd"/>
      <w:r w:rsidRPr="001F16EC">
        <w:rPr>
          <w:rFonts w:ascii="Times New Roman" w:hAnsi="Times New Roman" w:cs="Times New Roman"/>
          <w:sz w:val="20"/>
          <w:szCs w:val="17"/>
        </w:rPr>
        <w:t>/kg/d of</w:t>
      </w:r>
      <w:r>
        <w:rPr>
          <w:rFonts w:ascii="Times New Roman" w:hAnsi="Times New Roman" w:cs="Times New Roman"/>
          <w:sz w:val="20"/>
          <w:szCs w:val="17"/>
        </w:rPr>
        <w:t xml:space="preserve"> </w:t>
      </w:r>
      <w:r w:rsidRPr="001F16EC">
        <w:rPr>
          <w:rFonts w:ascii="Times New Roman" w:hAnsi="Times New Roman" w:cs="Times New Roman"/>
          <w:sz w:val="20"/>
          <w:szCs w:val="17"/>
        </w:rPr>
        <w:t xml:space="preserve">abdominal </w:t>
      </w:r>
      <w:proofErr w:type="spellStart"/>
      <w:r w:rsidRPr="001F16EC">
        <w:rPr>
          <w:rFonts w:ascii="Times New Roman" w:hAnsi="Times New Roman" w:cs="Times New Roman"/>
          <w:sz w:val="20"/>
          <w:szCs w:val="17"/>
        </w:rPr>
        <w:t>effusate</w:t>
      </w:r>
      <w:proofErr w:type="spellEnd"/>
      <w:r w:rsidRPr="001F16EC">
        <w:rPr>
          <w:rFonts w:ascii="Times New Roman" w:hAnsi="Times New Roman" w:cs="Times New Roman"/>
          <w:sz w:val="20"/>
          <w:szCs w:val="17"/>
        </w:rPr>
        <w:t>. The median time in hospital was 5 days and abdominal closure was completed in 5 of the</w:t>
      </w:r>
      <w:r>
        <w:rPr>
          <w:rFonts w:ascii="Times New Roman" w:hAnsi="Times New Roman" w:cs="Times New Roman"/>
          <w:sz w:val="20"/>
          <w:szCs w:val="17"/>
        </w:rPr>
        <w:t xml:space="preserve"> </w:t>
      </w:r>
      <w:r w:rsidRPr="001F16EC">
        <w:rPr>
          <w:rFonts w:ascii="Times New Roman" w:hAnsi="Times New Roman" w:cs="Times New Roman"/>
          <w:sz w:val="20"/>
          <w:szCs w:val="17"/>
        </w:rPr>
        <w:t xml:space="preserve">8 patients. All specimens collected at surgery cultured positive for bacteria, most commonly </w:t>
      </w:r>
      <w:proofErr w:type="spellStart"/>
      <w:r w:rsidRPr="001F16EC">
        <w:rPr>
          <w:rFonts w:ascii="Times New Roman" w:hAnsi="Times New Roman" w:cs="Times New Roman"/>
          <w:sz w:val="20"/>
          <w:szCs w:val="17"/>
        </w:rPr>
        <w:t>Enterococcus</w:t>
      </w:r>
      <w:proofErr w:type="spellEnd"/>
      <w:r w:rsidRPr="001F16EC">
        <w:rPr>
          <w:rFonts w:ascii="Times New Roman" w:hAnsi="Times New Roman" w:cs="Times New Roman"/>
          <w:sz w:val="20"/>
          <w:szCs w:val="17"/>
        </w:rPr>
        <w:t xml:space="preserve"> spp.</w:t>
      </w:r>
      <w:r>
        <w:rPr>
          <w:rFonts w:ascii="Times New Roman" w:hAnsi="Times New Roman" w:cs="Times New Roman"/>
          <w:sz w:val="20"/>
          <w:szCs w:val="17"/>
        </w:rPr>
        <w:t xml:space="preserve"> </w:t>
      </w:r>
      <w:r w:rsidRPr="001F16EC">
        <w:rPr>
          <w:rFonts w:ascii="Times New Roman" w:hAnsi="Times New Roman" w:cs="Times New Roman"/>
          <w:sz w:val="20"/>
          <w:szCs w:val="17"/>
        </w:rPr>
        <w:t>The peritoneum of 4 animals was cultured at the time of abdominal closure; 1 was negative and 3 were positive</w:t>
      </w:r>
      <w:r>
        <w:rPr>
          <w:rFonts w:ascii="Times New Roman" w:hAnsi="Times New Roman" w:cs="Times New Roman"/>
          <w:sz w:val="20"/>
          <w:szCs w:val="17"/>
        </w:rPr>
        <w:t xml:space="preserve"> </w:t>
      </w:r>
      <w:r w:rsidRPr="001F16EC">
        <w:rPr>
          <w:rFonts w:ascii="Times New Roman" w:hAnsi="Times New Roman" w:cs="Times New Roman"/>
          <w:sz w:val="20"/>
          <w:szCs w:val="17"/>
        </w:rPr>
        <w:t xml:space="preserve">for Escherichia coli, </w:t>
      </w:r>
      <w:proofErr w:type="spellStart"/>
      <w:r w:rsidRPr="001F16EC">
        <w:rPr>
          <w:rFonts w:ascii="Times New Roman" w:hAnsi="Times New Roman" w:cs="Times New Roman"/>
          <w:sz w:val="20"/>
          <w:szCs w:val="17"/>
        </w:rPr>
        <w:t>Enterococcus</w:t>
      </w:r>
      <w:proofErr w:type="spellEnd"/>
      <w:r w:rsidRPr="001F16EC">
        <w:rPr>
          <w:rFonts w:ascii="Times New Roman" w:hAnsi="Times New Roman" w:cs="Times New Roman"/>
          <w:sz w:val="20"/>
          <w:szCs w:val="17"/>
        </w:rPr>
        <w:t xml:space="preserve"> spp. or gram-positive </w:t>
      </w:r>
      <w:proofErr w:type="spellStart"/>
      <w:r w:rsidRPr="001F16EC">
        <w:rPr>
          <w:rFonts w:ascii="Times New Roman" w:hAnsi="Times New Roman" w:cs="Times New Roman"/>
          <w:sz w:val="20"/>
          <w:szCs w:val="17"/>
        </w:rPr>
        <w:t>cocci</w:t>
      </w:r>
      <w:proofErr w:type="spellEnd"/>
      <w:r w:rsidRPr="001F16EC">
        <w:rPr>
          <w:rFonts w:ascii="Times New Roman" w:hAnsi="Times New Roman" w:cs="Times New Roman"/>
          <w:sz w:val="20"/>
          <w:szCs w:val="17"/>
        </w:rPr>
        <w:t>. Cultures before and after surgery differed in 2 patients.</w:t>
      </w:r>
      <w:r>
        <w:rPr>
          <w:rFonts w:ascii="Times New Roman" w:hAnsi="Times New Roman" w:cs="Times New Roman"/>
          <w:sz w:val="20"/>
          <w:szCs w:val="17"/>
        </w:rPr>
        <w:t xml:space="preserve"> </w:t>
      </w:r>
      <w:proofErr w:type="spellStart"/>
      <w:r w:rsidRPr="001F16EC">
        <w:rPr>
          <w:rFonts w:ascii="Times New Roman" w:hAnsi="Times New Roman" w:cs="Times New Roman"/>
          <w:sz w:val="20"/>
          <w:szCs w:val="17"/>
        </w:rPr>
        <w:t>Hypoproteinemia</w:t>
      </w:r>
      <w:proofErr w:type="spellEnd"/>
      <w:r w:rsidRPr="001F16EC">
        <w:rPr>
          <w:rFonts w:ascii="Times New Roman" w:hAnsi="Times New Roman" w:cs="Times New Roman"/>
          <w:sz w:val="20"/>
          <w:szCs w:val="17"/>
        </w:rPr>
        <w:t xml:space="preserve"> was present in all patients postoperatively. Three patients were considered survivors,</w:t>
      </w:r>
      <w:r>
        <w:rPr>
          <w:rFonts w:ascii="Times New Roman" w:hAnsi="Times New Roman" w:cs="Times New Roman"/>
          <w:sz w:val="20"/>
          <w:szCs w:val="17"/>
        </w:rPr>
        <w:t xml:space="preserve"> all of which were dogs. Five </w:t>
      </w:r>
      <w:r w:rsidRPr="001F16EC">
        <w:rPr>
          <w:rFonts w:ascii="Times New Roman" w:hAnsi="Times New Roman" w:cs="Times New Roman"/>
          <w:sz w:val="20"/>
          <w:szCs w:val="17"/>
        </w:rPr>
        <w:t xml:space="preserve">patients died or were euthanized due to cardiopulmonary arrest (n = 3), </w:t>
      </w:r>
      <w:proofErr w:type="spellStart"/>
      <w:r w:rsidRPr="001F16EC">
        <w:rPr>
          <w:rFonts w:ascii="Times New Roman" w:hAnsi="Times New Roman" w:cs="Times New Roman"/>
          <w:sz w:val="20"/>
          <w:szCs w:val="17"/>
        </w:rPr>
        <w:t>pyothorax</w:t>
      </w:r>
      <w:proofErr w:type="spellEnd"/>
      <w:r>
        <w:rPr>
          <w:rFonts w:ascii="Times New Roman" w:hAnsi="Times New Roman" w:cs="Times New Roman"/>
          <w:sz w:val="20"/>
          <w:szCs w:val="17"/>
        </w:rPr>
        <w:t xml:space="preserve"> </w:t>
      </w:r>
      <w:r w:rsidRPr="001F16EC">
        <w:rPr>
          <w:rFonts w:ascii="Times New Roman" w:hAnsi="Times New Roman" w:cs="Times New Roman"/>
          <w:sz w:val="20"/>
          <w:szCs w:val="17"/>
        </w:rPr>
        <w:t>(n = 1), and acute, severe, septic peritonitis (n = 1).</w:t>
      </w:r>
    </w:p>
    <w:p w:rsidR="00B124B2" w:rsidRPr="00B124B2" w:rsidRDefault="00B124B2" w:rsidP="001F16EC">
      <w:pPr>
        <w:widowControl w:val="0"/>
        <w:autoSpaceDE w:val="0"/>
        <w:autoSpaceDN w:val="0"/>
        <w:adjustRightInd w:val="0"/>
        <w:rPr>
          <w:rFonts w:ascii="Times New Roman" w:hAnsi="Times New Roman" w:cs="Times New Roman"/>
          <w:sz w:val="20"/>
          <w:szCs w:val="17"/>
        </w:rPr>
      </w:pPr>
    </w:p>
    <w:p w:rsidR="00B124B2" w:rsidRPr="00B124B2" w:rsidRDefault="00B124B2" w:rsidP="00B124B2">
      <w:pPr>
        <w:widowControl w:val="0"/>
        <w:autoSpaceDE w:val="0"/>
        <w:autoSpaceDN w:val="0"/>
        <w:adjustRightInd w:val="0"/>
        <w:rPr>
          <w:rFonts w:ascii="Times New Roman" w:hAnsi="Times New Roman" w:cs="Times New Roman"/>
          <w:sz w:val="20"/>
          <w:szCs w:val="19"/>
        </w:rPr>
      </w:pPr>
      <w:r w:rsidRPr="00B124B2">
        <w:rPr>
          <w:rFonts w:ascii="Times New Roman" w:hAnsi="Times New Roman" w:cs="Times New Roman"/>
          <w:sz w:val="20"/>
          <w:szCs w:val="19"/>
        </w:rPr>
        <w:t xml:space="preserve">Postoperative treatment included </w:t>
      </w:r>
      <w:proofErr w:type="spellStart"/>
      <w:r w:rsidRPr="00B124B2">
        <w:rPr>
          <w:rFonts w:ascii="Times New Roman" w:hAnsi="Times New Roman" w:cs="Times New Roman"/>
          <w:sz w:val="20"/>
          <w:szCs w:val="19"/>
        </w:rPr>
        <w:t>hetastarch</w:t>
      </w:r>
      <w:r w:rsidRPr="00B124B2">
        <w:rPr>
          <w:rFonts w:ascii="Times New Roman" w:hAnsi="Times New Roman" w:cs="Times New Roman"/>
          <w:sz w:val="20"/>
          <w:szCs w:val="13"/>
        </w:rPr>
        <w:t>g</w:t>
      </w:r>
      <w:proofErr w:type="spellEnd"/>
      <w:r w:rsidRPr="00B124B2">
        <w:rPr>
          <w:rFonts w:ascii="Times New Roman" w:hAnsi="Times New Roman" w:cs="Times New Roman"/>
          <w:sz w:val="20"/>
          <w:szCs w:val="13"/>
        </w:rPr>
        <w:t xml:space="preserve"> </w:t>
      </w:r>
      <w:r w:rsidRPr="00B124B2">
        <w:rPr>
          <w:rFonts w:ascii="Times New Roman" w:hAnsi="Times New Roman" w:cs="Times New Roman"/>
          <w:sz w:val="20"/>
          <w:szCs w:val="19"/>
        </w:rPr>
        <w:t xml:space="preserve">and fresh-frozen </w:t>
      </w:r>
      <w:proofErr w:type="spellStart"/>
      <w:r w:rsidRPr="00B124B2">
        <w:rPr>
          <w:rFonts w:ascii="Times New Roman" w:hAnsi="Times New Roman" w:cs="Times New Roman"/>
          <w:sz w:val="20"/>
          <w:szCs w:val="19"/>
        </w:rPr>
        <w:t>plasma</w:t>
      </w:r>
      <w:r w:rsidRPr="00B124B2">
        <w:rPr>
          <w:rFonts w:ascii="Times New Roman" w:hAnsi="Times New Roman" w:cs="Times New Roman"/>
          <w:sz w:val="20"/>
          <w:szCs w:val="13"/>
        </w:rPr>
        <w:t>h</w:t>
      </w:r>
      <w:proofErr w:type="spellEnd"/>
      <w:r w:rsidRPr="00B124B2">
        <w:rPr>
          <w:rFonts w:ascii="Times New Roman" w:hAnsi="Times New Roman" w:cs="Times New Roman"/>
          <w:sz w:val="20"/>
          <w:szCs w:val="13"/>
        </w:rPr>
        <w:t xml:space="preserve"> </w:t>
      </w:r>
      <w:r w:rsidRPr="00B124B2">
        <w:rPr>
          <w:rFonts w:ascii="Times New Roman" w:hAnsi="Times New Roman" w:cs="Times New Roman"/>
          <w:sz w:val="20"/>
          <w:szCs w:val="19"/>
        </w:rPr>
        <w:t>transfusion in every case. Empirical</w:t>
      </w:r>
    </w:p>
    <w:p w:rsidR="00B124B2" w:rsidRPr="00B124B2" w:rsidRDefault="00B124B2" w:rsidP="00B124B2">
      <w:pPr>
        <w:widowControl w:val="0"/>
        <w:autoSpaceDE w:val="0"/>
        <w:autoSpaceDN w:val="0"/>
        <w:adjustRightInd w:val="0"/>
        <w:rPr>
          <w:rFonts w:ascii="Times New Roman" w:hAnsi="Times New Roman" w:cs="Times New Roman"/>
          <w:sz w:val="20"/>
          <w:szCs w:val="19"/>
        </w:rPr>
      </w:pPr>
      <w:r w:rsidRPr="00B124B2">
        <w:rPr>
          <w:rFonts w:ascii="Times New Roman" w:hAnsi="Times New Roman" w:cs="Times New Roman"/>
          <w:sz w:val="20"/>
          <w:szCs w:val="19"/>
        </w:rPr>
        <w:t>antimicrobial therapy was utilized initially and revised as necessary based on culture and susceptibility</w:t>
      </w:r>
    </w:p>
    <w:p w:rsidR="001F16EC" w:rsidRPr="00B124B2" w:rsidRDefault="00B124B2" w:rsidP="00B124B2">
      <w:pPr>
        <w:widowControl w:val="0"/>
        <w:autoSpaceDE w:val="0"/>
        <w:autoSpaceDN w:val="0"/>
        <w:adjustRightInd w:val="0"/>
        <w:rPr>
          <w:rFonts w:ascii="Times New Roman" w:hAnsi="Times New Roman" w:cs="Times New Roman"/>
          <w:sz w:val="20"/>
          <w:szCs w:val="19"/>
        </w:rPr>
      </w:pPr>
      <w:r w:rsidRPr="00B124B2">
        <w:rPr>
          <w:rFonts w:ascii="Times New Roman" w:hAnsi="Times New Roman" w:cs="Times New Roman"/>
          <w:sz w:val="20"/>
          <w:szCs w:val="19"/>
        </w:rPr>
        <w:t xml:space="preserve">data. </w:t>
      </w:r>
      <w:proofErr w:type="spellStart"/>
      <w:r w:rsidRPr="00B124B2">
        <w:rPr>
          <w:rFonts w:ascii="Times New Roman" w:hAnsi="Times New Roman" w:cs="Times New Roman"/>
          <w:sz w:val="20"/>
          <w:szCs w:val="19"/>
        </w:rPr>
        <w:t>Enrofloxacin</w:t>
      </w:r>
      <w:proofErr w:type="spellEnd"/>
      <w:r w:rsidRPr="00B124B2">
        <w:rPr>
          <w:rFonts w:ascii="Times New Roman" w:hAnsi="Times New Roman" w:cs="Times New Roman"/>
          <w:sz w:val="20"/>
          <w:szCs w:val="19"/>
        </w:rPr>
        <w:t xml:space="preserve"> was utilized in 7 out of 8 of the patients. Other concurrent antibiotic therapies included </w:t>
      </w:r>
      <w:proofErr w:type="spellStart"/>
      <w:r w:rsidRPr="00B124B2">
        <w:rPr>
          <w:rFonts w:ascii="Times New Roman" w:hAnsi="Times New Roman" w:cs="Times New Roman"/>
          <w:sz w:val="20"/>
          <w:szCs w:val="19"/>
        </w:rPr>
        <w:t>ampicillin</w:t>
      </w:r>
      <w:proofErr w:type="spellEnd"/>
      <w:r w:rsidRPr="00B124B2">
        <w:rPr>
          <w:rFonts w:ascii="Times New Roman" w:hAnsi="Times New Roman" w:cs="Times New Roman"/>
          <w:sz w:val="20"/>
          <w:szCs w:val="19"/>
        </w:rPr>
        <w:t xml:space="preserve">, </w:t>
      </w:r>
      <w:proofErr w:type="spellStart"/>
      <w:r w:rsidRPr="00B124B2">
        <w:rPr>
          <w:rFonts w:ascii="Times New Roman" w:hAnsi="Times New Roman" w:cs="Times New Roman"/>
          <w:sz w:val="20"/>
          <w:szCs w:val="19"/>
        </w:rPr>
        <w:t>ticarcillin</w:t>
      </w:r>
      <w:proofErr w:type="spellEnd"/>
      <w:r w:rsidRPr="00B124B2">
        <w:rPr>
          <w:rFonts w:ascii="Times New Roman" w:hAnsi="Times New Roman" w:cs="Times New Roman"/>
          <w:sz w:val="20"/>
          <w:szCs w:val="19"/>
        </w:rPr>
        <w:t xml:space="preserve">, </w:t>
      </w:r>
      <w:proofErr w:type="spellStart"/>
      <w:r w:rsidRPr="00B124B2">
        <w:rPr>
          <w:rFonts w:ascii="Times New Roman" w:hAnsi="Times New Roman" w:cs="Times New Roman"/>
          <w:sz w:val="20"/>
          <w:szCs w:val="19"/>
        </w:rPr>
        <w:t>metronidazole</w:t>
      </w:r>
      <w:proofErr w:type="spellEnd"/>
      <w:r w:rsidRPr="00B124B2">
        <w:rPr>
          <w:rFonts w:ascii="Times New Roman" w:hAnsi="Times New Roman" w:cs="Times New Roman"/>
          <w:sz w:val="20"/>
          <w:szCs w:val="19"/>
        </w:rPr>
        <w:t xml:space="preserve">, </w:t>
      </w:r>
      <w:proofErr w:type="spellStart"/>
      <w:r w:rsidRPr="00B124B2">
        <w:rPr>
          <w:rFonts w:ascii="Times New Roman" w:hAnsi="Times New Roman" w:cs="Times New Roman"/>
          <w:sz w:val="20"/>
          <w:szCs w:val="19"/>
        </w:rPr>
        <w:t>amikacin</w:t>
      </w:r>
      <w:proofErr w:type="spellEnd"/>
      <w:r w:rsidRPr="00B124B2">
        <w:rPr>
          <w:rFonts w:ascii="Times New Roman" w:hAnsi="Times New Roman" w:cs="Times New Roman"/>
          <w:sz w:val="20"/>
          <w:szCs w:val="19"/>
        </w:rPr>
        <w:t>, and cefazolin.</w:t>
      </w:r>
    </w:p>
    <w:p w:rsidR="001F16EC" w:rsidRPr="001F16EC" w:rsidRDefault="001F16EC" w:rsidP="001F16EC">
      <w:pPr>
        <w:widowControl w:val="0"/>
        <w:autoSpaceDE w:val="0"/>
        <w:autoSpaceDN w:val="0"/>
        <w:adjustRightInd w:val="0"/>
        <w:rPr>
          <w:rFonts w:ascii="Times New Roman" w:hAnsi="Times New Roman" w:cs="Times New Roman"/>
          <w:b/>
          <w:sz w:val="20"/>
          <w:szCs w:val="17"/>
        </w:rPr>
      </w:pPr>
    </w:p>
    <w:p w:rsidR="00E559F9" w:rsidRPr="001F16EC" w:rsidRDefault="001F16EC" w:rsidP="001F16EC">
      <w:pPr>
        <w:widowControl w:val="0"/>
        <w:autoSpaceDE w:val="0"/>
        <w:autoSpaceDN w:val="0"/>
        <w:adjustRightInd w:val="0"/>
        <w:rPr>
          <w:rFonts w:ascii="Times New Roman" w:hAnsi="Times New Roman" w:cs="Times New Roman"/>
          <w:sz w:val="20"/>
          <w:szCs w:val="17"/>
        </w:rPr>
      </w:pPr>
      <w:r w:rsidRPr="001F16EC">
        <w:rPr>
          <w:rFonts w:ascii="Times New Roman" w:hAnsi="Times New Roman" w:cs="Times New Roman"/>
          <w:b/>
          <w:sz w:val="20"/>
          <w:szCs w:val="17"/>
        </w:rPr>
        <w:t>Conclusions</w:t>
      </w:r>
      <w:r w:rsidRPr="001F16EC">
        <w:rPr>
          <w:rFonts w:ascii="Times New Roman" w:hAnsi="Times New Roman" w:cs="Times New Roman"/>
          <w:sz w:val="20"/>
          <w:szCs w:val="17"/>
        </w:rPr>
        <w:t xml:space="preserve"> – VAPD is available for maintaining abdominal drainage for the treatment of septic peritonitis after</w:t>
      </w:r>
      <w:r>
        <w:rPr>
          <w:rFonts w:ascii="Times New Roman" w:hAnsi="Times New Roman" w:cs="Times New Roman"/>
          <w:sz w:val="20"/>
          <w:szCs w:val="17"/>
        </w:rPr>
        <w:t xml:space="preserve"> </w:t>
      </w:r>
      <w:r w:rsidRPr="001F16EC">
        <w:rPr>
          <w:rFonts w:ascii="Times New Roman" w:hAnsi="Times New Roman" w:cs="Times New Roman"/>
          <w:sz w:val="20"/>
          <w:szCs w:val="17"/>
        </w:rPr>
        <w:t xml:space="preserve">surgical intervention; however, similar to open abdominal drainage and closed suction drainage, </w:t>
      </w:r>
      <w:proofErr w:type="spellStart"/>
      <w:r w:rsidRPr="001F16EC">
        <w:rPr>
          <w:rFonts w:ascii="Times New Roman" w:hAnsi="Times New Roman" w:cs="Times New Roman"/>
          <w:sz w:val="20"/>
          <w:szCs w:val="17"/>
        </w:rPr>
        <w:t>nosocomial</w:t>
      </w:r>
      <w:proofErr w:type="spellEnd"/>
      <w:r>
        <w:rPr>
          <w:rFonts w:ascii="Times New Roman" w:hAnsi="Times New Roman" w:cs="Times New Roman"/>
          <w:sz w:val="20"/>
          <w:szCs w:val="17"/>
        </w:rPr>
        <w:t xml:space="preserve"> </w:t>
      </w:r>
      <w:r w:rsidRPr="001F16EC">
        <w:rPr>
          <w:rFonts w:ascii="Times New Roman" w:hAnsi="Times New Roman" w:cs="Times New Roman"/>
          <w:sz w:val="20"/>
          <w:szCs w:val="17"/>
        </w:rPr>
        <w:t xml:space="preserve">infection and </w:t>
      </w:r>
      <w:proofErr w:type="spellStart"/>
      <w:r w:rsidRPr="001F16EC">
        <w:rPr>
          <w:rFonts w:ascii="Times New Roman" w:hAnsi="Times New Roman" w:cs="Times New Roman"/>
          <w:sz w:val="20"/>
          <w:szCs w:val="17"/>
        </w:rPr>
        <w:t>hypoproteinemia</w:t>
      </w:r>
      <w:proofErr w:type="spellEnd"/>
      <w:r w:rsidRPr="001F16EC">
        <w:rPr>
          <w:rFonts w:ascii="Times New Roman" w:hAnsi="Times New Roman" w:cs="Times New Roman"/>
          <w:sz w:val="20"/>
          <w:szCs w:val="17"/>
        </w:rPr>
        <w:t xml:space="preserve"> remain challenges in the treatment of septic peritonitis.</w:t>
      </w:r>
    </w:p>
    <w:p w:rsidR="00E559F9" w:rsidRDefault="00E559F9" w:rsidP="00E559F9">
      <w:pPr>
        <w:widowControl w:val="0"/>
        <w:autoSpaceDE w:val="0"/>
        <w:autoSpaceDN w:val="0"/>
        <w:adjustRightInd w:val="0"/>
        <w:rPr>
          <w:rFonts w:ascii="Times New Roman" w:hAnsi="Times New Roman" w:cs="Times New Roman"/>
          <w:sz w:val="20"/>
          <w:szCs w:val="19"/>
        </w:rPr>
      </w:pPr>
    </w:p>
    <w:p w:rsidR="002C52A6" w:rsidRPr="00AF6989" w:rsidRDefault="002C52A6" w:rsidP="00E559F9">
      <w:pPr>
        <w:widowControl w:val="0"/>
        <w:autoSpaceDE w:val="0"/>
        <w:autoSpaceDN w:val="0"/>
        <w:adjustRightInd w:val="0"/>
        <w:rPr>
          <w:rFonts w:ascii="Times New Roman" w:hAnsi="Times New Roman" w:cs="Times New Roman"/>
          <w:b/>
          <w:sz w:val="20"/>
          <w:szCs w:val="19"/>
        </w:rPr>
      </w:pPr>
    </w:p>
    <w:p w:rsidR="00AF6989" w:rsidRPr="00AF6989" w:rsidRDefault="00AF6989" w:rsidP="00E16D68">
      <w:pPr>
        <w:widowControl w:val="0"/>
        <w:autoSpaceDE w:val="0"/>
        <w:autoSpaceDN w:val="0"/>
        <w:adjustRightInd w:val="0"/>
        <w:rPr>
          <w:rFonts w:ascii="Times New Roman" w:hAnsi="Times New Roman" w:cs="Times New Roman"/>
          <w:b/>
          <w:sz w:val="20"/>
          <w:szCs w:val="19"/>
        </w:rPr>
      </w:pPr>
      <w:r w:rsidRPr="00AF6989">
        <w:rPr>
          <w:rFonts w:ascii="Times New Roman" w:hAnsi="Times New Roman" w:cs="Times New Roman"/>
          <w:b/>
          <w:sz w:val="20"/>
          <w:szCs w:val="19"/>
        </w:rPr>
        <w:t>Key points:</w:t>
      </w:r>
    </w:p>
    <w:p w:rsidR="00AF6989" w:rsidRPr="00B3647B" w:rsidRDefault="00AF6989" w:rsidP="00AF6989">
      <w:pPr>
        <w:pStyle w:val="ListParagraph"/>
        <w:widowControl w:val="0"/>
        <w:numPr>
          <w:ilvl w:val="0"/>
          <w:numId w:val="4"/>
        </w:numPr>
        <w:autoSpaceDE w:val="0"/>
        <w:autoSpaceDN w:val="0"/>
        <w:adjustRightInd w:val="0"/>
        <w:rPr>
          <w:rFonts w:ascii="Times New Roman" w:hAnsi="Times New Roman" w:cs="Times New Roman"/>
          <w:sz w:val="20"/>
          <w:szCs w:val="19"/>
        </w:rPr>
      </w:pPr>
      <w:r w:rsidRPr="00B3647B">
        <w:rPr>
          <w:rFonts w:ascii="Times New Roman" w:hAnsi="Times New Roman" w:cs="Times New Roman"/>
          <w:sz w:val="20"/>
          <w:szCs w:val="19"/>
        </w:rPr>
        <w:t>Two described methods of promoting peritoneal drainage after surgery in veterinary patients are active drains and maintenance of an open abdomen</w:t>
      </w:r>
    </w:p>
    <w:p w:rsidR="00403B65" w:rsidRPr="00B3647B" w:rsidRDefault="00AF6989" w:rsidP="00403B65">
      <w:pPr>
        <w:pStyle w:val="ListParagraph"/>
        <w:widowControl w:val="0"/>
        <w:numPr>
          <w:ilvl w:val="0"/>
          <w:numId w:val="4"/>
        </w:numPr>
        <w:autoSpaceDE w:val="0"/>
        <w:autoSpaceDN w:val="0"/>
        <w:adjustRightInd w:val="0"/>
        <w:rPr>
          <w:rFonts w:ascii="Times New Roman" w:hAnsi="Times New Roman" w:cs="Times New Roman"/>
          <w:sz w:val="20"/>
          <w:szCs w:val="19"/>
        </w:rPr>
      </w:pPr>
      <w:r w:rsidRPr="00B3647B">
        <w:rPr>
          <w:rFonts w:ascii="Times New Roman" w:hAnsi="Times New Roman" w:cs="Times New Roman"/>
          <w:sz w:val="20"/>
          <w:szCs w:val="19"/>
        </w:rPr>
        <w:t xml:space="preserve">Closed suction drains maintain peritoneal drainage with a closed abdomen and may decrease the risk of </w:t>
      </w:r>
      <w:proofErr w:type="spellStart"/>
      <w:r w:rsidRPr="00B3647B">
        <w:rPr>
          <w:rFonts w:ascii="Times New Roman" w:hAnsi="Times New Roman" w:cs="Times New Roman"/>
          <w:sz w:val="20"/>
          <w:szCs w:val="19"/>
        </w:rPr>
        <w:t>nosocomial</w:t>
      </w:r>
      <w:proofErr w:type="spellEnd"/>
      <w:r w:rsidRPr="00B3647B">
        <w:rPr>
          <w:rFonts w:ascii="Times New Roman" w:hAnsi="Times New Roman" w:cs="Times New Roman"/>
          <w:sz w:val="20"/>
          <w:szCs w:val="19"/>
        </w:rPr>
        <w:t xml:space="preserve"> infection, minimize the risk of visceral </w:t>
      </w:r>
      <w:proofErr w:type="spellStart"/>
      <w:r w:rsidRPr="00B3647B">
        <w:rPr>
          <w:rFonts w:ascii="Times New Roman" w:hAnsi="Times New Roman" w:cs="Times New Roman"/>
          <w:sz w:val="20"/>
          <w:szCs w:val="19"/>
        </w:rPr>
        <w:t>herniation</w:t>
      </w:r>
      <w:proofErr w:type="spellEnd"/>
      <w:r w:rsidRPr="00B3647B">
        <w:rPr>
          <w:rFonts w:ascii="Times New Roman" w:hAnsi="Times New Roman" w:cs="Times New Roman"/>
          <w:sz w:val="20"/>
          <w:szCs w:val="19"/>
        </w:rPr>
        <w:t>, reduce labor, allow for quantification and characterization of the effusion, and eliminate the need for a second surgical procedure.</w:t>
      </w:r>
      <w:r w:rsidRPr="00B3647B">
        <w:rPr>
          <w:rFonts w:ascii="Times New Roman" w:hAnsi="Times New Roman" w:cs="Times New Roman"/>
          <w:sz w:val="20"/>
          <w:szCs w:val="13"/>
        </w:rPr>
        <w:t xml:space="preserve"> </w:t>
      </w:r>
      <w:r w:rsidRPr="00B3647B">
        <w:rPr>
          <w:rFonts w:ascii="Times New Roman" w:hAnsi="Times New Roman" w:cs="Times New Roman"/>
          <w:sz w:val="20"/>
          <w:szCs w:val="19"/>
        </w:rPr>
        <w:t xml:space="preserve">The disadvantages of closed suction drains are that the fenestrations can be sealed by omentum, they may only drain a localized area of the peritoneal cavity, </w:t>
      </w:r>
      <w:proofErr w:type="spellStart"/>
      <w:r w:rsidRPr="00B3647B">
        <w:rPr>
          <w:rFonts w:ascii="Times New Roman" w:hAnsi="Times New Roman" w:cs="Times New Roman"/>
          <w:sz w:val="20"/>
          <w:szCs w:val="19"/>
        </w:rPr>
        <w:t>theymay</w:t>
      </w:r>
      <w:proofErr w:type="spellEnd"/>
      <w:r w:rsidRPr="00B3647B">
        <w:rPr>
          <w:rFonts w:ascii="Times New Roman" w:hAnsi="Times New Roman" w:cs="Times New Roman"/>
          <w:sz w:val="20"/>
          <w:szCs w:val="19"/>
        </w:rPr>
        <w:t xml:space="preserve"> require frequent emptying of the reservoir in patients with significant effusion, and they do not eliminate the risk of </w:t>
      </w:r>
      <w:proofErr w:type="spellStart"/>
      <w:r w:rsidRPr="00B3647B">
        <w:rPr>
          <w:rFonts w:ascii="Times New Roman" w:hAnsi="Times New Roman" w:cs="Times New Roman"/>
          <w:sz w:val="20"/>
          <w:szCs w:val="19"/>
        </w:rPr>
        <w:t>hypoproteinemia</w:t>
      </w:r>
      <w:proofErr w:type="spellEnd"/>
      <w:r w:rsidRPr="00B3647B">
        <w:rPr>
          <w:rFonts w:ascii="Times New Roman" w:hAnsi="Times New Roman" w:cs="Times New Roman"/>
          <w:sz w:val="20"/>
          <w:szCs w:val="19"/>
        </w:rPr>
        <w:t xml:space="preserve"> and ascending infection.</w:t>
      </w:r>
    </w:p>
    <w:p w:rsidR="00FA2687" w:rsidRPr="00BC6746" w:rsidRDefault="00403B65" w:rsidP="00FA2687">
      <w:pPr>
        <w:pStyle w:val="ListParagraph"/>
        <w:widowControl w:val="0"/>
        <w:numPr>
          <w:ilvl w:val="0"/>
          <w:numId w:val="4"/>
        </w:numPr>
        <w:autoSpaceDE w:val="0"/>
        <w:autoSpaceDN w:val="0"/>
        <w:adjustRightInd w:val="0"/>
        <w:rPr>
          <w:rFonts w:ascii="Times New Roman" w:hAnsi="Times New Roman" w:cs="Times New Roman"/>
          <w:sz w:val="20"/>
          <w:szCs w:val="20"/>
        </w:rPr>
      </w:pPr>
      <w:r w:rsidRPr="00B3647B">
        <w:rPr>
          <w:rFonts w:ascii="Times New Roman" w:hAnsi="Times New Roman" w:cs="Times New Roman"/>
          <w:sz w:val="20"/>
          <w:szCs w:val="19"/>
        </w:rPr>
        <w:t>Advantages of open abdominal drainage include the ability to provide ample drainage and perform early, planned re-exploration.</w:t>
      </w:r>
      <w:r w:rsidRPr="00B3647B">
        <w:rPr>
          <w:rFonts w:ascii="Times New Roman" w:hAnsi="Times New Roman" w:cs="Times New Roman"/>
          <w:sz w:val="20"/>
          <w:szCs w:val="13"/>
        </w:rPr>
        <w:t xml:space="preserve"> </w:t>
      </w:r>
      <w:r w:rsidRPr="00B3647B">
        <w:rPr>
          <w:rFonts w:ascii="Times New Roman" w:hAnsi="Times New Roman" w:cs="Times New Roman"/>
          <w:sz w:val="20"/>
          <w:szCs w:val="19"/>
        </w:rPr>
        <w:t>Additionally, open abdominal drainage can be used in patients with anaerobic bacterial peritonitis or patients with abdominal compartment syndrome.</w:t>
      </w:r>
      <w:r w:rsidRPr="00B3647B">
        <w:rPr>
          <w:rFonts w:ascii="Times New Roman" w:hAnsi="Times New Roman" w:cs="Times New Roman"/>
          <w:sz w:val="20"/>
          <w:szCs w:val="13"/>
        </w:rPr>
        <w:t xml:space="preserve"> </w:t>
      </w:r>
      <w:r w:rsidRPr="00B3647B">
        <w:rPr>
          <w:rFonts w:ascii="Times New Roman" w:hAnsi="Times New Roman" w:cs="Times New Roman"/>
          <w:sz w:val="20"/>
          <w:szCs w:val="19"/>
        </w:rPr>
        <w:t xml:space="preserve">Disadvantages of open abdominal drainage include the potential for secondary infection, evisceration, bowel </w:t>
      </w:r>
      <w:r w:rsidRPr="00BC6746">
        <w:rPr>
          <w:rFonts w:ascii="Times New Roman" w:hAnsi="Times New Roman" w:cs="Times New Roman"/>
          <w:sz w:val="20"/>
          <w:szCs w:val="20"/>
        </w:rPr>
        <w:t xml:space="preserve">desiccation, </w:t>
      </w:r>
      <w:proofErr w:type="gramStart"/>
      <w:r w:rsidRPr="00BC6746">
        <w:rPr>
          <w:rFonts w:ascii="Times New Roman" w:hAnsi="Times New Roman" w:cs="Times New Roman"/>
          <w:sz w:val="20"/>
          <w:szCs w:val="20"/>
        </w:rPr>
        <w:t>hypoproteinemia</w:t>
      </w:r>
      <w:proofErr w:type="gramEnd"/>
      <w:r w:rsidRPr="00BC6746">
        <w:rPr>
          <w:rFonts w:ascii="Times New Roman" w:hAnsi="Times New Roman" w:cs="Times New Roman"/>
          <w:sz w:val="20"/>
          <w:szCs w:val="20"/>
        </w:rPr>
        <w:t>, frequent labor intensive bandage changes that may require sedation or anesthesia, and the inability to quantify fluid production.</w:t>
      </w:r>
    </w:p>
    <w:p w:rsidR="00BC6746" w:rsidRPr="00BC6746" w:rsidRDefault="00FA2687" w:rsidP="00BC6746">
      <w:pPr>
        <w:pStyle w:val="ListParagraph"/>
        <w:widowControl w:val="0"/>
        <w:numPr>
          <w:ilvl w:val="0"/>
          <w:numId w:val="4"/>
        </w:numPr>
        <w:autoSpaceDE w:val="0"/>
        <w:autoSpaceDN w:val="0"/>
        <w:adjustRightInd w:val="0"/>
        <w:rPr>
          <w:rFonts w:ascii="Times New Roman" w:hAnsi="Times New Roman" w:cs="Times New Roman"/>
          <w:sz w:val="20"/>
          <w:szCs w:val="20"/>
        </w:rPr>
      </w:pPr>
      <w:r w:rsidRPr="00BC6746">
        <w:rPr>
          <w:rFonts w:ascii="Times New Roman" w:hAnsi="Times New Roman" w:cs="Times New Roman"/>
          <w:sz w:val="20"/>
          <w:szCs w:val="20"/>
        </w:rPr>
        <w:t>Abdominal VAC was developed in people as an ideal temporary abdominal wound strategy that would prevent abdominal visceral injury, decrease bowel desiccation, minimize abdominal wall damage, reduce the risk of peritoneal contamination, and control the egress of abdominal fluid, all of which are also complications associated with traditional open abdomen management in veterinary patients</w:t>
      </w:r>
    </w:p>
    <w:p w:rsidR="00BC6746" w:rsidRPr="00BC6746" w:rsidRDefault="00BC6746" w:rsidP="00BC6746">
      <w:pPr>
        <w:pStyle w:val="ListParagraph"/>
        <w:widowControl w:val="0"/>
        <w:numPr>
          <w:ilvl w:val="0"/>
          <w:numId w:val="4"/>
        </w:numPr>
        <w:autoSpaceDE w:val="0"/>
        <w:autoSpaceDN w:val="0"/>
        <w:adjustRightInd w:val="0"/>
        <w:rPr>
          <w:rFonts w:ascii="Times New Roman" w:hAnsi="Times New Roman" w:cs="Times New Roman"/>
          <w:sz w:val="20"/>
          <w:szCs w:val="20"/>
        </w:rPr>
      </w:pPr>
      <w:r w:rsidRPr="00BC6746">
        <w:rPr>
          <w:rFonts w:ascii="Times New Roman" w:hAnsi="Times New Roman" w:cs="Times New Roman"/>
          <w:sz w:val="20"/>
          <w:szCs w:val="20"/>
        </w:rPr>
        <w:t xml:space="preserve">The quantity of </w:t>
      </w:r>
      <w:proofErr w:type="spellStart"/>
      <w:r w:rsidRPr="00BC6746">
        <w:rPr>
          <w:rFonts w:ascii="Times New Roman" w:hAnsi="Times New Roman" w:cs="Times New Roman"/>
          <w:sz w:val="20"/>
          <w:szCs w:val="20"/>
        </w:rPr>
        <w:t>subatmospheric</w:t>
      </w:r>
      <w:proofErr w:type="spellEnd"/>
      <w:r w:rsidRPr="00BC6746">
        <w:rPr>
          <w:rFonts w:ascii="Times New Roman" w:hAnsi="Times New Roman" w:cs="Times New Roman"/>
          <w:sz w:val="20"/>
          <w:szCs w:val="20"/>
        </w:rPr>
        <w:t xml:space="preserve"> pressure applied was based on animal studies that showed improved healing due to increased local blood flow, decreased bacterial colonization, and stimulated cell proliferation and angiogenesis</w:t>
      </w:r>
    </w:p>
    <w:p w:rsidR="00B3647B" w:rsidRPr="00BC6746" w:rsidRDefault="008D09D6" w:rsidP="008D09D6">
      <w:pPr>
        <w:pStyle w:val="ListParagraph"/>
        <w:widowControl w:val="0"/>
        <w:numPr>
          <w:ilvl w:val="0"/>
          <w:numId w:val="4"/>
        </w:numPr>
        <w:autoSpaceDE w:val="0"/>
        <w:autoSpaceDN w:val="0"/>
        <w:adjustRightInd w:val="0"/>
        <w:rPr>
          <w:rFonts w:ascii="Times New Roman" w:hAnsi="Times New Roman" w:cs="Times New Roman"/>
          <w:sz w:val="20"/>
          <w:szCs w:val="20"/>
        </w:rPr>
      </w:pPr>
      <w:r w:rsidRPr="00BC6746">
        <w:rPr>
          <w:rFonts w:ascii="Times New Roman" w:hAnsi="Times New Roman" w:cs="Times New Roman"/>
          <w:sz w:val="20"/>
          <w:szCs w:val="20"/>
        </w:rPr>
        <w:t xml:space="preserve">In this study: </w:t>
      </w:r>
      <w:proofErr w:type="spellStart"/>
      <w:r w:rsidRPr="00BC6746">
        <w:rPr>
          <w:rFonts w:ascii="Times New Roman" w:hAnsi="Times New Roman" w:cs="Times New Roman"/>
          <w:sz w:val="20"/>
          <w:szCs w:val="20"/>
        </w:rPr>
        <w:t>Cytologic</w:t>
      </w:r>
      <w:proofErr w:type="spellEnd"/>
      <w:r w:rsidRPr="00BC6746">
        <w:rPr>
          <w:rFonts w:ascii="Times New Roman" w:hAnsi="Times New Roman" w:cs="Times New Roman"/>
          <w:sz w:val="20"/>
          <w:szCs w:val="20"/>
        </w:rPr>
        <w:t xml:space="preserve"> examination performed on the abdominal fluid prior to surgery identified degenerate </w:t>
      </w:r>
      <w:proofErr w:type="spellStart"/>
      <w:r w:rsidRPr="00BC6746">
        <w:rPr>
          <w:rFonts w:ascii="Times New Roman" w:hAnsi="Times New Roman" w:cs="Times New Roman"/>
          <w:sz w:val="20"/>
          <w:szCs w:val="20"/>
        </w:rPr>
        <w:t>neutrophils</w:t>
      </w:r>
      <w:proofErr w:type="spellEnd"/>
      <w:r w:rsidRPr="00BC6746">
        <w:rPr>
          <w:rFonts w:ascii="Times New Roman" w:hAnsi="Times New Roman" w:cs="Times New Roman"/>
          <w:sz w:val="20"/>
          <w:szCs w:val="20"/>
        </w:rPr>
        <w:t xml:space="preserve"> with intracellular bacteria in 2 cases and </w:t>
      </w:r>
      <w:proofErr w:type="spellStart"/>
      <w:r w:rsidRPr="00BC6746">
        <w:rPr>
          <w:rFonts w:ascii="Times New Roman" w:hAnsi="Times New Roman" w:cs="Times New Roman"/>
          <w:sz w:val="20"/>
          <w:szCs w:val="20"/>
        </w:rPr>
        <w:t>nondegenerate</w:t>
      </w:r>
      <w:proofErr w:type="spellEnd"/>
      <w:r w:rsidRPr="00BC6746">
        <w:rPr>
          <w:rFonts w:ascii="Times New Roman" w:hAnsi="Times New Roman" w:cs="Times New Roman"/>
          <w:sz w:val="20"/>
          <w:szCs w:val="20"/>
        </w:rPr>
        <w:t xml:space="preserve"> </w:t>
      </w:r>
      <w:proofErr w:type="spellStart"/>
      <w:r w:rsidRPr="00BC6746">
        <w:rPr>
          <w:rFonts w:ascii="Times New Roman" w:hAnsi="Times New Roman" w:cs="Times New Roman"/>
          <w:sz w:val="20"/>
          <w:szCs w:val="20"/>
        </w:rPr>
        <w:t>neutrophils</w:t>
      </w:r>
      <w:proofErr w:type="spellEnd"/>
      <w:r w:rsidRPr="00BC6746">
        <w:rPr>
          <w:rFonts w:ascii="Times New Roman" w:hAnsi="Times New Roman" w:cs="Times New Roman"/>
          <w:sz w:val="20"/>
          <w:szCs w:val="20"/>
        </w:rPr>
        <w:t xml:space="preserve"> with no intracellular bacteria in 6 cases. Emergent patients lacking </w:t>
      </w:r>
      <w:proofErr w:type="spellStart"/>
      <w:r w:rsidRPr="00BC6746">
        <w:rPr>
          <w:rFonts w:ascii="Times New Roman" w:hAnsi="Times New Roman" w:cs="Times New Roman"/>
          <w:sz w:val="20"/>
          <w:szCs w:val="20"/>
        </w:rPr>
        <w:t>cytologic</w:t>
      </w:r>
      <w:proofErr w:type="spellEnd"/>
      <w:r w:rsidRPr="00BC6746">
        <w:rPr>
          <w:rFonts w:ascii="Times New Roman" w:hAnsi="Times New Roman" w:cs="Times New Roman"/>
          <w:sz w:val="20"/>
          <w:szCs w:val="20"/>
        </w:rPr>
        <w:t xml:space="preserve"> evidence of septic peritonitis were diagnosed with septic peritonitis based on blood-to-fluid glucose difference &gt; 1.1 </w:t>
      </w:r>
      <w:proofErr w:type="spellStart"/>
      <w:r w:rsidRPr="00BC6746">
        <w:rPr>
          <w:rFonts w:ascii="Times New Roman" w:hAnsi="Times New Roman" w:cs="Times New Roman"/>
          <w:sz w:val="20"/>
          <w:szCs w:val="20"/>
        </w:rPr>
        <w:t>mmol</w:t>
      </w:r>
      <w:proofErr w:type="spellEnd"/>
      <w:r w:rsidRPr="00BC6746">
        <w:rPr>
          <w:rFonts w:ascii="Times New Roman" w:hAnsi="Times New Roman" w:cs="Times New Roman"/>
          <w:sz w:val="20"/>
          <w:szCs w:val="20"/>
        </w:rPr>
        <w:t>/L [&gt;20 mg/</w:t>
      </w:r>
      <w:proofErr w:type="spellStart"/>
      <w:r w:rsidRPr="00BC6746">
        <w:rPr>
          <w:rFonts w:ascii="Times New Roman" w:hAnsi="Times New Roman" w:cs="Times New Roman"/>
          <w:sz w:val="20"/>
          <w:szCs w:val="20"/>
        </w:rPr>
        <w:t>dL</w:t>
      </w:r>
      <w:proofErr w:type="spellEnd"/>
      <w:r w:rsidRPr="00BC6746">
        <w:rPr>
          <w:rFonts w:ascii="Times New Roman" w:hAnsi="Times New Roman" w:cs="Times New Roman"/>
          <w:sz w:val="20"/>
          <w:szCs w:val="20"/>
        </w:rPr>
        <w:t>]</w:t>
      </w:r>
    </w:p>
    <w:p w:rsidR="00866D1D" w:rsidRPr="00594117" w:rsidRDefault="00B958C6" w:rsidP="00866D1D">
      <w:pPr>
        <w:pStyle w:val="ListParagraph"/>
        <w:widowControl w:val="0"/>
        <w:numPr>
          <w:ilvl w:val="0"/>
          <w:numId w:val="4"/>
        </w:numPr>
        <w:autoSpaceDE w:val="0"/>
        <w:autoSpaceDN w:val="0"/>
        <w:adjustRightInd w:val="0"/>
        <w:rPr>
          <w:rFonts w:ascii="Times New Roman" w:hAnsi="Times New Roman" w:cs="Times New Roman"/>
          <w:sz w:val="20"/>
          <w:szCs w:val="20"/>
        </w:rPr>
      </w:pPr>
      <w:r w:rsidRPr="00BC6746">
        <w:rPr>
          <w:rFonts w:ascii="Times New Roman" w:hAnsi="Times New Roman" w:cs="Times New Roman"/>
          <w:sz w:val="20"/>
          <w:szCs w:val="20"/>
        </w:rPr>
        <w:t>VAPD technique: caudal 2</w:t>
      </w:r>
      <w:r w:rsidRPr="00B3647B">
        <w:rPr>
          <w:rFonts w:ascii="Times New Roman" w:hAnsi="Times New Roman" w:cs="Times New Roman"/>
          <w:sz w:val="20"/>
          <w:szCs w:val="19"/>
        </w:rPr>
        <w:t xml:space="preserve">/3 to 1/2 of the </w:t>
      </w:r>
      <w:proofErr w:type="spellStart"/>
      <w:r w:rsidRPr="00B3647B">
        <w:rPr>
          <w:rFonts w:ascii="Times New Roman" w:hAnsi="Times New Roman" w:cs="Times New Roman"/>
          <w:sz w:val="20"/>
          <w:szCs w:val="19"/>
        </w:rPr>
        <w:t>linea</w:t>
      </w:r>
      <w:proofErr w:type="spellEnd"/>
      <w:r w:rsidRPr="00B3647B">
        <w:rPr>
          <w:rFonts w:ascii="Times New Roman" w:hAnsi="Times New Roman" w:cs="Times New Roman"/>
          <w:sz w:val="20"/>
          <w:szCs w:val="19"/>
        </w:rPr>
        <w:t xml:space="preserve"> </w:t>
      </w:r>
      <w:proofErr w:type="gramStart"/>
      <w:r w:rsidRPr="00B3647B">
        <w:rPr>
          <w:rFonts w:ascii="Times New Roman" w:hAnsi="Times New Roman" w:cs="Times New Roman"/>
          <w:sz w:val="20"/>
          <w:szCs w:val="19"/>
        </w:rPr>
        <w:t>alba</w:t>
      </w:r>
      <w:proofErr w:type="gramEnd"/>
      <w:r w:rsidRPr="00B3647B">
        <w:rPr>
          <w:rFonts w:ascii="Times New Roman" w:hAnsi="Times New Roman" w:cs="Times New Roman"/>
          <w:sz w:val="20"/>
          <w:szCs w:val="19"/>
        </w:rPr>
        <w:t xml:space="preserve"> was closed. The most ventral, dependent portion of the </w:t>
      </w:r>
      <w:proofErr w:type="spellStart"/>
      <w:r w:rsidRPr="00B3647B">
        <w:rPr>
          <w:rFonts w:ascii="Times New Roman" w:hAnsi="Times New Roman" w:cs="Times New Roman"/>
          <w:sz w:val="20"/>
          <w:szCs w:val="19"/>
        </w:rPr>
        <w:t>linea</w:t>
      </w:r>
      <w:proofErr w:type="spellEnd"/>
      <w:r w:rsidRPr="00B3647B">
        <w:rPr>
          <w:rFonts w:ascii="Times New Roman" w:hAnsi="Times New Roman" w:cs="Times New Roman"/>
          <w:sz w:val="20"/>
          <w:szCs w:val="19"/>
        </w:rPr>
        <w:t xml:space="preserve"> alba was closed with a loosely applied simple interrupted or simple continuous pattern allowing an approximately 1–6 cm wide gap between the edges of the </w:t>
      </w:r>
      <w:proofErr w:type="spellStart"/>
      <w:r w:rsidRPr="00B3647B">
        <w:rPr>
          <w:rFonts w:ascii="Times New Roman" w:hAnsi="Times New Roman" w:cs="Times New Roman"/>
          <w:sz w:val="20"/>
          <w:szCs w:val="19"/>
        </w:rPr>
        <w:t>linea</w:t>
      </w:r>
      <w:proofErr w:type="spellEnd"/>
      <w:r w:rsidRPr="00B3647B">
        <w:rPr>
          <w:rFonts w:ascii="Times New Roman" w:hAnsi="Times New Roman" w:cs="Times New Roman"/>
          <w:sz w:val="20"/>
          <w:szCs w:val="19"/>
        </w:rPr>
        <w:t xml:space="preserve"> alba.</w:t>
      </w:r>
      <w:r w:rsidR="005817A1" w:rsidRPr="00B3647B">
        <w:rPr>
          <w:rFonts w:ascii="Times New Roman" w:hAnsi="Times New Roman" w:cs="Times New Roman"/>
          <w:sz w:val="20"/>
          <w:szCs w:val="19"/>
        </w:rPr>
        <w:t xml:space="preserve"> The </w:t>
      </w:r>
      <w:proofErr w:type="spellStart"/>
      <w:r w:rsidR="005817A1" w:rsidRPr="00B3647B">
        <w:rPr>
          <w:rFonts w:ascii="Times New Roman" w:hAnsi="Times New Roman" w:cs="Times New Roman"/>
          <w:sz w:val="20"/>
          <w:szCs w:val="19"/>
        </w:rPr>
        <w:t>subcutis</w:t>
      </w:r>
      <w:proofErr w:type="spellEnd"/>
      <w:r w:rsidR="005817A1" w:rsidRPr="00B3647B">
        <w:rPr>
          <w:rFonts w:ascii="Times New Roman" w:hAnsi="Times New Roman" w:cs="Times New Roman"/>
          <w:sz w:val="20"/>
          <w:szCs w:val="19"/>
        </w:rPr>
        <w:t xml:space="preserve"> and skin, overlying the previously closed caudal </w:t>
      </w:r>
      <w:proofErr w:type="spellStart"/>
      <w:r w:rsidR="005817A1" w:rsidRPr="00B3647B">
        <w:rPr>
          <w:rFonts w:ascii="Times New Roman" w:hAnsi="Times New Roman" w:cs="Times New Roman"/>
          <w:sz w:val="20"/>
          <w:szCs w:val="19"/>
        </w:rPr>
        <w:t>linea</w:t>
      </w:r>
      <w:proofErr w:type="spellEnd"/>
      <w:r w:rsidR="005817A1" w:rsidRPr="00B3647B">
        <w:rPr>
          <w:rFonts w:ascii="Times New Roman" w:hAnsi="Times New Roman" w:cs="Times New Roman"/>
          <w:sz w:val="20"/>
          <w:szCs w:val="19"/>
        </w:rPr>
        <w:t xml:space="preserve"> </w:t>
      </w:r>
      <w:proofErr w:type="gramStart"/>
      <w:r w:rsidR="005817A1" w:rsidRPr="00B3647B">
        <w:rPr>
          <w:rFonts w:ascii="Times New Roman" w:hAnsi="Times New Roman" w:cs="Times New Roman"/>
          <w:sz w:val="20"/>
          <w:szCs w:val="19"/>
        </w:rPr>
        <w:t>alba</w:t>
      </w:r>
      <w:proofErr w:type="gramEnd"/>
      <w:r w:rsidR="005817A1" w:rsidRPr="00B3647B">
        <w:rPr>
          <w:rFonts w:ascii="Times New Roman" w:hAnsi="Times New Roman" w:cs="Times New Roman"/>
          <w:sz w:val="20"/>
          <w:szCs w:val="19"/>
        </w:rPr>
        <w:t xml:space="preserve">, were </w:t>
      </w:r>
      <w:proofErr w:type="spellStart"/>
      <w:r w:rsidR="005817A1" w:rsidRPr="00B3647B">
        <w:rPr>
          <w:rFonts w:ascii="Times New Roman" w:hAnsi="Times New Roman" w:cs="Times New Roman"/>
          <w:sz w:val="20"/>
          <w:szCs w:val="19"/>
        </w:rPr>
        <w:t>apposed</w:t>
      </w:r>
      <w:proofErr w:type="spellEnd"/>
      <w:r w:rsidR="005817A1" w:rsidRPr="00B3647B">
        <w:rPr>
          <w:rFonts w:ascii="Times New Roman" w:hAnsi="Times New Roman" w:cs="Times New Roman"/>
          <w:sz w:val="20"/>
          <w:szCs w:val="19"/>
        </w:rPr>
        <w:t xml:space="preserve"> with a simple continuous pattern and skin staples, respectively. Sterile, open-cell, reticulated polyurethane ether foam</w:t>
      </w:r>
      <w:r w:rsidR="005817A1" w:rsidRPr="00B3647B">
        <w:rPr>
          <w:rFonts w:ascii="Times New Roman" w:hAnsi="Times New Roman" w:cs="Times New Roman"/>
          <w:sz w:val="20"/>
          <w:szCs w:val="13"/>
        </w:rPr>
        <w:t xml:space="preserve"> </w:t>
      </w:r>
      <w:r w:rsidR="005817A1" w:rsidRPr="00B3647B">
        <w:rPr>
          <w:rFonts w:ascii="Times New Roman" w:hAnsi="Times New Roman" w:cs="Times New Roman"/>
          <w:sz w:val="20"/>
          <w:szCs w:val="19"/>
        </w:rPr>
        <w:t xml:space="preserve">was </w:t>
      </w:r>
      <w:r w:rsidR="005817A1" w:rsidRPr="00594117">
        <w:rPr>
          <w:rFonts w:ascii="Times New Roman" w:hAnsi="Times New Roman" w:cs="Times New Roman"/>
          <w:sz w:val="20"/>
          <w:szCs w:val="20"/>
        </w:rPr>
        <w:t xml:space="preserve">cut to cover the entire remaining opening in the </w:t>
      </w:r>
      <w:proofErr w:type="spellStart"/>
      <w:r w:rsidR="005817A1" w:rsidRPr="00594117">
        <w:rPr>
          <w:rFonts w:ascii="Times New Roman" w:hAnsi="Times New Roman" w:cs="Times New Roman"/>
          <w:sz w:val="20"/>
          <w:szCs w:val="20"/>
        </w:rPr>
        <w:t>linea</w:t>
      </w:r>
      <w:proofErr w:type="spellEnd"/>
      <w:r w:rsidR="005817A1" w:rsidRPr="00594117">
        <w:rPr>
          <w:rFonts w:ascii="Times New Roman" w:hAnsi="Times New Roman" w:cs="Times New Roman"/>
          <w:sz w:val="20"/>
          <w:szCs w:val="20"/>
        </w:rPr>
        <w:t xml:space="preserve"> </w:t>
      </w:r>
      <w:proofErr w:type="gramStart"/>
      <w:r w:rsidR="005817A1" w:rsidRPr="00594117">
        <w:rPr>
          <w:rFonts w:ascii="Times New Roman" w:hAnsi="Times New Roman" w:cs="Times New Roman"/>
          <w:sz w:val="20"/>
          <w:szCs w:val="20"/>
        </w:rPr>
        <w:t>alba</w:t>
      </w:r>
      <w:proofErr w:type="gramEnd"/>
      <w:r w:rsidR="005817A1" w:rsidRPr="00594117">
        <w:rPr>
          <w:rFonts w:ascii="Times New Roman" w:hAnsi="Times New Roman" w:cs="Times New Roman"/>
          <w:sz w:val="20"/>
          <w:szCs w:val="20"/>
        </w:rPr>
        <w:t xml:space="preserve"> and positioned to maintain separation of the </w:t>
      </w:r>
      <w:proofErr w:type="spellStart"/>
      <w:r w:rsidR="005817A1" w:rsidRPr="00594117">
        <w:rPr>
          <w:rFonts w:ascii="Times New Roman" w:hAnsi="Times New Roman" w:cs="Times New Roman"/>
          <w:sz w:val="20"/>
          <w:szCs w:val="20"/>
        </w:rPr>
        <w:t>subcutis</w:t>
      </w:r>
      <w:proofErr w:type="spellEnd"/>
      <w:r w:rsidR="005817A1" w:rsidRPr="00594117">
        <w:rPr>
          <w:rFonts w:ascii="Times New Roman" w:hAnsi="Times New Roman" w:cs="Times New Roman"/>
          <w:sz w:val="20"/>
          <w:szCs w:val="20"/>
        </w:rPr>
        <w:t xml:space="preserve"> and skin on either side of the incision. A red rubber feeding </w:t>
      </w:r>
      <w:proofErr w:type="gramStart"/>
      <w:r w:rsidR="005817A1" w:rsidRPr="00594117">
        <w:rPr>
          <w:rFonts w:ascii="Times New Roman" w:hAnsi="Times New Roman" w:cs="Times New Roman"/>
          <w:sz w:val="20"/>
          <w:szCs w:val="20"/>
        </w:rPr>
        <w:t>tube,</w:t>
      </w:r>
      <w:proofErr w:type="gramEnd"/>
      <w:r w:rsidR="005817A1" w:rsidRPr="00594117">
        <w:rPr>
          <w:rFonts w:ascii="Times New Roman" w:hAnsi="Times New Roman" w:cs="Times New Roman"/>
          <w:sz w:val="20"/>
          <w:szCs w:val="20"/>
        </w:rPr>
        <w:t xml:space="preserve"> was tunneled into the middle of the open cell foam. Iodine impregnated adhesive drape material was cut to cover the foam and an 8–10-cm margin of surrounding skin to provide an airtight seal around the foam.</w:t>
      </w:r>
      <w:r w:rsidR="00B3647B" w:rsidRPr="00594117">
        <w:rPr>
          <w:rFonts w:ascii="Times New Roman" w:hAnsi="Times New Roman" w:cs="Times New Roman"/>
          <w:sz w:val="20"/>
          <w:szCs w:val="20"/>
        </w:rPr>
        <w:t xml:space="preserve"> Tube was hooked up to a suction unit. Continuous negative </w:t>
      </w:r>
      <w:proofErr w:type="spellStart"/>
      <w:r w:rsidR="00B3647B" w:rsidRPr="00594117">
        <w:rPr>
          <w:rFonts w:ascii="Times New Roman" w:hAnsi="Times New Roman" w:cs="Times New Roman"/>
          <w:sz w:val="20"/>
          <w:szCs w:val="20"/>
        </w:rPr>
        <w:t>ressure</w:t>
      </w:r>
      <w:proofErr w:type="spellEnd"/>
      <w:r w:rsidR="00B3647B" w:rsidRPr="00594117">
        <w:rPr>
          <w:rFonts w:ascii="Times New Roman" w:hAnsi="Times New Roman" w:cs="Times New Roman"/>
          <w:sz w:val="20"/>
          <w:szCs w:val="20"/>
        </w:rPr>
        <w:t xml:space="preserve"> was maintained at 75–125 mm Hg.</w:t>
      </w:r>
    </w:p>
    <w:p w:rsidR="004C30D3" w:rsidRPr="00594117" w:rsidRDefault="00866D1D" w:rsidP="00472FAF">
      <w:pPr>
        <w:pStyle w:val="ListParagraph"/>
        <w:widowControl w:val="0"/>
        <w:numPr>
          <w:ilvl w:val="0"/>
          <w:numId w:val="4"/>
        </w:numPr>
        <w:autoSpaceDE w:val="0"/>
        <w:autoSpaceDN w:val="0"/>
        <w:adjustRightInd w:val="0"/>
        <w:rPr>
          <w:rFonts w:ascii="Times New Roman" w:hAnsi="Times New Roman" w:cs="Times New Roman"/>
          <w:sz w:val="20"/>
          <w:szCs w:val="20"/>
        </w:rPr>
      </w:pPr>
      <w:r w:rsidRPr="00594117">
        <w:rPr>
          <w:rFonts w:ascii="Times New Roman" w:hAnsi="Times New Roman" w:cs="Times New Roman"/>
          <w:sz w:val="20"/>
          <w:szCs w:val="20"/>
        </w:rPr>
        <w:t xml:space="preserve">The timing of final abdominal closure was determined based on decreased volume and improved gross character of the peritoneal drainage; </w:t>
      </w:r>
      <w:proofErr w:type="spellStart"/>
      <w:r w:rsidRPr="00594117">
        <w:rPr>
          <w:rFonts w:ascii="Times New Roman" w:hAnsi="Times New Roman" w:cs="Times New Roman"/>
          <w:sz w:val="20"/>
          <w:szCs w:val="20"/>
        </w:rPr>
        <w:t>cytologic</w:t>
      </w:r>
      <w:proofErr w:type="spellEnd"/>
      <w:r w:rsidRPr="00594117">
        <w:rPr>
          <w:rFonts w:ascii="Times New Roman" w:hAnsi="Times New Roman" w:cs="Times New Roman"/>
          <w:sz w:val="20"/>
          <w:szCs w:val="20"/>
        </w:rPr>
        <w:t xml:space="preserve"> analysis was not used to guide closure time</w:t>
      </w:r>
    </w:p>
    <w:p w:rsidR="00A8722F" w:rsidRDefault="004C30D3" w:rsidP="00A8722F">
      <w:pPr>
        <w:pStyle w:val="ListParagraph"/>
        <w:widowControl w:val="0"/>
        <w:numPr>
          <w:ilvl w:val="0"/>
          <w:numId w:val="4"/>
        </w:numPr>
        <w:autoSpaceDE w:val="0"/>
        <w:autoSpaceDN w:val="0"/>
        <w:adjustRightInd w:val="0"/>
        <w:rPr>
          <w:rFonts w:ascii="Times New Roman" w:hAnsi="Times New Roman" w:cs="Times New Roman"/>
          <w:sz w:val="20"/>
          <w:szCs w:val="20"/>
        </w:rPr>
      </w:pPr>
      <w:r w:rsidRPr="00594117">
        <w:rPr>
          <w:rFonts w:ascii="Times New Roman" w:hAnsi="Times New Roman" w:cs="Times New Roman"/>
          <w:sz w:val="20"/>
          <w:szCs w:val="20"/>
        </w:rPr>
        <w:t>Causes of septic peritonitis in all but one patient were secondary to leakage from the GIT</w:t>
      </w:r>
    </w:p>
    <w:p w:rsidR="00A8722F" w:rsidRPr="00757E56" w:rsidRDefault="00A8722F" w:rsidP="00A8722F">
      <w:pPr>
        <w:pStyle w:val="ListParagraph"/>
        <w:widowControl w:val="0"/>
        <w:numPr>
          <w:ilvl w:val="0"/>
          <w:numId w:val="4"/>
        </w:numPr>
        <w:autoSpaceDE w:val="0"/>
        <w:autoSpaceDN w:val="0"/>
        <w:adjustRightInd w:val="0"/>
        <w:rPr>
          <w:rFonts w:ascii="Times New Roman" w:hAnsi="Times New Roman" w:cs="Times New Roman"/>
          <w:sz w:val="20"/>
          <w:szCs w:val="20"/>
        </w:rPr>
      </w:pPr>
      <w:r w:rsidRPr="00757E56">
        <w:rPr>
          <w:rFonts w:ascii="Times New Roman" w:hAnsi="Times New Roman" w:cs="Times New Roman"/>
          <w:sz w:val="20"/>
          <w:szCs w:val="20"/>
        </w:rPr>
        <w:t xml:space="preserve">In this study, 3 animals had bacterial growth from samples taken at the time of abdominal closure, including 2 dogs that survived. The organisms cultured prior to VAPD therapy were not consistently the same as those cultured at closure of the abdomen, suggesting </w:t>
      </w:r>
      <w:proofErr w:type="spellStart"/>
      <w:r w:rsidRPr="00757E56">
        <w:rPr>
          <w:rFonts w:ascii="Times New Roman" w:hAnsi="Times New Roman" w:cs="Times New Roman"/>
          <w:sz w:val="20"/>
          <w:szCs w:val="20"/>
        </w:rPr>
        <w:t>nosocomial</w:t>
      </w:r>
      <w:proofErr w:type="spellEnd"/>
      <w:r w:rsidRPr="00757E56">
        <w:rPr>
          <w:rFonts w:ascii="Times New Roman" w:hAnsi="Times New Roman" w:cs="Times New Roman"/>
          <w:sz w:val="20"/>
          <w:szCs w:val="20"/>
        </w:rPr>
        <w:t xml:space="preserve"> infection as a potential postoperative complication.</w:t>
      </w:r>
    </w:p>
    <w:p w:rsidR="004F3F17" w:rsidRPr="00757E56" w:rsidRDefault="00594117" w:rsidP="004F3F17">
      <w:pPr>
        <w:pStyle w:val="ListParagraph"/>
        <w:widowControl w:val="0"/>
        <w:numPr>
          <w:ilvl w:val="0"/>
          <w:numId w:val="4"/>
        </w:numPr>
        <w:autoSpaceDE w:val="0"/>
        <w:autoSpaceDN w:val="0"/>
        <w:adjustRightInd w:val="0"/>
        <w:rPr>
          <w:rFonts w:ascii="Times New Roman" w:hAnsi="Times New Roman" w:cs="Times New Roman"/>
          <w:sz w:val="20"/>
          <w:szCs w:val="20"/>
        </w:rPr>
      </w:pPr>
      <w:r w:rsidRPr="00757E56">
        <w:rPr>
          <w:rFonts w:ascii="Times New Roman" w:hAnsi="Times New Roman" w:cs="Times New Roman"/>
          <w:sz w:val="20"/>
          <w:szCs w:val="20"/>
        </w:rPr>
        <w:t xml:space="preserve">VAPD advantages: management of temporary closure of the open abdomen, including hermetic closure, ease of repeat </w:t>
      </w:r>
      <w:proofErr w:type="spellStart"/>
      <w:r w:rsidRPr="00757E56">
        <w:rPr>
          <w:rFonts w:ascii="Times New Roman" w:hAnsi="Times New Roman" w:cs="Times New Roman"/>
          <w:sz w:val="20"/>
          <w:szCs w:val="20"/>
        </w:rPr>
        <w:t>laparotomy</w:t>
      </w:r>
      <w:proofErr w:type="spellEnd"/>
      <w:r w:rsidRPr="00757E56">
        <w:rPr>
          <w:rFonts w:ascii="Times New Roman" w:hAnsi="Times New Roman" w:cs="Times New Roman"/>
          <w:sz w:val="20"/>
          <w:szCs w:val="20"/>
        </w:rPr>
        <w:t xml:space="preserve">, reduced abdominal pressure after abdominal compartment syndrome, visualization, and quantification of postoperative amounts of </w:t>
      </w:r>
      <w:proofErr w:type="spellStart"/>
      <w:r w:rsidRPr="00757E56">
        <w:rPr>
          <w:rFonts w:ascii="Times New Roman" w:hAnsi="Times New Roman" w:cs="Times New Roman"/>
          <w:sz w:val="20"/>
          <w:szCs w:val="20"/>
        </w:rPr>
        <w:t>ascites</w:t>
      </w:r>
      <w:proofErr w:type="spellEnd"/>
      <w:r w:rsidRPr="00757E56">
        <w:rPr>
          <w:rFonts w:ascii="Times New Roman" w:hAnsi="Times New Roman" w:cs="Times New Roman"/>
          <w:sz w:val="20"/>
          <w:szCs w:val="20"/>
        </w:rPr>
        <w:t>, preconditioning of the abdominal wound for delayed closure, reduced time to closure, and decrease risk of evisceration compared to open abdominal management</w:t>
      </w:r>
      <w:r w:rsidR="004F3F17" w:rsidRPr="00757E56">
        <w:rPr>
          <w:rFonts w:ascii="Times New Roman" w:hAnsi="Times New Roman" w:cs="Times New Roman"/>
          <w:sz w:val="20"/>
          <w:szCs w:val="20"/>
        </w:rPr>
        <w:t xml:space="preserve">. </w:t>
      </w:r>
    </w:p>
    <w:p w:rsidR="00C2466F" w:rsidRPr="00757E56" w:rsidRDefault="004F3F17" w:rsidP="00C2466F">
      <w:pPr>
        <w:pStyle w:val="ListParagraph"/>
        <w:widowControl w:val="0"/>
        <w:numPr>
          <w:ilvl w:val="0"/>
          <w:numId w:val="4"/>
        </w:numPr>
        <w:autoSpaceDE w:val="0"/>
        <w:autoSpaceDN w:val="0"/>
        <w:adjustRightInd w:val="0"/>
        <w:rPr>
          <w:rFonts w:ascii="Times New Roman" w:hAnsi="Times New Roman" w:cs="Times New Roman"/>
          <w:sz w:val="20"/>
          <w:szCs w:val="20"/>
        </w:rPr>
      </w:pPr>
      <w:r w:rsidRPr="00757E56">
        <w:rPr>
          <w:rFonts w:ascii="Times New Roman" w:hAnsi="Times New Roman" w:cs="Times New Roman"/>
          <w:sz w:val="20"/>
          <w:szCs w:val="20"/>
        </w:rPr>
        <w:t xml:space="preserve">VAPD </w:t>
      </w:r>
      <w:proofErr w:type="gramStart"/>
      <w:r w:rsidRPr="00757E56">
        <w:rPr>
          <w:rFonts w:ascii="Times New Roman" w:hAnsi="Times New Roman" w:cs="Times New Roman"/>
          <w:sz w:val="20"/>
          <w:szCs w:val="20"/>
        </w:rPr>
        <w:t>requires  less</w:t>
      </w:r>
      <w:proofErr w:type="gramEnd"/>
      <w:r w:rsidRPr="00757E56">
        <w:rPr>
          <w:rFonts w:ascii="Times New Roman" w:hAnsi="Times New Roman" w:cs="Times New Roman"/>
          <w:sz w:val="20"/>
          <w:szCs w:val="20"/>
        </w:rPr>
        <w:t xml:space="preserve"> frequent bandage changes, given that 48–72 hours between bandage changes is the current standard in human medicine</w:t>
      </w:r>
      <w:r w:rsidR="00C2466F" w:rsidRPr="00757E56">
        <w:rPr>
          <w:rFonts w:ascii="Times New Roman" w:hAnsi="Times New Roman" w:cs="Times New Roman"/>
          <w:sz w:val="20"/>
          <w:szCs w:val="20"/>
        </w:rPr>
        <w:t>. Also less frequent reservoir emptying in some cases</w:t>
      </w:r>
    </w:p>
    <w:p w:rsidR="00F36B0B" w:rsidRPr="00757E56" w:rsidRDefault="00C2466F" w:rsidP="00F36B0B">
      <w:pPr>
        <w:pStyle w:val="ListParagraph"/>
        <w:widowControl w:val="0"/>
        <w:numPr>
          <w:ilvl w:val="0"/>
          <w:numId w:val="4"/>
        </w:numPr>
        <w:autoSpaceDE w:val="0"/>
        <w:autoSpaceDN w:val="0"/>
        <w:adjustRightInd w:val="0"/>
        <w:rPr>
          <w:rFonts w:ascii="Times New Roman" w:hAnsi="Times New Roman" w:cs="Times New Roman"/>
          <w:sz w:val="20"/>
          <w:szCs w:val="20"/>
        </w:rPr>
      </w:pPr>
      <w:r w:rsidRPr="00757E56">
        <w:rPr>
          <w:rFonts w:ascii="Times New Roman" w:hAnsi="Times New Roman" w:cs="Times New Roman"/>
          <w:sz w:val="20"/>
          <w:szCs w:val="20"/>
        </w:rPr>
        <w:t xml:space="preserve">Complications associated specifically with abdominal VAC in people include </w:t>
      </w:r>
      <w:proofErr w:type="spellStart"/>
      <w:r w:rsidRPr="00757E56">
        <w:rPr>
          <w:rFonts w:ascii="Times New Roman" w:hAnsi="Times New Roman" w:cs="Times New Roman"/>
          <w:sz w:val="20"/>
          <w:szCs w:val="20"/>
        </w:rPr>
        <w:t>enterocutaneous</w:t>
      </w:r>
      <w:proofErr w:type="spellEnd"/>
      <w:r w:rsidRPr="00757E56">
        <w:rPr>
          <w:rFonts w:ascii="Times New Roman" w:hAnsi="Times New Roman" w:cs="Times New Roman"/>
          <w:sz w:val="20"/>
          <w:szCs w:val="20"/>
        </w:rPr>
        <w:t xml:space="preserve"> fistula formation, intra-abdominal abscess, bowel obstruction, occlusion of the vacuum by </w:t>
      </w:r>
      <w:proofErr w:type="spellStart"/>
      <w:r w:rsidRPr="00757E56">
        <w:rPr>
          <w:rFonts w:ascii="Times New Roman" w:hAnsi="Times New Roman" w:cs="Times New Roman"/>
          <w:sz w:val="20"/>
          <w:szCs w:val="20"/>
        </w:rPr>
        <w:t>omentum</w:t>
      </w:r>
      <w:proofErr w:type="spellEnd"/>
      <w:r w:rsidRPr="00757E56">
        <w:rPr>
          <w:rFonts w:ascii="Times New Roman" w:hAnsi="Times New Roman" w:cs="Times New Roman"/>
          <w:sz w:val="20"/>
          <w:szCs w:val="20"/>
        </w:rPr>
        <w:t xml:space="preserve"> and viscera, electrolyte and fluid disturbances, clot formation, abdominal compartment syndrome, and evisceration</w:t>
      </w:r>
    </w:p>
    <w:p w:rsidR="00F36B0B" w:rsidRPr="00757E56" w:rsidRDefault="00F36B0B" w:rsidP="00F36B0B">
      <w:pPr>
        <w:pStyle w:val="ListParagraph"/>
        <w:widowControl w:val="0"/>
        <w:numPr>
          <w:ilvl w:val="0"/>
          <w:numId w:val="4"/>
        </w:numPr>
        <w:autoSpaceDE w:val="0"/>
        <w:autoSpaceDN w:val="0"/>
        <w:adjustRightInd w:val="0"/>
        <w:rPr>
          <w:rFonts w:ascii="Times New Roman" w:hAnsi="Times New Roman" w:cs="Times New Roman"/>
          <w:sz w:val="20"/>
          <w:szCs w:val="20"/>
        </w:rPr>
      </w:pPr>
      <w:r w:rsidRPr="00757E56">
        <w:rPr>
          <w:rFonts w:ascii="Times New Roman" w:hAnsi="Times New Roman" w:cs="Times New Roman"/>
          <w:sz w:val="20"/>
          <w:szCs w:val="20"/>
        </w:rPr>
        <w:t xml:space="preserve">Complications that may have resulted from VAPD therapy in the present study included </w:t>
      </w:r>
      <w:proofErr w:type="spellStart"/>
      <w:r w:rsidRPr="00757E56">
        <w:rPr>
          <w:rFonts w:ascii="Times New Roman" w:hAnsi="Times New Roman" w:cs="Times New Roman"/>
          <w:sz w:val="20"/>
          <w:szCs w:val="20"/>
        </w:rPr>
        <w:t>hypoproteinemia</w:t>
      </w:r>
      <w:proofErr w:type="spellEnd"/>
      <w:r w:rsidRPr="00757E56">
        <w:rPr>
          <w:rFonts w:ascii="Times New Roman" w:hAnsi="Times New Roman" w:cs="Times New Roman"/>
          <w:sz w:val="20"/>
          <w:szCs w:val="20"/>
        </w:rPr>
        <w:t>, postoperative evidence of bacterial peritonitis, and positive cultures at the time of abdominal closure.</w:t>
      </w:r>
    </w:p>
    <w:p w:rsidR="00AF6989" w:rsidRPr="00757E56" w:rsidRDefault="00AF6989" w:rsidP="00E16D68">
      <w:pPr>
        <w:widowControl w:val="0"/>
        <w:autoSpaceDE w:val="0"/>
        <w:autoSpaceDN w:val="0"/>
        <w:adjustRightInd w:val="0"/>
        <w:rPr>
          <w:rFonts w:ascii="Times New Roman" w:hAnsi="Times New Roman" w:cs="Times New Roman"/>
          <w:sz w:val="20"/>
          <w:szCs w:val="20"/>
        </w:rPr>
      </w:pPr>
    </w:p>
    <w:p w:rsidR="00AF6989" w:rsidRPr="00757E56" w:rsidRDefault="00AF6989" w:rsidP="00E16D68">
      <w:pPr>
        <w:widowControl w:val="0"/>
        <w:autoSpaceDE w:val="0"/>
        <w:autoSpaceDN w:val="0"/>
        <w:adjustRightInd w:val="0"/>
        <w:rPr>
          <w:rFonts w:ascii="Times New Roman" w:hAnsi="Times New Roman" w:cs="Times New Roman"/>
          <w:b/>
          <w:sz w:val="20"/>
          <w:szCs w:val="20"/>
        </w:rPr>
      </w:pPr>
      <w:r w:rsidRPr="00757E56">
        <w:rPr>
          <w:rFonts w:ascii="Times New Roman" w:hAnsi="Times New Roman" w:cs="Times New Roman"/>
          <w:b/>
          <w:sz w:val="20"/>
          <w:szCs w:val="20"/>
        </w:rPr>
        <w:t>Questions:</w:t>
      </w:r>
    </w:p>
    <w:p w:rsidR="00AF6989" w:rsidRPr="00757E56" w:rsidRDefault="00AF6989" w:rsidP="00AF6989">
      <w:pPr>
        <w:pStyle w:val="ListParagraph"/>
        <w:widowControl w:val="0"/>
        <w:numPr>
          <w:ilvl w:val="0"/>
          <w:numId w:val="13"/>
        </w:numPr>
        <w:autoSpaceDE w:val="0"/>
        <w:autoSpaceDN w:val="0"/>
        <w:adjustRightInd w:val="0"/>
        <w:rPr>
          <w:rFonts w:ascii="Times New Roman" w:hAnsi="Times New Roman" w:cs="Times New Roman"/>
          <w:sz w:val="20"/>
          <w:szCs w:val="20"/>
        </w:rPr>
      </w:pPr>
      <w:r w:rsidRPr="00757E56">
        <w:rPr>
          <w:rFonts w:ascii="Times New Roman" w:hAnsi="Times New Roman" w:cs="Times New Roman"/>
          <w:sz w:val="20"/>
          <w:szCs w:val="20"/>
        </w:rPr>
        <w:t xml:space="preserve">What </w:t>
      </w:r>
      <w:proofErr w:type="gramStart"/>
      <w:r w:rsidRPr="00757E56">
        <w:rPr>
          <w:rFonts w:ascii="Times New Roman" w:hAnsi="Times New Roman" w:cs="Times New Roman"/>
          <w:sz w:val="20"/>
          <w:szCs w:val="20"/>
        </w:rPr>
        <w:t>was</w:t>
      </w:r>
      <w:proofErr w:type="gramEnd"/>
      <w:r w:rsidRPr="00757E56">
        <w:rPr>
          <w:rFonts w:ascii="Times New Roman" w:hAnsi="Times New Roman" w:cs="Times New Roman"/>
          <w:sz w:val="20"/>
          <w:szCs w:val="20"/>
        </w:rPr>
        <w:t xml:space="preserve"> the most common bacteria cultured some samples taken at the time of surgery</w:t>
      </w:r>
      <w:r w:rsidR="00B56FAD" w:rsidRPr="00757E56">
        <w:rPr>
          <w:rFonts w:ascii="Times New Roman" w:hAnsi="Times New Roman" w:cs="Times New Roman"/>
          <w:sz w:val="20"/>
          <w:szCs w:val="20"/>
        </w:rPr>
        <w:t>?</w:t>
      </w:r>
    </w:p>
    <w:p w:rsidR="00AF6989" w:rsidRPr="00757E56" w:rsidRDefault="00AF6989" w:rsidP="00AF6989">
      <w:pPr>
        <w:pStyle w:val="ListParagraph"/>
        <w:widowControl w:val="0"/>
        <w:numPr>
          <w:ilvl w:val="0"/>
          <w:numId w:val="13"/>
        </w:numPr>
        <w:autoSpaceDE w:val="0"/>
        <w:autoSpaceDN w:val="0"/>
        <w:adjustRightInd w:val="0"/>
        <w:rPr>
          <w:rFonts w:ascii="Times New Roman" w:hAnsi="Times New Roman" w:cs="Times New Roman"/>
          <w:sz w:val="20"/>
          <w:szCs w:val="20"/>
        </w:rPr>
      </w:pPr>
      <w:proofErr w:type="spellStart"/>
      <w:r w:rsidRPr="00757E56">
        <w:rPr>
          <w:rFonts w:ascii="Times New Roman" w:hAnsi="Times New Roman" w:cs="Times New Roman"/>
          <w:sz w:val="20"/>
          <w:szCs w:val="20"/>
        </w:rPr>
        <w:t>Hypoproteinemia</w:t>
      </w:r>
      <w:proofErr w:type="spellEnd"/>
      <w:r w:rsidRPr="00757E56">
        <w:rPr>
          <w:rFonts w:ascii="Times New Roman" w:hAnsi="Times New Roman" w:cs="Times New Roman"/>
          <w:sz w:val="20"/>
          <w:szCs w:val="20"/>
        </w:rPr>
        <w:t xml:space="preserve"> was documents in all patients post operatively, T or F?</w:t>
      </w:r>
    </w:p>
    <w:p w:rsidR="00866D1D" w:rsidRPr="00757E56" w:rsidRDefault="00866D1D" w:rsidP="00AF6989">
      <w:pPr>
        <w:pStyle w:val="ListParagraph"/>
        <w:widowControl w:val="0"/>
        <w:numPr>
          <w:ilvl w:val="0"/>
          <w:numId w:val="13"/>
        </w:numPr>
        <w:autoSpaceDE w:val="0"/>
        <w:autoSpaceDN w:val="0"/>
        <w:adjustRightInd w:val="0"/>
        <w:rPr>
          <w:rFonts w:ascii="Times New Roman" w:hAnsi="Times New Roman" w:cs="Times New Roman"/>
          <w:sz w:val="20"/>
          <w:szCs w:val="20"/>
        </w:rPr>
      </w:pPr>
      <w:proofErr w:type="spellStart"/>
      <w:r w:rsidRPr="00757E56">
        <w:rPr>
          <w:rFonts w:ascii="Times New Roman" w:hAnsi="Times New Roman" w:cs="Times New Roman"/>
          <w:sz w:val="20"/>
          <w:szCs w:val="20"/>
        </w:rPr>
        <w:t>Cytologic</w:t>
      </w:r>
      <w:proofErr w:type="spellEnd"/>
      <w:r w:rsidRPr="00757E56">
        <w:rPr>
          <w:rFonts w:ascii="Times New Roman" w:hAnsi="Times New Roman" w:cs="Times New Roman"/>
          <w:sz w:val="20"/>
          <w:szCs w:val="20"/>
        </w:rPr>
        <w:t xml:space="preserve"> evaluation of abdominal </w:t>
      </w:r>
      <w:proofErr w:type="spellStart"/>
      <w:r w:rsidRPr="00757E56">
        <w:rPr>
          <w:rFonts w:ascii="Times New Roman" w:hAnsi="Times New Roman" w:cs="Times New Roman"/>
          <w:sz w:val="20"/>
          <w:szCs w:val="20"/>
        </w:rPr>
        <w:t>effusate</w:t>
      </w:r>
      <w:proofErr w:type="spellEnd"/>
      <w:r w:rsidRPr="00757E56">
        <w:rPr>
          <w:rFonts w:ascii="Times New Roman" w:hAnsi="Times New Roman" w:cs="Times New Roman"/>
          <w:sz w:val="20"/>
          <w:szCs w:val="20"/>
        </w:rPr>
        <w:t xml:space="preserve"> was not used to guide decision of closure time T or F? </w:t>
      </w:r>
    </w:p>
    <w:p w:rsidR="003D2ED4" w:rsidRPr="00757E56" w:rsidRDefault="00B56FAD" w:rsidP="00AF6989">
      <w:pPr>
        <w:pStyle w:val="ListParagraph"/>
        <w:widowControl w:val="0"/>
        <w:numPr>
          <w:ilvl w:val="0"/>
          <w:numId w:val="13"/>
        </w:numPr>
        <w:autoSpaceDE w:val="0"/>
        <w:autoSpaceDN w:val="0"/>
        <w:adjustRightInd w:val="0"/>
        <w:rPr>
          <w:rFonts w:ascii="Times New Roman" w:hAnsi="Times New Roman" w:cs="Times New Roman"/>
          <w:sz w:val="20"/>
          <w:szCs w:val="20"/>
        </w:rPr>
      </w:pPr>
      <w:r w:rsidRPr="00757E56">
        <w:rPr>
          <w:rFonts w:ascii="Times New Roman" w:hAnsi="Times New Roman" w:cs="Times New Roman"/>
          <w:sz w:val="20"/>
          <w:szCs w:val="20"/>
        </w:rPr>
        <w:t>What was the most common cause of septic peritonitis in this patient population?</w:t>
      </w:r>
    </w:p>
    <w:p w:rsidR="00C2466F" w:rsidRPr="00757E56" w:rsidRDefault="00FC1680" w:rsidP="00AF6989">
      <w:pPr>
        <w:pStyle w:val="ListParagraph"/>
        <w:widowControl w:val="0"/>
        <w:numPr>
          <w:ilvl w:val="0"/>
          <w:numId w:val="13"/>
        </w:numPr>
        <w:autoSpaceDE w:val="0"/>
        <w:autoSpaceDN w:val="0"/>
        <w:adjustRightInd w:val="0"/>
        <w:rPr>
          <w:rFonts w:ascii="Times New Roman" w:hAnsi="Times New Roman" w:cs="Times New Roman"/>
          <w:sz w:val="20"/>
          <w:szCs w:val="20"/>
        </w:rPr>
      </w:pPr>
      <w:r w:rsidRPr="00757E56">
        <w:rPr>
          <w:rFonts w:ascii="Times New Roman" w:hAnsi="Times New Roman" w:cs="Times New Roman"/>
          <w:sz w:val="20"/>
          <w:szCs w:val="20"/>
        </w:rPr>
        <w:t>List 3 complications  associated with the use of abdominal VAC In people</w:t>
      </w:r>
    </w:p>
    <w:p w:rsidR="00F36B0B" w:rsidRPr="00AF6989" w:rsidRDefault="00F36B0B" w:rsidP="00AF6989">
      <w:pPr>
        <w:pStyle w:val="ListParagraph"/>
        <w:widowControl w:val="0"/>
        <w:numPr>
          <w:ilvl w:val="0"/>
          <w:numId w:val="13"/>
        </w:numPr>
        <w:autoSpaceDE w:val="0"/>
        <w:autoSpaceDN w:val="0"/>
        <w:adjustRightInd w:val="0"/>
        <w:rPr>
          <w:rFonts w:ascii="Times New Roman" w:hAnsi="Times New Roman" w:cs="Times New Roman"/>
          <w:sz w:val="20"/>
          <w:szCs w:val="19"/>
        </w:rPr>
      </w:pPr>
      <w:r w:rsidRPr="00757E56">
        <w:rPr>
          <w:rFonts w:ascii="Times New Roman" w:hAnsi="Times New Roman" w:cs="Times New Roman"/>
          <w:sz w:val="20"/>
          <w:szCs w:val="20"/>
        </w:rPr>
        <w:t>List 3 complications that may have been associated with the use</w:t>
      </w:r>
      <w:r>
        <w:rPr>
          <w:rFonts w:ascii="Times New Roman" w:hAnsi="Times New Roman" w:cs="Times New Roman"/>
          <w:sz w:val="20"/>
          <w:szCs w:val="19"/>
        </w:rPr>
        <w:t xml:space="preserve"> of the VAC in this study</w:t>
      </w:r>
    </w:p>
    <w:sectPr w:rsidR="00F36B0B" w:rsidRPr="00AF6989" w:rsidSect="003D2ED4">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A4116"/>
    <w:multiLevelType w:val="hybridMultilevel"/>
    <w:tmpl w:val="6DC6A15C"/>
    <w:lvl w:ilvl="0" w:tplc="6F9299EC">
      <w:start w:val="28"/>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4A7571"/>
    <w:multiLevelType w:val="hybridMultilevel"/>
    <w:tmpl w:val="A894C1F8"/>
    <w:lvl w:ilvl="0" w:tplc="6F9299EC">
      <w:start w:val="28"/>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EA66E9"/>
    <w:multiLevelType w:val="hybridMultilevel"/>
    <w:tmpl w:val="929E4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711C23"/>
    <w:multiLevelType w:val="hybridMultilevel"/>
    <w:tmpl w:val="2D125910"/>
    <w:lvl w:ilvl="0" w:tplc="CD605410">
      <w:start w:val="1"/>
      <w:numFmt w:val="bullet"/>
      <w:lvlText w:val=""/>
      <w:lvlJc w:val="left"/>
      <w:pPr>
        <w:ind w:left="1080" w:hanging="360"/>
      </w:pPr>
      <w:rPr>
        <w:rFonts w:ascii="Symbol" w:eastAsiaTheme="minorHAnsi" w:hAnsi="Symbol" w:cs="Times New Roman" w:hint="default"/>
        <w:sz w:val="19"/>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176788"/>
    <w:multiLevelType w:val="hybridMultilevel"/>
    <w:tmpl w:val="56BE1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9F3636"/>
    <w:multiLevelType w:val="hybridMultilevel"/>
    <w:tmpl w:val="4BA68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8B5A61"/>
    <w:multiLevelType w:val="hybridMultilevel"/>
    <w:tmpl w:val="1332A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B072CC"/>
    <w:multiLevelType w:val="hybridMultilevel"/>
    <w:tmpl w:val="60AE7E94"/>
    <w:lvl w:ilvl="0" w:tplc="E65C0274">
      <w:start w:val="28"/>
      <w:numFmt w:val="bullet"/>
      <w:lvlText w:val="-"/>
      <w:lvlJc w:val="left"/>
      <w:pPr>
        <w:ind w:left="720" w:hanging="360"/>
      </w:pPr>
      <w:rPr>
        <w:rFonts w:ascii="Cambria" w:eastAsiaTheme="minorHAnsi" w:hAnsi="Cambria" w:cstheme="minorBidi"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2A074D"/>
    <w:multiLevelType w:val="hybridMultilevel"/>
    <w:tmpl w:val="14A8DC02"/>
    <w:lvl w:ilvl="0" w:tplc="5888AD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7B00AC"/>
    <w:multiLevelType w:val="hybridMultilevel"/>
    <w:tmpl w:val="42CAC2E0"/>
    <w:lvl w:ilvl="0" w:tplc="CD605410">
      <w:start w:val="1"/>
      <w:numFmt w:val="bullet"/>
      <w:lvlText w:val=""/>
      <w:lvlJc w:val="left"/>
      <w:pPr>
        <w:ind w:left="1080" w:hanging="360"/>
      </w:pPr>
      <w:rPr>
        <w:rFonts w:ascii="Symbol" w:eastAsiaTheme="minorHAnsi" w:hAnsi="Symbol" w:cs="Times New Roman" w:hint="default"/>
        <w:sz w:val="19"/>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E2A1D38"/>
    <w:multiLevelType w:val="hybridMultilevel"/>
    <w:tmpl w:val="56BE1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9F05D4"/>
    <w:multiLevelType w:val="hybridMultilevel"/>
    <w:tmpl w:val="A314CC06"/>
    <w:lvl w:ilvl="0" w:tplc="6F9299EC">
      <w:start w:val="28"/>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9B467C"/>
    <w:multiLevelType w:val="hybridMultilevel"/>
    <w:tmpl w:val="C5B8D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1"/>
  </w:num>
  <w:num w:numId="4">
    <w:abstractNumId w:val="1"/>
  </w:num>
  <w:num w:numId="5">
    <w:abstractNumId w:val="2"/>
  </w:num>
  <w:num w:numId="6">
    <w:abstractNumId w:val="8"/>
  </w:num>
  <w:num w:numId="7">
    <w:abstractNumId w:val="5"/>
  </w:num>
  <w:num w:numId="8">
    <w:abstractNumId w:val="6"/>
  </w:num>
  <w:num w:numId="9">
    <w:abstractNumId w:val="9"/>
  </w:num>
  <w:num w:numId="10">
    <w:abstractNumId w:val="3"/>
  </w:num>
  <w:num w:numId="11">
    <w:abstractNumId w:val="4"/>
  </w:num>
  <w:num w:numId="12">
    <w:abstractNumId w:val="1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3D2ED4"/>
    <w:rsid w:val="000662D3"/>
    <w:rsid w:val="0007775D"/>
    <w:rsid w:val="00080FA6"/>
    <w:rsid w:val="000E4A94"/>
    <w:rsid w:val="000E71B9"/>
    <w:rsid w:val="00124B4A"/>
    <w:rsid w:val="001810C7"/>
    <w:rsid w:val="0019470F"/>
    <w:rsid w:val="001D7C3B"/>
    <w:rsid w:val="001E050B"/>
    <w:rsid w:val="001E468A"/>
    <w:rsid w:val="001F16EC"/>
    <w:rsid w:val="00230F92"/>
    <w:rsid w:val="00283587"/>
    <w:rsid w:val="002A6192"/>
    <w:rsid w:val="002C52A6"/>
    <w:rsid w:val="002F7789"/>
    <w:rsid w:val="002F7E25"/>
    <w:rsid w:val="003D2ED4"/>
    <w:rsid w:val="003E59C7"/>
    <w:rsid w:val="00403B65"/>
    <w:rsid w:val="00472FAF"/>
    <w:rsid w:val="004C30D3"/>
    <w:rsid w:val="004F3F17"/>
    <w:rsid w:val="004F5F5E"/>
    <w:rsid w:val="004F7F1D"/>
    <w:rsid w:val="005341DE"/>
    <w:rsid w:val="005817A1"/>
    <w:rsid w:val="00594117"/>
    <w:rsid w:val="00624E15"/>
    <w:rsid w:val="00637308"/>
    <w:rsid w:val="006508F0"/>
    <w:rsid w:val="00680F23"/>
    <w:rsid w:val="0068362E"/>
    <w:rsid w:val="006B3DE1"/>
    <w:rsid w:val="006D03C7"/>
    <w:rsid w:val="00757A4B"/>
    <w:rsid w:val="00757E56"/>
    <w:rsid w:val="00767B3E"/>
    <w:rsid w:val="00774CEA"/>
    <w:rsid w:val="007E1085"/>
    <w:rsid w:val="00825AAE"/>
    <w:rsid w:val="00842C71"/>
    <w:rsid w:val="00866D1D"/>
    <w:rsid w:val="008820EB"/>
    <w:rsid w:val="008B79A8"/>
    <w:rsid w:val="008D09D6"/>
    <w:rsid w:val="0090243D"/>
    <w:rsid w:val="009522E1"/>
    <w:rsid w:val="0097373C"/>
    <w:rsid w:val="00974AA8"/>
    <w:rsid w:val="00990E0E"/>
    <w:rsid w:val="00A8722F"/>
    <w:rsid w:val="00AF6989"/>
    <w:rsid w:val="00B124B2"/>
    <w:rsid w:val="00B3647B"/>
    <w:rsid w:val="00B56FAD"/>
    <w:rsid w:val="00B958C6"/>
    <w:rsid w:val="00B96007"/>
    <w:rsid w:val="00BA4394"/>
    <w:rsid w:val="00BC6746"/>
    <w:rsid w:val="00BF4675"/>
    <w:rsid w:val="00C22335"/>
    <w:rsid w:val="00C2466F"/>
    <w:rsid w:val="00C44681"/>
    <w:rsid w:val="00C4472C"/>
    <w:rsid w:val="00C614CA"/>
    <w:rsid w:val="00C75481"/>
    <w:rsid w:val="00CD3382"/>
    <w:rsid w:val="00D03B41"/>
    <w:rsid w:val="00D47089"/>
    <w:rsid w:val="00D82C9A"/>
    <w:rsid w:val="00E16D68"/>
    <w:rsid w:val="00E448B5"/>
    <w:rsid w:val="00E559F9"/>
    <w:rsid w:val="00F03B0E"/>
    <w:rsid w:val="00F36B0B"/>
    <w:rsid w:val="00F50977"/>
    <w:rsid w:val="00FA2687"/>
    <w:rsid w:val="00FC1680"/>
    <w:rsid w:val="00FC3838"/>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E044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F5485"/>
    <w:pPr>
      <w:framePr w:w="7920" w:h="1980" w:hRule="exact" w:hSpace="180" w:wrap="auto" w:hAnchor="page" w:xAlign="center" w:yAlign="bottom"/>
      <w:ind w:left="2880"/>
    </w:pPr>
    <w:rPr>
      <w:rFonts w:ascii="Arial" w:hAnsi="Arial"/>
      <w:sz w:val="36"/>
    </w:rPr>
  </w:style>
  <w:style w:type="paragraph" w:styleId="ListParagraph">
    <w:name w:val="List Paragraph"/>
    <w:basedOn w:val="Normal"/>
    <w:uiPriority w:val="34"/>
    <w:qFormat/>
    <w:rsid w:val="006508F0"/>
    <w:pPr>
      <w:ind w:left="720"/>
      <w:contextualSpacing/>
    </w:pPr>
  </w:style>
  <w:style w:type="table" w:styleId="TableGrid">
    <w:name w:val="Table Grid"/>
    <w:basedOn w:val="TableNormal"/>
    <w:rsid w:val="0007775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2586</TotalTime>
  <Pages>9</Pages>
  <Words>4316</Words>
  <Characters>24607</Characters>
  <Application>Microsoft Office Word</Application>
  <DocSecurity>0</DocSecurity>
  <Lines>205</Lines>
  <Paragraphs>57</Paragraphs>
  <ScaleCrop>false</ScaleCrop>
  <Company>Western College of Veterinary Medicine</Company>
  <LinksUpToDate>false</LinksUpToDate>
  <CharactersWithSpaces>28866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CAMPBELL</dc:creator>
  <cp:keywords/>
  <cp:lastModifiedBy>vrm26</cp:lastModifiedBy>
  <cp:revision>11</cp:revision>
  <cp:lastPrinted>2012-11-01T20:39:00Z</cp:lastPrinted>
  <dcterms:created xsi:type="dcterms:W3CDTF">2012-10-31T20:35:00Z</dcterms:created>
  <dcterms:modified xsi:type="dcterms:W3CDTF">2012-11-02T15:37:00Z</dcterms:modified>
</cp:coreProperties>
</file>