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60" w:rsidRDefault="00AA3460" w:rsidP="00AA3460">
      <w:pPr>
        <w:tabs>
          <w:tab w:val="left" w:pos="93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D39A07" wp14:editId="03C8F130">
            <wp:simplePos x="0" y="0"/>
            <wp:positionH relativeFrom="column">
              <wp:posOffset>-133350</wp:posOffset>
            </wp:positionH>
            <wp:positionV relativeFrom="paragraph">
              <wp:posOffset>-66040</wp:posOffset>
            </wp:positionV>
            <wp:extent cx="4921885" cy="3524250"/>
            <wp:effectExtent l="0" t="0" r="0" b="0"/>
            <wp:wrapTight wrapText="bothSides">
              <wp:wrapPolygon edited="0">
                <wp:start x="0" y="0"/>
                <wp:lineTo x="0" y="21483"/>
                <wp:lineTo x="21486" y="21483"/>
                <wp:lineTo x="2148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88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AA3460" w:rsidRDefault="00AA3460"/>
    <w:p w:rsidR="005B2F51" w:rsidRDefault="00172746">
      <w:r>
        <w:t xml:space="preserve">Dogs: Catheter placed with modified </w:t>
      </w:r>
      <w:proofErr w:type="spellStart"/>
      <w:r>
        <w:t>Seldinger</w:t>
      </w:r>
      <w:proofErr w:type="spellEnd"/>
      <w:r>
        <w:t xml:space="preserve"> technique, infusing contrast into the renal pelvis prior to placing the catheter under fluoroscopic guidance.</w:t>
      </w:r>
    </w:p>
    <w:p w:rsidR="00172746" w:rsidRDefault="00172746">
      <w:r>
        <w:t xml:space="preserve">Cats: surgically placed, with </w:t>
      </w:r>
      <w:proofErr w:type="spellStart"/>
      <w:r>
        <w:t>nephropexy</w:t>
      </w:r>
      <w:proofErr w:type="spellEnd"/>
      <w:r>
        <w:t xml:space="preserve"> due to mobile kidneys.</w:t>
      </w:r>
    </w:p>
    <w:p w:rsidR="00172746" w:rsidRDefault="00172746">
      <w:r>
        <w:t>Complications: hemorrhage, urine leakage, pneumothorax, dislodgement, infection</w:t>
      </w:r>
    </w:p>
    <w:p w:rsidR="00AA3460" w:rsidRDefault="00AA3460"/>
    <w:p w:rsidR="00172746" w:rsidRDefault="00172746"/>
    <w:p w:rsidR="001036D9" w:rsidRDefault="001036D9">
      <w:r>
        <w:rPr>
          <w:noProof/>
        </w:rPr>
        <w:drawing>
          <wp:anchor distT="0" distB="0" distL="114300" distR="114300" simplePos="0" relativeHeight="251659264" behindDoc="1" locked="0" layoutInCell="1" allowOverlap="1" wp14:anchorId="69782F51" wp14:editId="42BC1B5B">
            <wp:simplePos x="0" y="0"/>
            <wp:positionH relativeFrom="column">
              <wp:posOffset>0</wp:posOffset>
            </wp:positionH>
            <wp:positionV relativeFrom="paragraph">
              <wp:posOffset>129540</wp:posOffset>
            </wp:positionV>
            <wp:extent cx="4714875" cy="3781425"/>
            <wp:effectExtent l="0" t="0" r="9525" b="9525"/>
            <wp:wrapTight wrapText="bothSides">
              <wp:wrapPolygon edited="0">
                <wp:start x="0" y="0"/>
                <wp:lineTo x="0" y="21546"/>
                <wp:lineTo x="21556" y="21546"/>
                <wp:lineTo x="2155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36D9" w:rsidRDefault="001036D9"/>
    <w:p w:rsidR="00172746" w:rsidRDefault="001036D9">
      <w:r>
        <w:t xml:space="preserve">Pleural port placed for management of recurrent pneumothorax, allowing successful removal of air without traditional </w:t>
      </w:r>
      <w:proofErr w:type="spellStart"/>
      <w:r>
        <w:t>thoracocentesis</w:t>
      </w:r>
      <w:proofErr w:type="spellEnd"/>
      <w:r>
        <w:t>.</w:t>
      </w:r>
    </w:p>
    <w:p w:rsidR="001036D9" w:rsidRDefault="001036D9">
      <w:r>
        <w:t>Port became clogged in one patient and cleared with a heparin flush.</w:t>
      </w:r>
    </w:p>
    <w:p w:rsidR="00AA3460" w:rsidRDefault="00AA3460"/>
    <w:p w:rsidR="00AA3460" w:rsidRDefault="00AA3460"/>
    <w:p w:rsidR="00AA3460" w:rsidRDefault="00AA3460"/>
    <w:p w:rsidR="00AA3460" w:rsidRDefault="00AA3460"/>
    <w:p w:rsidR="00AA3460" w:rsidRDefault="00AA3460"/>
    <w:p w:rsidR="00AA3460" w:rsidRDefault="00AA3460"/>
    <w:p w:rsidR="00D943F0" w:rsidRDefault="00D943F0"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4EDBAF4" wp14:editId="3F2A0133">
            <wp:simplePos x="0" y="0"/>
            <wp:positionH relativeFrom="column">
              <wp:posOffset>9525</wp:posOffset>
            </wp:positionH>
            <wp:positionV relativeFrom="paragraph">
              <wp:posOffset>4000500</wp:posOffset>
            </wp:positionV>
            <wp:extent cx="4200525" cy="3832860"/>
            <wp:effectExtent l="0" t="0" r="9525" b="0"/>
            <wp:wrapTight wrapText="bothSides">
              <wp:wrapPolygon edited="0">
                <wp:start x="0" y="0"/>
                <wp:lineTo x="0" y="21471"/>
                <wp:lineTo x="21551" y="21471"/>
                <wp:lineTo x="2155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82FAE23" wp14:editId="68385A51">
            <wp:simplePos x="0" y="0"/>
            <wp:positionH relativeFrom="column">
              <wp:posOffset>9525</wp:posOffset>
            </wp:positionH>
            <wp:positionV relativeFrom="paragraph">
              <wp:posOffset>-114300</wp:posOffset>
            </wp:positionV>
            <wp:extent cx="4200525" cy="3865245"/>
            <wp:effectExtent l="0" t="0" r="9525" b="1905"/>
            <wp:wrapTight wrapText="bothSides">
              <wp:wrapPolygon edited="0">
                <wp:start x="0" y="0"/>
                <wp:lineTo x="0" y="21504"/>
                <wp:lineTo x="21551" y="21504"/>
                <wp:lineTo x="2155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Multiple infestations noted, even in asymptomatic patients (however more common in those with diarrhea).</w:t>
      </w:r>
    </w:p>
    <w:p w:rsidR="00D943F0" w:rsidRDefault="00D943F0">
      <w:r>
        <w:t xml:space="preserve">Clostridium </w:t>
      </w:r>
      <w:proofErr w:type="spellStart"/>
      <w:r>
        <w:t>perfringens</w:t>
      </w:r>
      <w:proofErr w:type="spellEnd"/>
      <w:r>
        <w:t xml:space="preserve"> enterotoxin A was only one more common in diarrhea </w:t>
      </w:r>
      <w:proofErr w:type="spellStart"/>
      <w:r>
        <w:t>vs</w:t>
      </w:r>
      <w:proofErr w:type="spellEnd"/>
      <w:r>
        <w:t xml:space="preserve"> normal stool patients.</w:t>
      </w:r>
    </w:p>
    <w:p w:rsidR="00D943F0" w:rsidRDefault="00D943F0"/>
    <w:p w:rsidR="00D943F0" w:rsidRDefault="00D943F0"/>
    <w:p w:rsidR="00D943F0" w:rsidRDefault="00D943F0"/>
    <w:p w:rsidR="00D943F0" w:rsidRDefault="00D943F0"/>
    <w:p w:rsidR="00D943F0" w:rsidRDefault="00D943F0"/>
    <w:p w:rsidR="00D943F0" w:rsidRDefault="00D943F0"/>
    <w:p w:rsidR="00D943F0" w:rsidRDefault="00D943F0"/>
    <w:p w:rsidR="00D943F0" w:rsidRDefault="00D943F0"/>
    <w:p w:rsidR="00D943F0" w:rsidRDefault="00D943F0"/>
    <w:p w:rsidR="00D943F0" w:rsidRDefault="00D943F0">
      <w:r>
        <w:t>Multiple infestations noted, even in asymptomatic patients (however more common in those with diarrhea).</w:t>
      </w:r>
    </w:p>
    <w:p w:rsidR="00D943F0" w:rsidRDefault="00D943F0">
      <w:r>
        <w:t>Feline coronavirus only one more commonly noted in cats with diarrhea.</w:t>
      </w:r>
    </w:p>
    <w:p w:rsidR="00D943F0" w:rsidRDefault="00D943F0">
      <w:r>
        <w:br w:type="page"/>
      </w:r>
    </w:p>
    <w:p w:rsidR="00D943F0" w:rsidRDefault="00D943F0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B067B7E" wp14:editId="52BC7028">
            <wp:simplePos x="0" y="0"/>
            <wp:positionH relativeFrom="column">
              <wp:posOffset>635</wp:posOffset>
            </wp:positionH>
            <wp:positionV relativeFrom="paragraph">
              <wp:posOffset>-57785</wp:posOffset>
            </wp:positionV>
            <wp:extent cx="4276090" cy="3590925"/>
            <wp:effectExtent l="0" t="0" r="0" b="9525"/>
            <wp:wrapTight wrapText="bothSides">
              <wp:wrapPolygon edited="0">
                <wp:start x="0" y="0"/>
                <wp:lineTo x="0" y="21543"/>
                <wp:lineTo x="21459" y="21543"/>
                <wp:lineTo x="2145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192" w:rsidRDefault="00D943F0">
      <w:proofErr w:type="spellStart"/>
      <w:r>
        <w:t>Perigastric</w:t>
      </w:r>
      <w:proofErr w:type="spellEnd"/>
      <w:r>
        <w:t xml:space="preserve"> ligament laxity is </w:t>
      </w:r>
      <w:r w:rsidR="00AC1192">
        <w:t>proposed</w:t>
      </w:r>
      <w:r>
        <w:t xml:space="preserve"> predisposing factor for developing GDV. Potential causes of this include:  gastric motility disorders resulting in gastric distention and delayed gastric emptying; large splenic masses and splenic torsion.</w:t>
      </w:r>
    </w:p>
    <w:p w:rsidR="00AC1192" w:rsidRDefault="00AC1192">
      <w:r>
        <w:t xml:space="preserve">Dogs with previous </w:t>
      </w:r>
      <w:proofErr w:type="spellStart"/>
      <w:r>
        <w:t>splenectomy</w:t>
      </w:r>
      <w:proofErr w:type="spellEnd"/>
      <w:r>
        <w:t xml:space="preserve"> DID NOT have higher incidences of GDV. However patients with previous </w:t>
      </w:r>
      <w:proofErr w:type="spellStart"/>
      <w:r>
        <w:t>pexy</w:t>
      </w:r>
      <w:proofErr w:type="spellEnd"/>
      <w:r>
        <w:t xml:space="preserve"> were excluded (any patient with previous splenic torsion).</w:t>
      </w:r>
    </w:p>
    <w:p w:rsidR="00AC1192" w:rsidRDefault="00AC1192">
      <w:r>
        <w:t xml:space="preserve">Authors comment that this does not support recommendations to perform prophylactic </w:t>
      </w:r>
      <w:proofErr w:type="spellStart"/>
      <w:r>
        <w:t>gastropexy</w:t>
      </w:r>
      <w:proofErr w:type="spellEnd"/>
      <w:r>
        <w:t xml:space="preserve"> with </w:t>
      </w:r>
      <w:proofErr w:type="spellStart"/>
      <w:r>
        <w:t>splenectomies</w:t>
      </w:r>
      <w:proofErr w:type="spellEnd"/>
      <w:r>
        <w:t xml:space="preserve">. </w:t>
      </w:r>
    </w:p>
    <w:p w:rsidR="00AC1192" w:rsidRDefault="00AC1192">
      <w:r>
        <w:rPr>
          <w:noProof/>
        </w:rPr>
        <w:drawing>
          <wp:anchor distT="0" distB="0" distL="114300" distR="114300" simplePos="0" relativeHeight="251663360" behindDoc="1" locked="0" layoutInCell="1" allowOverlap="1" wp14:anchorId="1B96C935" wp14:editId="02B1AB9B">
            <wp:simplePos x="0" y="0"/>
            <wp:positionH relativeFrom="column">
              <wp:posOffset>-4363085</wp:posOffset>
            </wp:positionH>
            <wp:positionV relativeFrom="paragraph">
              <wp:posOffset>321945</wp:posOffset>
            </wp:positionV>
            <wp:extent cx="4505325" cy="3209925"/>
            <wp:effectExtent l="0" t="0" r="9525" b="9525"/>
            <wp:wrapTight wrapText="bothSides">
              <wp:wrapPolygon edited="0">
                <wp:start x="0" y="0"/>
                <wp:lineTo x="0" y="21536"/>
                <wp:lineTo x="21554" y="21536"/>
                <wp:lineTo x="2155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192" w:rsidRDefault="00AC1192"/>
    <w:p w:rsidR="00D943F0" w:rsidRDefault="00AC1192">
      <w:r>
        <w:t>No dogs vomited during this study, whether receiving IM or IV injections of hydro.</w:t>
      </w:r>
    </w:p>
    <w:p w:rsidR="00D943F0" w:rsidRDefault="00D943F0"/>
    <w:p w:rsidR="00AC1192" w:rsidRDefault="00AC1192">
      <w:r>
        <w:br w:type="page"/>
      </w:r>
    </w:p>
    <w:p w:rsidR="00AA3460" w:rsidRDefault="00AA3460">
      <w:bookmarkStart w:id="0" w:name="_GoBack"/>
      <w:bookmarkEnd w:id="0"/>
      <w:r>
        <w:lastRenderedPageBreak/>
        <w:t xml:space="preserve">Questions:  </w:t>
      </w:r>
      <w:proofErr w:type="spellStart"/>
      <w:r>
        <w:t>Berent</w:t>
      </w:r>
      <w:proofErr w:type="spellEnd"/>
      <w:r>
        <w:t xml:space="preserve">, et al. Use of a locking-loop pigtail </w:t>
      </w:r>
      <w:proofErr w:type="spellStart"/>
      <w:r>
        <w:t>nephostomy</w:t>
      </w:r>
      <w:proofErr w:type="spellEnd"/>
      <w:r>
        <w:t xml:space="preserve"> catheter in dogs and cats. JAVMA August 2012</w:t>
      </w:r>
    </w:p>
    <w:p w:rsidR="00AA3460" w:rsidRDefault="00AA3460"/>
    <w:p w:rsidR="00AA3460" w:rsidRDefault="00AA3460" w:rsidP="00AA3460">
      <w:pPr>
        <w:pStyle w:val="ListParagraph"/>
        <w:numPr>
          <w:ilvl w:val="0"/>
          <w:numId w:val="1"/>
        </w:numPr>
      </w:pPr>
      <w:r>
        <w:t>Possible advantages for placement of a locking-loop pigtail nephrostomy tube include which of the following?</w:t>
      </w:r>
    </w:p>
    <w:p w:rsidR="00AA3460" w:rsidRDefault="00AA3460" w:rsidP="00AA3460">
      <w:pPr>
        <w:pStyle w:val="ListParagraph"/>
        <w:numPr>
          <w:ilvl w:val="1"/>
          <w:numId w:val="1"/>
        </w:numPr>
      </w:pPr>
      <w:r>
        <w:t>Ability to provide renal decompression</w:t>
      </w:r>
    </w:p>
    <w:p w:rsidR="00AA3460" w:rsidRDefault="00AA3460" w:rsidP="00AA3460">
      <w:pPr>
        <w:pStyle w:val="ListParagraph"/>
        <w:numPr>
          <w:ilvl w:val="1"/>
          <w:numId w:val="1"/>
        </w:numPr>
      </w:pPr>
      <w:r>
        <w:t>Allow assessment of urine  production</w:t>
      </w:r>
    </w:p>
    <w:p w:rsidR="00AA3460" w:rsidRDefault="00AA3460" w:rsidP="00AA3460">
      <w:pPr>
        <w:pStyle w:val="ListParagraph"/>
        <w:numPr>
          <w:ilvl w:val="1"/>
          <w:numId w:val="1"/>
        </w:numPr>
      </w:pPr>
      <w:r>
        <w:t>Ease of placement without specialized equipment</w:t>
      </w:r>
    </w:p>
    <w:p w:rsidR="00AA3460" w:rsidRDefault="00AA3460" w:rsidP="00AA3460">
      <w:pPr>
        <w:pStyle w:val="ListParagraph"/>
        <w:numPr>
          <w:ilvl w:val="1"/>
          <w:numId w:val="1"/>
        </w:numPr>
      </w:pPr>
      <w:r>
        <w:t xml:space="preserve">Gives clinician time to </w:t>
      </w:r>
      <w:proofErr w:type="gramStart"/>
      <w:r>
        <w:t>evaluate  patient</w:t>
      </w:r>
      <w:proofErr w:type="gramEnd"/>
      <w:r>
        <w:t xml:space="preserve"> and determine appropriate course of action.</w:t>
      </w:r>
    </w:p>
    <w:p w:rsidR="00AA3460" w:rsidRDefault="00172746" w:rsidP="00AA3460">
      <w:pPr>
        <w:pStyle w:val="ListParagraph"/>
        <w:numPr>
          <w:ilvl w:val="1"/>
          <w:numId w:val="1"/>
        </w:numPr>
      </w:pPr>
      <w:r>
        <w:t>A, B and D</w:t>
      </w:r>
    </w:p>
    <w:p w:rsidR="00172746" w:rsidRDefault="00172746" w:rsidP="00AA3460">
      <w:pPr>
        <w:pStyle w:val="ListParagraph"/>
        <w:numPr>
          <w:ilvl w:val="1"/>
          <w:numId w:val="1"/>
        </w:numPr>
      </w:pPr>
      <w:r>
        <w:t>B, C and D</w:t>
      </w:r>
    </w:p>
    <w:p w:rsidR="00172746" w:rsidRDefault="00172746" w:rsidP="00172746">
      <w:pPr>
        <w:pStyle w:val="ListParagraph"/>
        <w:numPr>
          <w:ilvl w:val="0"/>
          <w:numId w:val="1"/>
        </w:numPr>
      </w:pPr>
      <w:r>
        <w:t>In this study, the most common reason for placing the nephrostomy tube was:</w:t>
      </w:r>
    </w:p>
    <w:p w:rsidR="00172746" w:rsidRDefault="00172746" w:rsidP="00172746">
      <w:pPr>
        <w:pStyle w:val="ListParagraph"/>
        <w:numPr>
          <w:ilvl w:val="1"/>
          <w:numId w:val="1"/>
        </w:numPr>
      </w:pPr>
      <w:r>
        <w:t>Post-op ureteral surgery complications in dogs</w:t>
      </w:r>
    </w:p>
    <w:p w:rsidR="00172746" w:rsidRDefault="00172746" w:rsidP="00172746">
      <w:pPr>
        <w:pStyle w:val="ListParagraph"/>
        <w:numPr>
          <w:ilvl w:val="1"/>
          <w:numId w:val="1"/>
        </w:numPr>
      </w:pPr>
      <w:r>
        <w:t xml:space="preserve">Feline </w:t>
      </w:r>
      <w:proofErr w:type="spellStart"/>
      <w:r>
        <w:t>ureterolithiasis</w:t>
      </w:r>
      <w:proofErr w:type="spellEnd"/>
    </w:p>
    <w:p w:rsidR="00172746" w:rsidRDefault="00172746" w:rsidP="00172746">
      <w:pPr>
        <w:pStyle w:val="ListParagraph"/>
        <w:numPr>
          <w:ilvl w:val="1"/>
          <w:numId w:val="1"/>
        </w:numPr>
      </w:pPr>
      <w:r>
        <w:t>Feline lower urinary obstruction</w:t>
      </w:r>
    </w:p>
    <w:p w:rsidR="00172746" w:rsidRDefault="00172746" w:rsidP="00172746">
      <w:pPr>
        <w:pStyle w:val="ListParagraph"/>
        <w:numPr>
          <w:ilvl w:val="0"/>
          <w:numId w:val="1"/>
        </w:numPr>
      </w:pPr>
      <w:r>
        <w:t>Potential complications of placement of a nephrostomy tube include (Circle ALL correct answers):</w:t>
      </w:r>
    </w:p>
    <w:p w:rsidR="00172746" w:rsidRDefault="00172746" w:rsidP="00172746">
      <w:pPr>
        <w:pStyle w:val="ListParagraph"/>
        <w:numPr>
          <w:ilvl w:val="1"/>
          <w:numId w:val="1"/>
        </w:numPr>
      </w:pPr>
      <w:r>
        <w:t xml:space="preserve">Dislodgement of the tube resulting in </w:t>
      </w:r>
      <w:proofErr w:type="spellStart"/>
      <w:r>
        <w:t>uroabdomen</w:t>
      </w:r>
      <w:proofErr w:type="spellEnd"/>
      <w:r>
        <w:t xml:space="preserve"> or </w:t>
      </w:r>
      <w:proofErr w:type="spellStart"/>
      <w:r>
        <w:t>uroretroperitoneum</w:t>
      </w:r>
      <w:proofErr w:type="spellEnd"/>
    </w:p>
    <w:p w:rsidR="00172746" w:rsidRDefault="00172746" w:rsidP="00172746">
      <w:pPr>
        <w:pStyle w:val="ListParagraph"/>
        <w:numPr>
          <w:ilvl w:val="1"/>
          <w:numId w:val="1"/>
        </w:numPr>
      </w:pPr>
      <w:r>
        <w:t>Bacterial infection</w:t>
      </w:r>
    </w:p>
    <w:p w:rsidR="00172746" w:rsidRDefault="00172746" w:rsidP="00172746">
      <w:pPr>
        <w:pStyle w:val="ListParagraph"/>
        <w:numPr>
          <w:ilvl w:val="1"/>
          <w:numId w:val="1"/>
        </w:numPr>
      </w:pPr>
      <w:r>
        <w:t>Hematuria</w:t>
      </w:r>
    </w:p>
    <w:p w:rsidR="00172746" w:rsidRDefault="00172746" w:rsidP="00172746">
      <w:pPr>
        <w:pStyle w:val="ListParagraph"/>
        <w:numPr>
          <w:ilvl w:val="1"/>
          <w:numId w:val="1"/>
        </w:numPr>
      </w:pPr>
      <w:proofErr w:type="spellStart"/>
      <w:r>
        <w:t>Nephropexy</w:t>
      </w:r>
      <w:proofErr w:type="spellEnd"/>
    </w:p>
    <w:p w:rsidR="00172746" w:rsidRDefault="00172746" w:rsidP="00172746">
      <w:pPr>
        <w:pStyle w:val="ListParagraph"/>
        <w:ind w:left="1440"/>
      </w:pPr>
    </w:p>
    <w:sectPr w:rsidR="00172746" w:rsidSect="00AA3460">
      <w:headerReference w:type="default" r:id="rId14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40D" w:rsidRDefault="0049140D" w:rsidP="00AA3460">
      <w:pPr>
        <w:spacing w:after="0" w:line="240" w:lineRule="auto"/>
      </w:pPr>
      <w:r>
        <w:separator/>
      </w:r>
    </w:p>
  </w:endnote>
  <w:endnote w:type="continuationSeparator" w:id="0">
    <w:p w:rsidR="0049140D" w:rsidRDefault="0049140D" w:rsidP="00AA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40D" w:rsidRDefault="0049140D" w:rsidP="00AA3460">
      <w:pPr>
        <w:spacing w:after="0" w:line="240" w:lineRule="auto"/>
      </w:pPr>
      <w:r>
        <w:separator/>
      </w:r>
    </w:p>
  </w:footnote>
  <w:footnote w:type="continuationSeparator" w:id="0">
    <w:p w:rsidR="0049140D" w:rsidRDefault="0049140D" w:rsidP="00AA3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460" w:rsidRDefault="00AA3460">
    <w:pPr>
      <w:pStyle w:val="Header"/>
    </w:pPr>
    <w:r>
      <w:t>JAVMA August 2012</w:t>
    </w:r>
  </w:p>
  <w:p w:rsidR="00AA3460" w:rsidRDefault="00AA34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589"/>
    <w:multiLevelType w:val="hybridMultilevel"/>
    <w:tmpl w:val="A6C66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60"/>
    <w:rsid w:val="001036D9"/>
    <w:rsid w:val="00172746"/>
    <w:rsid w:val="001753F9"/>
    <w:rsid w:val="0049140D"/>
    <w:rsid w:val="005B2F51"/>
    <w:rsid w:val="00857279"/>
    <w:rsid w:val="00AA3460"/>
    <w:rsid w:val="00AC1192"/>
    <w:rsid w:val="00D9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4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460"/>
  </w:style>
  <w:style w:type="paragraph" w:styleId="Footer">
    <w:name w:val="footer"/>
    <w:basedOn w:val="Normal"/>
    <w:link w:val="FooterChar"/>
    <w:uiPriority w:val="99"/>
    <w:unhideWhenUsed/>
    <w:rsid w:val="00AA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460"/>
  </w:style>
  <w:style w:type="paragraph" w:styleId="ListParagraph">
    <w:name w:val="List Paragraph"/>
    <w:basedOn w:val="Normal"/>
    <w:uiPriority w:val="34"/>
    <w:qFormat/>
    <w:rsid w:val="00AA3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4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460"/>
  </w:style>
  <w:style w:type="paragraph" w:styleId="Footer">
    <w:name w:val="footer"/>
    <w:basedOn w:val="Normal"/>
    <w:link w:val="FooterChar"/>
    <w:uiPriority w:val="99"/>
    <w:unhideWhenUsed/>
    <w:rsid w:val="00AA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460"/>
  </w:style>
  <w:style w:type="paragraph" w:styleId="ListParagraph">
    <w:name w:val="List Paragraph"/>
    <w:basedOn w:val="Normal"/>
    <w:uiPriority w:val="34"/>
    <w:qFormat/>
    <w:rsid w:val="00AA3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1</cp:revision>
  <dcterms:created xsi:type="dcterms:W3CDTF">2012-10-04T07:32:00Z</dcterms:created>
  <dcterms:modified xsi:type="dcterms:W3CDTF">2012-10-04T08:38:00Z</dcterms:modified>
</cp:coreProperties>
</file>