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AA" w:rsidRDefault="00FA5996" w:rsidP="00FA5996">
      <w:r>
        <w:rPr>
          <w:noProof/>
          <w:lang w:eastAsia="en-CA"/>
        </w:rPr>
        <w:drawing>
          <wp:inline distT="0" distB="0" distL="0" distR="0">
            <wp:extent cx="6858000" cy="5624195"/>
            <wp:effectExtent l="19050" t="0" r="0" b="0"/>
            <wp:docPr id="3" name="Picture 2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1AA" w:rsidRDefault="00FA5996" w:rsidP="00FA5996">
      <w:r>
        <w:t>Key points:</w:t>
      </w:r>
    </w:p>
    <w:p w:rsidR="003871AA" w:rsidRDefault="00FA5996" w:rsidP="00FA5996">
      <w:pPr>
        <w:pStyle w:val="ListParagraph"/>
        <w:numPr>
          <w:ilvl w:val="0"/>
          <w:numId w:val="2"/>
        </w:numPr>
      </w:pPr>
      <w:proofErr w:type="spellStart"/>
      <w:r>
        <w:t>U</w:t>
      </w:r>
      <w:r>
        <w:t>veitis</w:t>
      </w:r>
      <w:proofErr w:type="spellEnd"/>
      <w:r>
        <w:t xml:space="preserve"> is a common and clinically important ophthalmic</w:t>
      </w:r>
      <w:r>
        <w:t xml:space="preserve"> </w:t>
      </w:r>
      <w:r>
        <w:t>disorder in domestic cats, and the cause often</w:t>
      </w:r>
      <w:r>
        <w:t xml:space="preserve"> is not determined</w:t>
      </w:r>
    </w:p>
    <w:p w:rsidR="00FA5996" w:rsidRDefault="00FA5996" w:rsidP="00FA5996">
      <w:pPr>
        <w:pStyle w:val="ListParagraph"/>
        <w:numPr>
          <w:ilvl w:val="0"/>
          <w:numId w:val="2"/>
        </w:numPr>
      </w:pPr>
      <w:r>
        <w:t>Topical and systemic</w:t>
      </w:r>
      <w:r>
        <w:t xml:space="preserve"> </w:t>
      </w:r>
      <w:r>
        <w:t>administration of anti-inflammatory medications</w:t>
      </w:r>
      <w:r>
        <w:t xml:space="preserve"> </w:t>
      </w:r>
      <w:r>
        <w:t xml:space="preserve">is commonly used in the treatment of </w:t>
      </w:r>
      <w:proofErr w:type="spellStart"/>
      <w:r>
        <w:t>uveitis</w:t>
      </w:r>
      <w:proofErr w:type="spellEnd"/>
      <w:r>
        <w:t xml:space="preserve"> in veterinary</w:t>
      </w:r>
      <w:r>
        <w:t xml:space="preserve"> </w:t>
      </w:r>
      <w:r>
        <w:t>medicine</w:t>
      </w:r>
    </w:p>
    <w:p w:rsidR="00FA5996" w:rsidRDefault="00FA5996" w:rsidP="00FA5996">
      <w:pPr>
        <w:pStyle w:val="ListParagraph"/>
        <w:numPr>
          <w:ilvl w:val="0"/>
          <w:numId w:val="2"/>
        </w:numPr>
      </w:pPr>
      <w:r>
        <w:t>Topical</w:t>
      </w:r>
      <w:r>
        <w:t xml:space="preserve"> </w:t>
      </w:r>
      <w:r>
        <w:t>administration of anti-inflammatory medications does</w:t>
      </w:r>
      <w:r>
        <w:t xml:space="preserve"> </w:t>
      </w:r>
      <w:r>
        <w:t>not result in therapeutic concentrations in the posterior</w:t>
      </w:r>
      <w:r>
        <w:t xml:space="preserve"> </w:t>
      </w:r>
      <w:r>
        <w:t>segment of the eye</w:t>
      </w:r>
    </w:p>
    <w:p w:rsidR="00FA5996" w:rsidRDefault="00FA5996" w:rsidP="00FA5996">
      <w:r>
        <w:t>Questions:</w:t>
      </w:r>
    </w:p>
    <w:p w:rsidR="00FA5996" w:rsidRDefault="00FA5996" w:rsidP="00FA5996">
      <w:r>
        <w:t>T or F: Dogs more commonly have side effects associated with oral corticosteroid administration</w:t>
      </w:r>
    </w:p>
    <w:p w:rsidR="00FA5996" w:rsidRDefault="00FA5996" w:rsidP="00FA5996">
      <w:r>
        <w:t xml:space="preserve">T or F: Prednisone is </w:t>
      </w:r>
      <w:proofErr w:type="spellStart"/>
      <w:r>
        <w:t>hepatically</w:t>
      </w:r>
      <w:proofErr w:type="spellEnd"/>
      <w:r>
        <w:t xml:space="preserve"> metabolized to </w:t>
      </w:r>
      <w:proofErr w:type="spellStart"/>
      <w:r>
        <w:t>prednisolone</w:t>
      </w:r>
      <w:proofErr w:type="spellEnd"/>
      <w:r>
        <w:t xml:space="preserve"> in dogs</w:t>
      </w:r>
    </w:p>
    <w:p w:rsidR="00FA5996" w:rsidRDefault="00EF4E6A" w:rsidP="00FA5996">
      <w:r>
        <w:t xml:space="preserve">T or F: </w:t>
      </w:r>
      <w:proofErr w:type="spellStart"/>
      <w:r>
        <w:t>Paracentesis</w:t>
      </w:r>
      <w:proofErr w:type="spellEnd"/>
      <w:r>
        <w:t xml:space="preserve"> commonly results in corneal ulceration</w:t>
      </w:r>
    </w:p>
    <w:p w:rsidR="00EF4E6A" w:rsidRDefault="00EF4E6A" w:rsidP="00FA5996">
      <w:r>
        <w:t xml:space="preserve">Of the 4 medications used which were most effective in controlling anterior </w:t>
      </w:r>
      <w:proofErr w:type="spellStart"/>
      <w:r>
        <w:t>uveitis</w:t>
      </w:r>
      <w:proofErr w:type="spellEnd"/>
    </w:p>
    <w:p w:rsidR="00EF4E6A" w:rsidRDefault="00EF4E6A" w:rsidP="00FA5996">
      <w:r>
        <w:rPr>
          <w:noProof/>
          <w:lang w:eastAsia="en-CA"/>
        </w:rPr>
        <w:lastRenderedPageBreak/>
        <w:drawing>
          <wp:inline distT="0" distB="0" distL="0" distR="0">
            <wp:extent cx="6858000" cy="5370723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7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E6A" w:rsidRDefault="00EF4E6A" w:rsidP="00FA5996">
      <w:r>
        <w:t>Key points:</w:t>
      </w:r>
    </w:p>
    <w:p w:rsidR="00EF4E6A" w:rsidRDefault="00EF4E6A" w:rsidP="00EF4E6A">
      <w:pPr>
        <w:pStyle w:val="ListParagraph"/>
        <w:numPr>
          <w:ilvl w:val="0"/>
          <w:numId w:val="2"/>
        </w:numPr>
      </w:pPr>
      <w:proofErr w:type="spellStart"/>
      <w:r>
        <w:t>Aqueocentesis</w:t>
      </w:r>
      <w:proofErr w:type="spellEnd"/>
      <w:r>
        <w:t xml:space="preserve"> is a safe emergency procedure for refractory glaucoma</w:t>
      </w:r>
    </w:p>
    <w:p w:rsidR="00EF4E6A" w:rsidRDefault="00EF4E6A" w:rsidP="00EF4E6A">
      <w:pPr>
        <w:pStyle w:val="ListParagraph"/>
        <w:numPr>
          <w:ilvl w:val="0"/>
          <w:numId w:val="2"/>
        </w:numPr>
      </w:pPr>
      <w:proofErr w:type="spellStart"/>
      <w:r>
        <w:t>Aqueocentesis</w:t>
      </w:r>
      <w:proofErr w:type="spellEnd"/>
      <w:r>
        <w:t xml:space="preserve"> is accomplished by inserting a 25-</w:t>
      </w:r>
      <w:r>
        <w:t xml:space="preserve"> </w:t>
      </w:r>
      <w:r>
        <w:t xml:space="preserve">to 30-gauge hypodermic needle through the </w:t>
      </w:r>
      <w:proofErr w:type="spellStart"/>
      <w:r>
        <w:t>limbal</w:t>
      </w:r>
      <w:proofErr w:type="spellEnd"/>
      <w:r>
        <w:t xml:space="preserve"> </w:t>
      </w:r>
      <w:r>
        <w:t>cornea into the anterior chamber, with the needle passing</w:t>
      </w:r>
      <w:r>
        <w:t xml:space="preserve"> </w:t>
      </w:r>
      <w:r>
        <w:t>parallel to the iris while avoiding contact with the</w:t>
      </w:r>
      <w:r>
        <w:t xml:space="preserve"> </w:t>
      </w:r>
      <w:r>
        <w:t>iri</w:t>
      </w:r>
      <w:r>
        <w:t>s, lens, or corneal endothelium</w:t>
      </w:r>
    </w:p>
    <w:p w:rsidR="00EF4E6A" w:rsidRDefault="00EF4E6A" w:rsidP="00EF4E6A">
      <w:pPr>
        <w:pStyle w:val="ListParagraph"/>
        <w:numPr>
          <w:ilvl w:val="0"/>
          <w:numId w:val="2"/>
        </w:numPr>
      </w:pPr>
      <w:r>
        <w:t>With proper</w:t>
      </w:r>
      <w:r>
        <w:t xml:space="preserve"> </w:t>
      </w:r>
      <w:proofErr w:type="spellStart"/>
      <w:r>
        <w:t>aqueocentesis</w:t>
      </w:r>
      <w:proofErr w:type="spellEnd"/>
      <w:r>
        <w:t xml:space="preserve"> technique, the risk</w:t>
      </w:r>
      <w:r>
        <w:t xml:space="preserve"> </w:t>
      </w:r>
      <w:r>
        <w:t>of c</w:t>
      </w:r>
      <w:r>
        <w:t>omplications is exceedingly low</w:t>
      </w:r>
    </w:p>
    <w:p w:rsidR="00EF4E6A" w:rsidRDefault="00EF4E6A" w:rsidP="00FA5996"/>
    <w:p w:rsidR="00FA5996" w:rsidRPr="00FA5996" w:rsidRDefault="00FA5996" w:rsidP="00FA5996"/>
    <w:sectPr w:rsidR="00FA5996" w:rsidRPr="00FA5996" w:rsidSect="002C0C1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23577"/>
    <w:multiLevelType w:val="hybridMultilevel"/>
    <w:tmpl w:val="5308AFAC"/>
    <w:lvl w:ilvl="0" w:tplc="07FE0B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401FA"/>
    <w:multiLevelType w:val="hybridMultilevel"/>
    <w:tmpl w:val="5A6AF512"/>
    <w:lvl w:ilvl="0" w:tplc="4D82CF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C0C13"/>
    <w:rsid w:val="002C0C13"/>
    <w:rsid w:val="003871AA"/>
    <w:rsid w:val="00CE5C97"/>
    <w:rsid w:val="00EF4E6A"/>
    <w:rsid w:val="00FA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C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0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2013-02-07T17:10:00Z</dcterms:created>
  <dcterms:modified xsi:type="dcterms:W3CDTF">2013-02-07T20:45:00Z</dcterms:modified>
</cp:coreProperties>
</file>