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E6CBF" w14:textId="77777777" w:rsidR="00D46B93" w:rsidRDefault="0086743D">
      <w:r>
        <w:t>Therapeutic agents:</w:t>
      </w:r>
      <w:r>
        <w:br/>
      </w:r>
      <w:r>
        <w:tab/>
        <w:t>Antimicrobial Agents:</w:t>
      </w:r>
    </w:p>
    <w:p w14:paraId="2C7EC291" w14:textId="77777777" w:rsidR="002844C9" w:rsidRDefault="002844C9">
      <w:r>
        <w:tab/>
        <w:t>Antimicrobial nephropathies:</w:t>
      </w:r>
    </w:p>
    <w:p w14:paraId="15FAECBA" w14:textId="77777777" w:rsidR="002844C9" w:rsidRPr="002844C9" w:rsidRDefault="002844C9">
      <w:pPr>
        <w:rPr>
          <w:rFonts w:cs="Arial"/>
        </w:rPr>
      </w:pPr>
      <w:r>
        <w:tab/>
      </w:r>
      <w:r>
        <w:tab/>
      </w:r>
      <w:r w:rsidRPr="002844C9">
        <w:rPr>
          <w:rFonts w:cs="Arial"/>
        </w:rPr>
        <w:t xml:space="preserve">Antibiotics are the principal cause of drug-associated </w:t>
      </w:r>
    </w:p>
    <w:p w14:paraId="565849F3" w14:textId="77777777" w:rsidR="002844C9" w:rsidRPr="002844C9" w:rsidRDefault="002844C9" w:rsidP="002844C9">
      <w:pPr>
        <w:ind w:left="1440"/>
      </w:pPr>
      <w:proofErr w:type="gramStart"/>
      <w:r w:rsidRPr="002844C9">
        <w:rPr>
          <w:rFonts w:cs="Arial"/>
        </w:rPr>
        <w:t>nephropathy</w:t>
      </w:r>
      <w:proofErr w:type="gramEnd"/>
      <w:r w:rsidRPr="002844C9">
        <w:rPr>
          <w:rFonts w:cs="Arial"/>
        </w:rPr>
        <w:t xml:space="preserve">. They are responsible for acute interstitial nephropathy (AIN) or acute </w:t>
      </w:r>
      <w:proofErr w:type="spellStart"/>
      <w:r w:rsidRPr="002844C9">
        <w:rPr>
          <w:rFonts w:cs="Arial"/>
        </w:rPr>
        <w:t>tubulo</w:t>
      </w:r>
      <w:proofErr w:type="spellEnd"/>
      <w:r w:rsidRPr="002844C9">
        <w:rPr>
          <w:rFonts w:cs="Arial"/>
        </w:rPr>
        <w:t xml:space="preserve">-interstitial nephropathy (ATIN) due to two different pathophysiologic mechanisms: a drug-induced immunologic process and direct action </w:t>
      </w:r>
      <w:r w:rsidRPr="002844C9">
        <w:rPr>
          <w:rFonts w:cs="Arial"/>
        </w:rPr>
        <w:t>due to drug accumulation. 1) AIN</w:t>
      </w:r>
      <w:r w:rsidRPr="002844C9">
        <w:rPr>
          <w:rFonts w:cs="Arial"/>
        </w:rPr>
        <w:t xml:space="preserve"> of immunologic origin. These are rare and are induced either by beta-</w:t>
      </w:r>
      <w:proofErr w:type="spellStart"/>
      <w:r w:rsidRPr="002844C9">
        <w:rPr>
          <w:rFonts w:cs="Arial"/>
        </w:rPr>
        <w:t>lactamines</w:t>
      </w:r>
      <w:proofErr w:type="spellEnd"/>
      <w:r w:rsidRPr="002844C9">
        <w:rPr>
          <w:rFonts w:cs="Arial"/>
        </w:rPr>
        <w:t xml:space="preserve"> or by rifampicin. Among the beta-</w:t>
      </w:r>
      <w:proofErr w:type="spellStart"/>
      <w:r w:rsidRPr="002844C9">
        <w:rPr>
          <w:rFonts w:cs="Arial"/>
        </w:rPr>
        <w:t>lactamines</w:t>
      </w:r>
      <w:proofErr w:type="spellEnd"/>
      <w:r w:rsidRPr="002844C9">
        <w:rPr>
          <w:rFonts w:cs="Arial"/>
        </w:rPr>
        <w:t xml:space="preserve">, methicillin is the most often responsible, while penicillin and ampicillin are less often, and only rarely are </w:t>
      </w:r>
      <w:proofErr w:type="spellStart"/>
      <w:r w:rsidRPr="002844C9">
        <w:rPr>
          <w:rFonts w:cs="Arial"/>
        </w:rPr>
        <w:t>carbenicillin</w:t>
      </w:r>
      <w:proofErr w:type="spellEnd"/>
      <w:r w:rsidRPr="002844C9">
        <w:rPr>
          <w:rFonts w:cs="Arial"/>
        </w:rPr>
        <w:t xml:space="preserve">, </w:t>
      </w:r>
      <w:proofErr w:type="spellStart"/>
      <w:r w:rsidRPr="002844C9">
        <w:rPr>
          <w:rFonts w:cs="Arial"/>
        </w:rPr>
        <w:t>oxacillin</w:t>
      </w:r>
      <w:proofErr w:type="spellEnd"/>
      <w:r w:rsidRPr="002844C9">
        <w:rPr>
          <w:rFonts w:cs="Arial"/>
        </w:rPr>
        <w:t xml:space="preserve">, </w:t>
      </w:r>
      <w:proofErr w:type="spellStart"/>
      <w:r w:rsidRPr="002844C9">
        <w:rPr>
          <w:rFonts w:cs="Arial"/>
        </w:rPr>
        <w:t>nafcillin</w:t>
      </w:r>
      <w:proofErr w:type="spellEnd"/>
      <w:r w:rsidRPr="002844C9">
        <w:rPr>
          <w:rFonts w:cs="Arial"/>
        </w:rPr>
        <w:t xml:space="preserve">, </w:t>
      </w:r>
      <w:proofErr w:type="spellStart"/>
      <w:r w:rsidRPr="002844C9">
        <w:rPr>
          <w:rFonts w:cs="Arial"/>
        </w:rPr>
        <w:t>cephalothin</w:t>
      </w:r>
      <w:proofErr w:type="spellEnd"/>
      <w:r w:rsidRPr="002844C9">
        <w:rPr>
          <w:rFonts w:cs="Arial"/>
        </w:rPr>
        <w:t xml:space="preserve"> and cephalexin. Macroscopic hematuria occurring 10 to 15 days after initiation of treatment usually reveals the renal involvement. It is associated with or preceded by fever, skin eruption and blood eosinophilia. Renal insufficiency (RI) is not severe and rarely requires hemodialysis (HD). The course is usually favorable. Rifampicin-induced AIN is observed in two circumstances, either during intermittent treatment or when previous treatment is resumed. Macroscopic hematuria is rare and RI often severe. Anti-rifampicin anti-bodies are usually found. 2) ATIN due to direct toxicity. Several classes of antibiotics may be responsible: </w:t>
      </w:r>
      <w:proofErr w:type="spellStart"/>
      <w:r w:rsidRPr="002844C9">
        <w:rPr>
          <w:rFonts w:cs="Arial"/>
        </w:rPr>
        <w:t>cephalosporins</w:t>
      </w:r>
      <w:proofErr w:type="spellEnd"/>
      <w:r w:rsidRPr="002844C9">
        <w:rPr>
          <w:rFonts w:cs="Arial"/>
        </w:rPr>
        <w:t xml:space="preserve">, </w:t>
      </w:r>
      <w:proofErr w:type="spellStart"/>
      <w:r w:rsidRPr="002844C9">
        <w:rPr>
          <w:rFonts w:cs="Arial"/>
        </w:rPr>
        <w:t>polymyxins</w:t>
      </w:r>
      <w:proofErr w:type="spellEnd"/>
      <w:r w:rsidRPr="002844C9">
        <w:rPr>
          <w:rFonts w:cs="Arial"/>
        </w:rPr>
        <w:t xml:space="preserve"> or </w:t>
      </w:r>
      <w:proofErr w:type="spellStart"/>
      <w:r w:rsidRPr="002844C9">
        <w:rPr>
          <w:rFonts w:cs="Arial"/>
        </w:rPr>
        <w:t>cyclins</w:t>
      </w:r>
      <w:proofErr w:type="spellEnd"/>
      <w:r w:rsidRPr="002844C9">
        <w:rPr>
          <w:rFonts w:cs="Arial"/>
        </w:rPr>
        <w:t xml:space="preserve">, but it is usually observed with aminoglycosides (AG). The incidence of renal involvement due to the latter group is estimated to be 4 to 10%. Nephrotoxicity is initially reflected by polyuria, tubular proteinuria and increased </w:t>
      </w:r>
      <w:proofErr w:type="spellStart"/>
      <w:r w:rsidRPr="002844C9">
        <w:rPr>
          <w:rFonts w:cs="Arial"/>
        </w:rPr>
        <w:t>enzymuria</w:t>
      </w:r>
      <w:proofErr w:type="spellEnd"/>
      <w:r w:rsidRPr="002844C9">
        <w:rPr>
          <w:rFonts w:cs="Arial"/>
        </w:rPr>
        <w:t xml:space="preserve">, followed by </w:t>
      </w:r>
      <w:proofErr w:type="spellStart"/>
      <w:r w:rsidRPr="002844C9">
        <w:rPr>
          <w:rFonts w:cs="Arial"/>
        </w:rPr>
        <w:t>cylindruria</w:t>
      </w:r>
      <w:proofErr w:type="spellEnd"/>
      <w:r w:rsidRPr="002844C9">
        <w:rPr>
          <w:rFonts w:cs="Arial"/>
        </w:rPr>
        <w:t xml:space="preserve"> and reduced glomerular filtration. HD is rarely required. The proximal tubule is predominantly affected; pathological findings are disappearance of the brush border and tubular necrosis.</w:t>
      </w:r>
    </w:p>
    <w:p w14:paraId="1419D9D4" w14:textId="77777777" w:rsidR="0086743D" w:rsidRDefault="0086743D">
      <w:r>
        <w:tab/>
      </w:r>
      <w:r>
        <w:tab/>
        <w:t>Aminoglycosides:</w:t>
      </w:r>
    </w:p>
    <w:p w14:paraId="3EC658BB" w14:textId="77777777" w:rsidR="0086743D" w:rsidRDefault="0086743D">
      <w:r>
        <w:tab/>
      </w:r>
      <w:r>
        <w:tab/>
      </w:r>
      <w:r>
        <w:tab/>
        <w:t>Nephrotoxic potential- tubular necrosis</w:t>
      </w:r>
    </w:p>
    <w:p w14:paraId="5A46D90C" w14:textId="77777777" w:rsidR="0086743D" w:rsidRDefault="0086743D">
      <w:r>
        <w:tab/>
      </w:r>
      <w:r>
        <w:tab/>
      </w:r>
      <w:r>
        <w:tab/>
        <w:t xml:space="preserve">Nephrotoxic mechanisms of these drugs are not completely </w:t>
      </w:r>
    </w:p>
    <w:p w14:paraId="6B017667" w14:textId="77777777" w:rsidR="0086743D" w:rsidRDefault="0086743D" w:rsidP="0086743D">
      <w:pPr>
        <w:ind w:left="2160"/>
      </w:pPr>
      <w:proofErr w:type="gramStart"/>
      <w:r>
        <w:t>understood</w:t>
      </w:r>
      <w:proofErr w:type="gramEnd"/>
      <w:r>
        <w:t xml:space="preserve">, but are probably related to interference with phospholipid metabolism in the lysosomes of proximal renal tubular cells, resulting in leakage of </w:t>
      </w:r>
      <w:proofErr w:type="spellStart"/>
      <w:r>
        <w:t>proteolytic</w:t>
      </w:r>
      <w:proofErr w:type="spellEnd"/>
      <w:r>
        <w:t xml:space="preserve"> enzymes into the cytoplasm</w:t>
      </w:r>
    </w:p>
    <w:p w14:paraId="32282D7A" w14:textId="77777777" w:rsidR="0086743D" w:rsidRDefault="0086743D" w:rsidP="0086743D">
      <w:pPr>
        <w:ind w:left="2160"/>
      </w:pPr>
      <w:r>
        <w:t xml:space="preserve">Nephrotoxicity is usually manifested by azotemia, </w:t>
      </w:r>
      <w:proofErr w:type="spellStart"/>
      <w:r>
        <w:t>nonprotein</w:t>
      </w:r>
      <w:proofErr w:type="spellEnd"/>
      <w:r>
        <w:t xml:space="preserve"> nitrogen in the serum, and decreases in USG and </w:t>
      </w:r>
      <w:proofErr w:type="spellStart"/>
      <w:r>
        <w:t>creatinine</w:t>
      </w:r>
      <w:proofErr w:type="spellEnd"/>
      <w:r>
        <w:t xml:space="preserve"> clearance.  Proteinuria and cells/casts may be seen in the urine. </w:t>
      </w:r>
    </w:p>
    <w:p w14:paraId="4A657610" w14:textId="77777777" w:rsidR="0086743D" w:rsidRDefault="0086743D" w:rsidP="0086743D">
      <w:pPr>
        <w:ind w:left="2160"/>
      </w:pPr>
      <w:proofErr w:type="spellStart"/>
      <w:r>
        <w:t>Nephrotoicity</w:t>
      </w:r>
      <w:proofErr w:type="spellEnd"/>
      <w:r>
        <w:t xml:space="preserve"> is usually reversible once discontinued</w:t>
      </w:r>
    </w:p>
    <w:p w14:paraId="316F2E5D" w14:textId="77777777" w:rsidR="0086743D" w:rsidRDefault="0086743D" w:rsidP="0086743D">
      <w:pPr>
        <w:ind w:left="2160"/>
      </w:pPr>
      <w:r>
        <w:t xml:space="preserve">Gentamicin may be more nephrotoxic and </w:t>
      </w:r>
      <w:proofErr w:type="spellStart"/>
      <w:r>
        <w:t>amikacin</w:t>
      </w:r>
      <w:proofErr w:type="spellEnd"/>
      <w:r>
        <w:t xml:space="preserve"> less nephrotoxic than the other aminoglycosides</w:t>
      </w:r>
    </w:p>
    <w:p w14:paraId="11526481" w14:textId="77777777" w:rsidR="0086743D" w:rsidRDefault="0086743D" w:rsidP="0086743D">
      <w:pPr>
        <w:ind w:left="2160"/>
      </w:pPr>
      <w:r>
        <w:t xml:space="preserve">Should an inadvertent </w:t>
      </w:r>
      <w:proofErr w:type="spellStart"/>
      <w:r>
        <w:t>overdosage</w:t>
      </w:r>
      <w:proofErr w:type="spellEnd"/>
      <w:r>
        <w:t xml:space="preserve"> be administered, three treatments have been recommended.  Hemodialysis is very effective.  Peritoneal dialysis also will reduce serum levels but </w:t>
      </w:r>
      <w:r>
        <w:lastRenderedPageBreak/>
        <w:t xml:space="preserve">is much less efficacious.  </w:t>
      </w:r>
      <w:proofErr w:type="spellStart"/>
      <w:r>
        <w:t>Compleation</w:t>
      </w:r>
      <w:proofErr w:type="spellEnd"/>
      <w:r>
        <w:t xml:space="preserve"> of drug with either </w:t>
      </w:r>
      <w:proofErr w:type="spellStart"/>
      <w:r>
        <w:t>carbenicillin</w:t>
      </w:r>
      <w:proofErr w:type="spellEnd"/>
      <w:r>
        <w:t xml:space="preserve"> or </w:t>
      </w:r>
      <w:proofErr w:type="spellStart"/>
      <w:r>
        <w:t>ticarcillin</w:t>
      </w:r>
      <w:proofErr w:type="spellEnd"/>
      <w:r>
        <w:t xml:space="preserve"> is reportedly nearly as effective as hemodialysis.  Since </w:t>
      </w:r>
      <w:proofErr w:type="spellStart"/>
      <w:r>
        <w:t>amikicain</w:t>
      </w:r>
      <w:proofErr w:type="spellEnd"/>
      <w:r>
        <w:t xml:space="preserve"> is less affected by this effect than either tobramycin or gentamicin, it is assumed that reduction in serum levels will also be minimized using this procedure.</w:t>
      </w:r>
    </w:p>
    <w:p w14:paraId="20E65D9D" w14:textId="77777777" w:rsidR="0086743D" w:rsidRDefault="0086743D" w:rsidP="0086743D">
      <w:pPr>
        <w:ind w:left="2160"/>
      </w:pPr>
      <w:r>
        <w:t xml:space="preserve">Monitoring: therapeutic drug monitoring, adverse effect monitoring- </w:t>
      </w:r>
      <w:proofErr w:type="spellStart"/>
      <w:r>
        <w:t>pretherapy</w:t>
      </w:r>
      <w:proofErr w:type="spellEnd"/>
      <w:r>
        <w:t xml:space="preserve"> renal function tests and urinalysis (repeated during therapy) are recommended.  Casts in the urine are often the initial signs of impending nephrotoxicity.  </w:t>
      </w:r>
    </w:p>
    <w:p w14:paraId="40A22514" w14:textId="77777777" w:rsidR="00441D63" w:rsidRDefault="00441D63" w:rsidP="0086743D">
      <w:pPr>
        <w:ind w:left="2160"/>
      </w:pPr>
    </w:p>
    <w:p w14:paraId="27755053" w14:textId="77777777" w:rsidR="00441D63" w:rsidRDefault="00441D63" w:rsidP="0086743D">
      <w:pPr>
        <w:ind w:left="2160"/>
      </w:pPr>
      <w:r>
        <w:t>Recent literature:</w:t>
      </w:r>
      <w:r>
        <w:br/>
      </w:r>
      <w:r>
        <w:tab/>
      </w:r>
      <w:proofErr w:type="spellStart"/>
      <w:r>
        <w:t>Varzi</w:t>
      </w:r>
      <w:proofErr w:type="spellEnd"/>
      <w:r>
        <w:t xml:space="preserve"> et al: Effect of </w:t>
      </w:r>
      <w:proofErr w:type="spellStart"/>
      <w:r>
        <w:t>silymarin</w:t>
      </w:r>
      <w:proofErr w:type="spellEnd"/>
      <w:r>
        <w:t xml:space="preserve"> and vitamin E on </w:t>
      </w:r>
    </w:p>
    <w:p w14:paraId="5A9754BF" w14:textId="77777777" w:rsidR="00441D63" w:rsidRPr="00441D63" w:rsidRDefault="00441D63" w:rsidP="00441D63">
      <w:pPr>
        <w:ind w:left="2880"/>
      </w:pPr>
      <w:proofErr w:type="gramStart"/>
      <w:r>
        <w:t>gentamicin</w:t>
      </w:r>
      <w:proofErr w:type="gramEnd"/>
      <w:r>
        <w:t xml:space="preserve">-induced nephrotoxicity in dogs.  </w:t>
      </w:r>
      <w:proofErr w:type="gramStart"/>
      <w:r>
        <w:t xml:space="preserve">J Vet Pharm </w:t>
      </w:r>
      <w:proofErr w:type="spellStart"/>
      <w:r w:rsidRPr="00441D63">
        <w:t>Therap</w:t>
      </w:r>
      <w:proofErr w:type="spellEnd"/>
      <w:r w:rsidRPr="00441D63">
        <w:t xml:space="preserve"> 2007 (30).</w:t>
      </w:r>
      <w:proofErr w:type="gramEnd"/>
    </w:p>
    <w:p w14:paraId="7A9AFFFF"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sidRPr="00441D63">
        <w:tab/>
      </w:r>
      <w:r>
        <w:tab/>
      </w:r>
      <w:r>
        <w:tab/>
      </w:r>
      <w:r>
        <w:tab/>
      </w:r>
      <w:r>
        <w:tab/>
      </w:r>
      <w:r>
        <w:tab/>
      </w:r>
      <w:r w:rsidRPr="00441D63">
        <w:rPr>
          <w:rFonts w:cs="Times"/>
          <w:color w:val="000000"/>
        </w:rPr>
        <w:t xml:space="preserve">Drug-induced nephrotoxicity is an important cause </w:t>
      </w:r>
    </w:p>
    <w:p w14:paraId="275BC6F5"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of</w:t>
      </w:r>
      <w:proofErr w:type="gramEnd"/>
      <w:r w:rsidRPr="00441D63">
        <w:rPr>
          <w:rFonts w:cs="Times"/>
          <w:color w:val="000000"/>
        </w:rPr>
        <w:t xml:space="preserve"> renal failure in dogs. Aminoglycoside antibiotics, </w:t>
      </w:r>
    </w:p>
    <w:p w14:paraId="06EC7F72"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such</w:t>
      </w:r>
      <w:proofErr w:type="gramEnd"/>
      <w:r w:rsidRPr="00441D63">
        <w:rPr>
          <w:rFonts w:cs="Times"/>
          <w:color w:val="000000"/>
        </w:rPr>
        <w:t xml:space="preserve"> as gentamicin, can produce nephrotoxicity in </w:t>
      </w:r>
    </w:p>
    <w:p w14:paraId="39E1F51B"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dogs</w:t>
      </w:r>
      <w:proofErr w:type="gramEnd"/>
      <w:r w:rsidRPr="00441D63">
        <w:rPr>
          <w:rFonts w:cs="Times"/>
          <w:color w:val="000000"/>
        </w:rPr>
        <w:t xml:space="preserve">, due to in part to an imbalance of pro- and </w:t>
      </w:r>
    </w:p>
    <w:p w14:paraId="2C84EB98"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antioxidants</w:t>
      </w:r>
      <w:proofErr w:type="gramEnd"/>
      <w:r w:rsidRPr="00441D63">
        <w:rPr>
          <w:rFonts w:cs="Times"/>
          <w:color w:val="000000"/>
        </w:rPr>
        <w:t xml:space="preserve"> (oxidative stress). </w:t>
      </w:r>
      <w:proofErr w:type="spellStart"/>
      <w:r w:rsidRPr="00441D63">
        <w:rPr>
          <w:rFonts w:cs="Times"/>
          <w:color w:val="000000"/>
        </w:rPr>
        <w:t>Silymarin</w:t>
      </w:r>
      <w:proofErr w:type="spellEnd"/>
      <w:r w:rsidRPr="00441D63">
        <w:rPr>
          <w:rFonts w:cs="Times"/>
          <w:color w:val="000000"/>
        </w:rPr>
        <w:t xml:space="preserve"> (the </w:t>
      </w:r>
    </w:p>
    <w:p w14:paraId="024EF772"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mixture</w:t>
      </w:r>
      <w:proofErr w:type="gramEnd"/>
      <w:r w:rsidRPr="00441D63">
        <w:rPr>
          <w:rFonts w:cs="Times"/>
          <w:color w:val="000000"/>
        </w:rPr>
        <w:t xml:space="preserve"> of </w:t>
      </w:r>
      <w:proofErr w:type="spellStart"/>
      <w:r w:rsidRPr="00441D63">
        <w:rPr>
          <w:rFonts w:cs="Times"/>
          <w:color w:val="000000"/>
        </w:rPr>
        <w:t>flavonolignans</w:t>
      </w:r>
      <w:proofErr w:type="spellEnd"/>
      <w:r w:rsidRPr="00441D63">
        <w:rPr>
          <w:rFonts w:cs="Times"/>
          <w:color w:val="000000"/>
        </w:rPr>
        <w:t xml:space="preserve"> extracted from </w:t>
      </w:r>
      <w:proofErr w:type="spellStart"/>
      <w:r w:rsidRPr="00441D63">
        <w:rPr>
          <w:rFonts w:cs="Times"/>
          <w:color w:val="000000"/>
        </w:rPr>
        <w:t>Silybum</w:t>
      </w:r>
      <w:proofErr w:type="spellEnd"/>
      <w:r w:rsidRPr="00441D63">
        <w:rPr>
          <w:rFonts w:cs="Times"/>
          <w:color w:val="000000"/>
        </w:rPr>
        <w:t xml:space="preserve"> </w:t>
      </w:r>
    </w:p>
    <w:p w14:paraId="2A777FFF"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spellStart"/>
      <w:proofErr w:type="gramStart"/>
      <w:r w:rsidRPr="00441D63">
        <w:rPr>
          <w:rFonts w:cs="Times"/>
          <w:color w:val="000000"/>
        </w:rPr>
        <w:t>marianum</w:t>
      </w:r>
      <w:proofErr w:type="spellEnd"/>
      <w:proofErr w:type="gramEnd"/>
      <w:r w:rsidRPr="00441D63">
        <w:rPr>
          <w:rFonts w:cs="Times"/>
          <w:color w:val="000000"/>
        </w:rPr>
        <w:t xml:space="preserve">) has potentially beneficial antioxidant </w:t>
      </w:r>
    </w:p>
    <w:p w14:paraId="45761A3A"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properties</w:t>
      </w:r>
      <w:proofErr w:type="gramEnd"/>
      <w:r w:rsidRPr="00441D63">
        <w:rPr>
          <w:rFonts w:cs="Times"/>
          <w:color w:val="000000"/>
        </w:rPr>
        <w:t xml:space="preserve">. A control group (saline, group 1, n </w:t>
      </w:r>
      <w:r w:rsidRPr="00441D63">
        <w:rPr>
          <w:rFonts w:cs="Helvetica"/>
          <w:color w:val="000000"/>
        </w:rPr>
        <w:t xml:space="preserve">1⁄4 </w:t>
      </w:r>
    </w:p>
    <w:p w14:paraId="5ED90394"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Helvetica"/>
          <w:color w:val="000000"/>
        </w:rPr>
        <w:tab/>
      </w:r>
      <w:r>
        <w:rPr>
          <w:rFonts w:cs="Helvetica"/>
          <w:color w:val="000000"/>
        </w:rPr>
        <w:tab/>
      </w:r>
      <w:r>
        <w:rPr>
          <w:rFonts w:cs="Helvetica"/>
          <w:color w:val="000000"/>
        </w:rPr>
        <w:tab/>
      </w:r>
      <w:r>
        <w:rPr>
          <w:rFonts w:cs="Helvetica"/>
          <w:color w:val="000000"/>
        </w:rPr>
        <w:tab/>
      </w:r>
      <w:r>
        <w:rPr>
          <w:rFonts w:cs="Helvetica"/>
          <w:color w:val="000000"/>
        </w:rPr>
        <w:tab/>
      </w:r>
      <w:r>
        <w:rPr>
          <w:rFonts w:cs="Helvetica"/>
          <w:color w:val="000000"/>
        </w:rPr>
        <w:tab/>
      </w:r>
      <w:r w:rsidRPr="00441D63">
        <w:rPr>
          <w:rFonts w:cs="Times"/>
          <w:color w:val="000000"/>
        </w:rPr>
        <w:t xml:space="preserve">5) </w:t>
      </w:r>
      <w:proofErr w:type="gramStart"/>
      <w:r w:rsidRPr="00441D63">
        <w:rPr>
          <w:rFonts w:cs="Times"/>
          <w:color w:val="000000"/>
        </w:rPr>
        <w:t>was</w:t>
      </w:r>
      <w:proofErr w:type="gramEnd"/>
      <w:r w:rsidRPr="00441D63">
        <w:rPr>
          <w:rFonts w:cs="Times"/>
          <w:color w:val="000000"/>
        </w:rPr>
        <w:t xml:space="preserve"> compared with dogs that were </w:t>
      </w:r>
    </w:p>
    <w:p w14:paraId="466B1CCE"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administrated</w:t>
      </w:r>
      <w:proofErr w:type="gramEnd"/>
      <w:r w:rsidRPr="00441D63">
        <w:rPr>
          <w:rFonts w:cs="Times"/>
          <w:color w:val="000000"/>
        </w:rPr>
        <w:t xml:space="preserve"> gentamicin by intramuscular </w:t>
      </w:r>
    </w:p>
    <w:p w14:paraId="163CF516"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injection</w:t>
      </w:r>
      <w:proofErr w:type="gramEnd"/>
      <w:r w:rsidRPr="00441D63">
        <w:rPr>
          <w:rFonts w:cs="Times"/>
          <w:color w:val="000000"/>
        </w:rPr>
        <w:t xml:space="preserve">, at dosage of 20 mg/kg, once daily for 9 </w:t>
      </w:r>
    </w:p>
    <w:p w14:paraId="3B931633"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days</w:t>
      </w:r>
      <w:proofErr w:type="gramEnd"/>
      <w:r w:rsidRPr="00441D63">
        <w:rPr>
          <w:rFonts w:cs="Times"/>
          <w:color w:val="000000"/>
        </w:rPr>
        <w:t xml:space="preserve"> (groups 2–5, n </w:t>
      </w:r>
      <w:r w:rsidRPr="00441D63">
        <w:rPr>
          <w:rFonts w:cs="Helvetica"/>
          <w:color w:val="000000"/>
        </w:rPr>
        <w:t xml:space="preserve">1⁄4 </w:t>
      </w:r>
      <w:r w:rsidRPr="00441D63">
        <w:rPr>
          <w:rFonts w:cs="Times"/>
          <w:color w:val="000000"/>
        </w:rPr>
        <w:t xml:space="preserve">5 per group). The effects of </w:t>
      </w:r>
    </w:p>
    <w:p w14:paraId="14C767C4"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vitamin</w:t>
      </w:r>
      <w:proofErr w:type="gramEnd"/>
      <w:r w:rsidRPr="00441D63">
        <w:rPr>
          <w:rFonts w:cs="Times"/>
          <w:color w:val="000000"/>
        </w:rPr>
        <w:t xml:space="preserve"> E (group 3) and </w:t>
      </w:r>
      <w:proofErr w:type="spellStart"/>
      <w:r w:rsidRPr="00441D63">
        <w:rPr>
          <w:rFonts w:cs="Times"/>
          <w:color w:val="000000"/>
        </w:rPr>
        <w:t>silymarin</w:t>
      </w:r>
      <w:proofErr w:type="spellEnd"/>
      <w:r w:rsidRPr="00441D63">
        <w:rPr>
          <w:rFonts w:cs="Times"/>
          <w:color w:val="000000"/>
        </w:rPr>
        <w:t xml:space="preserve"> (group 4) alone </w:t>
      </w:r>
    </w:p>
    <w:p w14:paraId="40E47763"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and</w:t>
      </w:r>
      <w:proofErr w:type="gramEnd"/>
      <w:r w:rsidRPr="00441D63">
        <w:rPr>
          <w:rFonts w:cs="Times"/>
          <w:color w:val="000000"/>
        </w:rPr>
        <w:t xml:space="preserve"> in combination (group 5) were compared for </w:t>
      </w:r>
    </w:p>
    <w:p w14:paraId="17C4D8C0"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induced</w:t>
      </w:r>
      <w:proofErr w:type="gramEnd"/>
      <w:r w:rsidRPr="00441D63">
        <w:rPr>
          <w:rFonts w:cs="Times"/>
          <w:color w:val="000000"/>
        </w:rPr>
        <w:t xml:space="preserve"> nephrotoxicity. Renal function was </w:t>
      </w:r>
    </w:p>
    <w:p w14:paraId="75BBF1AC"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assessed</w:t>
      </w:r>
      <w:proofErr w:type="gramEnd"/>
      <w:r w:rsidRPr="00441D63">
        <w:rPr>
          <w:rFonts w:cs="Times"/>
          <w:color w:val="000000"/>
        </w:rPr>
        <w:t xml:space="preserve"> using serum biochemical markers </w:t>
      </w:r>
    </w:p>
    <w:p w14:paraId="46334EF7"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sidRPr="00441D63">
        <w:rPr>
          <w:rFonts w:cs="Times"/>
          <w:color w:val="000000"/>
        </w:rPr>
        <w:t>(</w:t>
      </w:r>
      <w:proofErr w:type="spellStart"/>
      <w:proofErr w:type="gramStart"/>
      <w:r w:rsidRPr="00441D63">
        <w:rPr>
          <w:rFonts w:cs="Times"/>
          <w:color w:val="000000"/>
        </w:rPr>
        <w:t>creatinine</w:t>
      </w:r>
      <w:proofErr w:type="spellEnd"/>
      <w:proofErr w:type="gramEnd"/>
      <w:r w:rsidRPr="00441D63">
        <w:rPr>
          <w:rFonts w:cs="Times"/>
          <w:color w:val="000000"/>
        </w:rPr>
        <w:t xml:space="preserve"> and urea). </w:t>
      </w:r>
      <w:proofErr w:type="spellStart"/>
      <w:r w:rsidRPr="00441D63">
        <w:rPr>
          <w:rFonts w:cs="Times"/>
          <w:color w:val="000000"/>
        </w:rPr>
        <w:t>Malondialdehyde</w:t>
      </w:r>
      <w:proofErr w:type="spellEnd"/>
      <w:r w:rsidRPr="00441D63">
        <w:rPr>
          <w:rFonts w:cs="Times"/>
          <w:color w:val="000000"/>
        </w:rPr>
        <w:t xml:space="preserve"> (MDA) </w:t>
      </w:r>
    </w:p>
    <w:p w14:paraId="396940C2"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concentration</w:t>
      </w:r>
      <w:proofErr w:type="gramEnd"/>
      <w:r w:rsidRPr="00441D63">
        <w:rPr>
          <w:rFonts w:cs="Times"/>
          <w:color w:val="000000"/>
        </w:rPr>
        <w:t xml:space="preserve"> were measured as a marker of lipid </w:t>
      </w:r>
    </w:p>
    <w:p w14:paraId="15E622F4"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peroxidation</w:t>
      </w:r>
      <w:proofErr w:type="gramEnd"/>
      <w:r w:rsidRPr="00441D63">
        <w:rPr>
          <w:rFonts w:cs="Times"/>
          <w:color w:val="000000"/>
        </w:rPr>
        <w:t xml:space="preserve">. The activity of total serum </w:t>
      </w:r>
    </w:p>
    <w:p w14:paraId="38D7A144" w14:textId="77777777" w:rsid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rPr>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antioxidants</w:t>
      </w:r>
      <w:proofErr w:type="gramEnd"/>
      <w:r w:rsidRPr="00441D63">
        <w:rPr>
          <w:rFonts w:cs="Times"/>
          <w:color w:val="000000"/>
        </w:rPr>
        <w:t xml:space="preserve"> (TSAO) was assessed as a marker of </w:t>
      </w:r>
    </w:p>
    <w:p w14:paraId="43527124" w14:textId="77777777" w:rsidR="00441D63" w:rsidRPr="00441D63" w:rsidRDefault="00441D63" w:rsidP="00441D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r>
        <w:rPr>
          <w:rFonts w:cs="Times"/>
          <w:color w:val="000000"/>
        </w:rPr>
        <w:tab/>
      </w:r>
      <w:proofErr w:type="gramStart"/>
      <w:r w:rsidRPr="00441D63">
        <w:rPr>
          <w:rFonts w:cs="Times"/>
          <w:color w:val="000000"/>
        </w:rPr>
        <w:t>antioxidant</w:t>
      </w:r>
      <w:proofErr w:type="gramEnd"/>
      <w:r w:rsidRPr="00441D63">
        <w:rPr>
          <w:rFonts w:cs="Times"/>
          <w:color w:val="000000"/>
        </w:rPr>
        <w:t xml:space="preserve"> </w:t>
      </w:r>
      <w:proofErr w:type="spellStart"/>
      <w:r w:rsidRPr="00441D63">
        <w:rPr>
          <w:rFonts w:cs="Times"/>
          <w:color w:val="000000"/>
        </w:rPr>
        <w:t>defences</w:t>
      </w:r>
      <w:proofErr w:type="spellEnd"/>
      <w:r w:rsidRPr="00441D63">
        <w:rPr>
          <w:rFonts w:cs="Times"/>
          <w:color w:val="000000"/>
        </w:rPr>
        <w:t>.</w:t>
      </w:r>
    </w:p>
    <w:p w14:paraId="4CCB37D6" w14:textId="77777777" w:rsidR="00441D63" w:rsidRPr="00441D63" w:rsidRDefault="00441D63" w:rsidP="00441D63">
      <w:pPr>
        <w:ind w:left="3600"/>
      </w:pPr>
      <w:r w:rsidRPr="00441D63">
        <w:rPr>
          <w:rFonts w:cs="Times"/>
          <w:color w:val="000000"/>
        </w:rPr>
        <w:t xml:space="preserve">Serum </w:t>
      </w:r>
      <w:proofErr w:type="spellStart"/>
      <w:r w:rsidRPr="00441D63">
        <w:rPr>
          <w:rFonts w:cs="Times"/>
          <w:color w:val="000000"/>
        </w:rPr>
        <w:t>creatinine</w:t>
      </w:r>
      <w:proofErr w:type="spellEnd"/>
      <w:r w:rsidRPr="00441D63">
        <w:rPr>
          <w:rFonts w:cs="Times"/>
          <w:color w:val="000000"/>
        </w:rPr>
        <w:t xml:space="preserve"> and urea concentrations were increased significantly and TSAO was decreased significantly </w:t>
      </w:r>
      <w:proofErr w:type="gramStart"/>
      <w:r w:rsidRPr="00441D63">
        <w:rPr>
          <w:rFonts w:cs="Times"/>
          <w:color w:val="000000"/>
        </w:rPr>
        <w:t>in group</w:t>
      </w:r>
      <w:proofErr w:type="gramEnd"/>
      <w:r w:rsidRPr="00441D63">
        <w:rPr>
          <w:rFonts w:cs="Times"/>
          <w:color w:val="000000"/>
        </w:rPr>
        <w:t xml:space="preserve"> 2 compared with group 1. Serum </w:t>
      </w:r>
      <w:proofErr w:type="spellStart"/>
      <w:r w:rsidRPr="00441D63">
        <w:rPr>
          <w:rFonts w:cs="Times"/>
          <w:color w:val="000000"/>
        </w:rPr>
        <w:t>creatinine</w:t>
      </w:r>
      <w:proofErr w:type="spellEnd"/>
      <w:r w:rsidRPr="00441D63">
        <w:rPr>
          <w:rFonts w:cs="Times"/>
          <w:color w:val="000000"/>
        </w:rPr>
        <w:t xml:space="preserve"> concentrations but not urea concentrations were significantly lower in groups 3 and 4 than </w:t>
      </w:r>
      <w:proofErr w:type="gramStart"/>
      <w:r w:rsidRPr="00441D63">
        <w:rPr>
          <w:rFonts w:cs="Times"/>
          <w:color w:val="000000"/>
        </w:rPr>
        <w:t>in group</w:t>
      </w:r>
      <w:proofErr w:type="gramEnd"/>
      <w:r w:rsidRPr="00441D63">
        <w:rPr>
          <w:rFonts w:cs="Times"/>
          <w:color w:val="000000"/>
        </w:rPr>
        <w:t xml:space="preserve"> 2 (P </w:t>
      </w:r>
      <w:r w:rsidRPr="00441D63">
        <w:rPr>
          <w:rFonts w:cs="Helvetica"/>
          <w:color w:val="000000"/>
        </w:rPr>
        <w:t xml:space="preserve">1⁄4 </w:t>
      </w:r>
      <w:r w:rsidRPr="00441D63">
        <w:rPr>
          <w:rFonts w:cs="Times"/>
          <w:color w:val="000000"/>
        </w:rPr>
        <w:t xml:space="preserve">0.001). Serum MDA concentrations was significantly different between groups 2 and 3 (P </w:t>
      </w:r>
      <w:r w:rsidRPr="00441D63">
        <w:rPr>
          <w:rFonts w:cs="Helvetica"/>
          <w:color w:val="000000"/>
        </w:rPr>
        <w:t xml:space="preserve">1⁄4 </w:t>
      </w:r>
      <w:r w:rsidRPr="00441D63">
        <w:rPr>
          <w:rFonts w:cs="Times"/>
          <w:color w:val="000000"/>
        </w:rPr>
        <w:t xml:space="preserve">0.01), 2 and 4 (P &lt; 0.001) and 4 and 5 (P </w:t>
      </w:r>
      <w:r w:rsidRPr="00441D63">
        <w:rPr>
          <w:rFonts w:cs="Helvetica"/>
          <w:color w:val="000000"/>
        </w:rPr>
        <w:t xml:space="preserve">1⁄4 </w:t>
      </w:r>
      <w:r w:rsidRPr="00441D63">
        <w:rPr>
          <w:rFonts w:cs="Times"/>
          <w:color w:val="000000"/>
        </w:rPr>
        <w:t xml:space="preserve">0.01). TSAO activity was significantly </w:t>
      </w:r>
      <w:proofErr w:type="gramStart"/>
      <w:r w:rsidRPr="00441D63">
        <w:rPr>
          <w:rFonts w:cs="Times"/>
          <w:color w:val="000000"/>
        </w:rPr>
        <w:t>in group</w:t>
      </w:r>
      <w:proofErr w:type="gramEnd"/>
      <w:r w:rsidRPr="00441D63">
        <w:rPr>
          <w:rFonts w:cs="Times"/>
          <w:color w:val="000000"/>
        </w:rPr>
        <w:t xml:space="preserve"> 4 (</w:t>
      </w:r>
      <w:proofErr w:type="spellStart"/>
      <w:r w:rsidRPr="00441D63">
        <w:rPr>
          <w:rFonts w:cs="Times"/>
          <w:color w:val="000000"/>
        </w:rPr>
        <w:t>silymarin</w:t>
      </w:r>
      <w:proofErr w:type="spellEnd"/>
      <w:r w:rsidRPr="00441D63">
        <w:rPr>
          <w:rFonts w:cs="Times"/>
          <w:color w:val="000000"/>
        </w:rPr>
        <w:t xml:space="preserve">) than in group 2 (P </w:t>
      </w:r>
      <w:r w:rsidRPr="00441D63">
        <w:rPr>
          <w:rFonts w:cs="Helvetica"/>
          <w:color w:val="000000"/>
        </w:rPr>
        <w:t xml:space="preserve">1⁄4 </w:t>
      </w:r>
      <w:r w:rsidRPr="00441D63">
        <w:rPr>
          <w:rFonts w:cs="Times"/>
          <w:color w:val="000000"/>
        </w:rPr>
        <w:t xml:space="preserve">0.002). </w:t>
      </w:r>
      <w:proofErr w:type="spellStart"/>
      <w:r w:rsidRPr="00441D63">
        <w:rPr>
          <w:rFonts w:cs="Times"/>
          <w:color w:val="000000"/>
        </w:rPr>
        <w:t>Silymarin</w:t>
      </w:r>
      <w:proofErr w:type="spellEnd"/>
      <w:r w:rsidRPr="00441D63">
        <w:rPr>
          <w:rFonts w:cs="Times"/>
          <w:color w:val="000000"/>
        </w:rPr>
        <w:t xml:space="preserve"> and vitamin E decre</w:t>
      </w:r>
      <w:r>
        <w:rPr>
          <w:rFonts w:cs="Times"/>
          <w:color w:val="000000"/>
        </w:rPr>
        <w:t>ased gentamicin-induced nephro</w:t>
      </w:r>
      <w:r w:rsidRPr="00441D63">
        <w:rPr>
          <w:rFonts w:cs="Times"/>
          <w:color w:val="000000"/>
        </w:rPr>
        <w:t>toxicity in dogs.</w:t>
      </w:r>
    </w:p>
    <w:p w14:paraId="2B29EAB4" w14:textId="77777777" w:rsidR="0086743D" w:rsidRDefault="0086743D" w:rsidP="0086743D">
      <w:r>
        <w:tab/>
      </w:r>
      <w:r>
        <w:tab/>
      </w:r>
      <w:proofErr w:type="spellStart"/>
      <w:r>
        <w:t>Penicillins</w:t>
      </w:r>
      <w:proofErr w:type="spellEnd"/>
      <w:r>
        <w:t>:</w:t>
      </w:r>
    </w:p>
    <w:p w14:paraId="021DCCB1" w14:textId="77777777" w:rsidR="005E3363" w:rsidRDefault="005E3363" w:rsidP="0086743D">
      <w:r>
        <w:tab/>
      </w:r>
      <w:r>
        <w:tab/>
      </w:r>
      <w:r>
        <w:tab/>
        <w:t xml:space="preserve">Few reports linking </w:t>
      </w:r>
      <w:proofErr w:type="spellStart"/>
      <w:r>
        <w:t>penicillins</w:t>
      </w:r>
      <w:proofErr w:type="spellEnd"/>
      <w:r>
        <w:t xml:space="preserve"> to renal damage</w:t>
      </w:r>
    </w:p>
    <w:p w14:paraId="4C4258D9" w14:textId="77777777" w:rsidR="005E3363" w:rsidRDefault="005E3363" w:rsidP="0086743D">
      <w:r>
        <w:tab/>
      </w:r>
      <w:r>
        <w:tab/>
      </w:r>
      <w:r>
        <w:tab/>
      </w:r>
      <w:proofErr w:type="gramStart"/>
      <w:r>
        <w:t>3 distinct patterns-</w:t>
      </w:r>
      <w:proofErr w:type="gramEnd"/>
    </w:p>
    <w:p w14:paraId="28575FAB" w14:textId="77777777" w:rsidR="005E3363" w:rsidRDefault="005E3363" w:rsidP="0086743D">
      <w:r>
        <w:tab/>
      </w:r>
      <w:r>
        <w:tab/>
      </w:r>
      <w:r>
        <w:tab/>
      </w:r>
      <w:r>
        <w:tab/>
      </w:r>
      <w:proofErr w:type="spellStart"/>
      <w:r>
        <w:t>Sectrum</w:t>
      </w:r>
      <w:proofErr w:type="spellEnd"/>
      <w:r>
        <w:t xml:space="preserve"> of </w:t>
      </w:r>
      <w:proofErr w:type="spellStart"/>
      <w:r>
        <w:t>angiitic</w:t>
      </w:r>
      <w:proofErr w:type="spellEnd"/>
      <w:r>
        <w:t xml:space="preserve"> and </w:t>
      </w:r>
      <w:proofErr w:type="spellStart"/>
      <w:r>
        <w:t>glomerulonephritic</w:t>
      </w:r>
      <w:proofErr w:type="spellEnd"/>
      <w:r>
        <w:t xml:space="preserve"> lesions</w:t>
      </w:r>
    </w:p>
    <w:p w14:paraId="3AFDDDA4" w14:textId="77777777" w:rsidR="005E3363" w:rsidRDefault="005E3363" w:rsidP="0086743D">
      <w:r>
        <w:tab/>
      </w:r>
      <w:r>
        <w:tab/>
      </w:r>
      <w:r>
        <w:tab/>
      </w:r>
      <w:r>
        <w:tab/>
        <w:t xml:space="preserve">Dose low and </w:t>
      </w:r>
      <w:proofErr w:type="spellStart"/>
      <w:r>
        <w:t>occ</w:t>
      </w:r>
      <w:proofErr w:type="spellEnd"/>
      <w:r>
        <w:t xml:space="preserve"> toxicity has followed a single injection</w:t>
      </w:r>
    </w:p>
    <w:p w14:paraId="382CB119" w14:textId="77777777" w:rsidR="0086743D" w:rsidRDefault="00DE5F62" w:rsidP="0086743D">
      <w:r>
        <w:tab/>
      </w:r>
      <w:r>
        <w:tab/>
      </w:r>
      <w:proofErr w:type="spellStart"/>
      <w:r>
        <w:t>Nafcillin</w:t>
      </w:r>
      <w:proofErr w:type="spellEnd"/>
      <w:r>
        <w:t>:</w:t>
      </w:r>
    </w:p>
    <w:p w14:paraId="2592E1BA" w14:textId="77777777" w:rsidR="002844C9" w:rsidRDefault="002844C9" w:rsidP="0086743D">
      <w:r>
        <w:tab/>
      </w:r>
      <w:r>
        <w:tab/>
      </w:r>
      <w:r>
        <w:tab/>
        <w:t>Acute interstitial nephropathy</w:t>
      </w:r>
    </w:p>
    <w:p w14:paraId="0EEA67A7" w14:textId="77777777" w:rsidR="00DE5F62" w:rsidRDefault="00DE5F62" w:rsidP="0086743D">
      <w:r>
        <w:tab/>
      </w:r>
      <w:r>
        <w:tab/>
      </w:r>
      <w:proofErr w:type="spellStart"/>
      <w:r>
        <w:t>Cephalosporins</w:t>
      </w:r>
      <w:proofErr w:type="spellEnd"/>
      <w:r>
        <w:t>:</w:t>
      </w:r>
    </w:p>
    <w:p w14:paraId="5197254B" w14:textId="77777777" w:rsidR="00DE5F62" w:rsidRDefault="00DE5F62" w:rsidP="00DE5F62">
      <w:pPr>
        <w:ind w:left="2160"/>
      </w:pPr>
      <w:r>
        <w:t xml:space="preserve">Nephrotoxicity occurs rarely during therapy with </w:t>
      </w:r>
      <w:proofErr w:type="spellStart"/>
      <w:r>
        <w:t>cephalosporins</w:t>
      </w:r>
      <w:proofErr w:type="spellEnd"/>
      <w:r>
        <w:t xml:space="preserve">, but patients with renal dysfunction, receiving other nephrotoxic drugs or that are geriatric may be more susceptible.  Interstitial nephritis, a hypersensitivity reaction, has been reported with many of the </w:t>
      </w:r>
      <w:proofErr w:type="spellStart"/>
      <w:r>
        <w:t>cephalosporins</w:t>
      </w:r>
      <w:proofErr w:type="spellEnd"/>
      <w:r>
        <w:t xml:space="preserve">.  The incidence of </w:t>
      </w:r>
      <w:proofErr w:type="gramStart"/>
      <w:r>
        <w:t>these effect</w:t>
      </w:r>
      <w:proofErr w:type="gramEnd"/>
      <w:r>
        <w:t xml:space="preserve"> is not known.  While </w:t>
      </w:r>
      <w:proofErr w:type="spellStart"/>
      <w:r>
        <w:t>cephalosporins</w:t>
      </w:r>
      <w:proofErr w:type="spellEnd"/>
      <w:r>
        <w:t xml:space="preserve"> (particularly </w:t>
      </w:r>
      <w:proofErr w:type="spellStart"/>
      <w:r>
        <w:t>cephalothin</w:t>
      </w:r>
      <w:proofErr w:type="spellEnd"/>
      <w:r>
        <w:t>) have the potential for causing nephrotoxicity at clinically used doses in patients with normal renal function, risks for the occ</w:t>
      </w:r>
      <w:r w:rsidR="00CB4638">
        <w:t xml:space="preserve">urrence of this adverse effects </w:t>
      </w:r>
      <w:r>
        <w:t>appear minimal</w:t>
      </w:r>
    </w:p>
    <w:p w14:paraId="2E7E8DDB" w14:textId="77777777" w:rsidR="00BE73F5" w:rsidRDefault="00BE73F5" w:rsidP="00BE73F5">
      <w:r>
        <w:tab/>
      </w:r>
      <w:r>
        <w:tab/>
        <w:t>Sulfonamides:</w:t>
      </w:r>
    </w:p>
    <w:p w14:paraId="4814DBB5" w14:textId="77777777" w:rsidR="0071402A" w:rsidRDefault="00BE73F5" w:rsidP="00BE73F5">
      <w:r>
        <w:tab/>
      </w:r>
      <w:r>
        <w:tab/>
      </w:r>
      <w:r>
        <w:tab/>
        <w:t xml:space="preserve">Sulfonamides (or their metabolites) can precipitate in the </w:t>
      </w:r>
    </w:p>
    <w:p w14:paraId="633D7DBA" w14:textId="77777777" w:rsidR="00BE73F5" w:rsidRDefault="00BE73F5" w:rsidP="0071402A">
      <w:pPr>
        <w:ind w:left="2160"/>
      </w:pPr>
      <w:proofErr w:type="gramStart"/>
      <w:r>
        <w:t>urine</w:t>
      </w:r>
      <w:proofErr w:type="gramEnd"/>
      <w:r>
        <w:t xml:space="preserve">, particularly when given at high dosages for prolonged periods.  Acidic urine or highly concentrated urine may also contribute to risk of </w:t>
      </w:r>
      <w:proofErr w:type="spellStart"/>
      <w:r>
        <w:t>crystlaluria</w:t>
      </w:r>
      <w:proofErr w:type="spellEnd"/>
      <w:r>
        <w:t xml:space="preserve">, hematuria and renal tubular obstruction.  </w:t>
      </w:r>
      <w:r w:rsidR="0071402A">
        <w:t xml:space="preserve">Different sulfonamides have different </w:t>
      </w:r>
      <w:proofErr w:type="spellStart"/>
      <w:r w:rsidR="0071402A">
        <w:t>solubitlities</w:t>
      </w:r>
      <w:proofErr w:type="spellEnd"/>
      <w:r w:rsidR="0071402A">
        <w:t xml:space="preserve"> at different </w:t>
      </w:r>
      <w:proofErr w:type="spellStart"/>
      <w:r w:rsidR="0071402A">
        <w:t>solubilities</w:t>
      </w:r>
      <w:proofErr w:type="spellEnd"/>
      <w:r w:rsidR="0071402A">
        <w:t xml:space="preserve"> at various </w:t>
      </w:r>
      <w:proofErr w:type="spellStart"/>
      <w:proofErr w:type="gramStart"/>
      <w:r w:rsidR="0071402A">
        <w:t>pHs</w:t>
      </w:r>
      <w:proofErr w:type="spellEnd"/>
      <w:proofErr w:type="gramEnd"/>
      <w:r w:rsidR="0071402A">
        <w:t xml:space="preserve">.  </w:t>
      </w:r>
      <w:proofErr w:type="spellStart"/>
      <w:r w:rsidR="0071402A">
        <w:t>Alkalinization</w:t>
      </w:r>
      <w:proofErr w:type="spellEnd"/>
      <w:r w:rsidR="0071402A">
        <w:t xml:space="preserve"> of the urine using sodium bicarbonate may prevent </w:t>
      </w:r>
      <w:proofErr w:type="spellStart"/>
      <w:r w:rsidR="0071402A">
        <w:t>crystalluria</w:t>
      </w:r>
      <w:proofErr w:type="spellEnd"/>
      <w:r w:rsidR="0071402A">
        <w:t xml:space="preserve">, but it also decreases the amount available for tubular reabsorption.  </w:t>
      </w:r>
      <w:proofErr w:type="spellStart"/>
      <w:r w:rsidR="0071402A">
        <w:t>Crystalluria</w:t>
      </w:r>
      <w:proofErr w:type="spellEnd"/>
      <w:r w:rsidR="0071402A">
        <w:t xml:space="preserve"> can usually be avoided with most of the commercially available sulfonamides by maintaining an adequate urine flow.   </w:t>
      </w:r>
      <w:proofErr w:type="spellStart"/>
      <w:r w:rsidR="0071402A">
        <w:t>Renally</w:t>
      </w:r>
      <w:proofErr w:type="spellEnd"/>
      <w:r w:rsidR="0071402A">
        <w:t xml:space="preserve"> excreted unchanged via glomerular filtration and tubular secretion and metabolized by the liver.  Should be used with caution in patients with preexistent renal disease and patients at increased risk for developing </w:t>
      </w:r>
      <w:proofErr w:type="spellStart"/>
      <w:r w:rsidR="0071402A">
        <w:t>uroliths</w:t>
      </w:r>
      <w:proofErr w:type="spellEnd"/>
      <w:r w:rsidR="0071402A">
        <w:t xml:space="preserve">/have </w:t>
      </w:r>
      <w:proofErr w:type="spellStart"/>
      <w:r w:rsidR="0071402A">
        <w:t>uroliths</w:t>
      </w:r>
      <w:proofErr w:type="spellEnd"/>
      <w:r w:rsidR="0071402A">
        <w:t xml:space="preserve"> or who have highly concentrated/acidic urine. Treatment of acute </w:t>
      </w:r>
      <w:proofErr w:type="spellStart"/>
      <w:r w:rsidR="0071402A">
        <w:t>overdosage</w:t>
      </w:r>
      <w:proofErr w:type="spellEnd"/>
      <w:r w:rsidR="0071402A">
        <w:t xml:space="preserve">/acute toxicity can include acidification (for increased renal elimination), but may cause sulfonamide </w:t>
      </w:r>
      <w:proofErr w:type="spellStart"/>
      <w:r w:rsidR="0071402A">
        <w:t>crystalluria</w:t>
      </w:r>
      <w:proofErr w:type="spellEnd"/>
      <w:r w:rsidR="0071402A">
        <w:t>, particularly with sulfadiazine containing products.  Peritoneal dialysis is not effective in removing TMP or sulfas from the circulation.</w:t>
      </w:r>
      <w:r w:rsidR="0007513A">
        <w:t xml:space="preserve">  Hypersensitivity reactions (particularly in Dobermans can occur)</w:t>
      </w:r>
    </w:p>
    <w:p w14:paraId="490D33A5" w14:textId="77777777" w:rsidR="0071402A" w:rsidRDefault="0071402A" w:rsidP="0071402A">
      <w:r>
        <w:tab/>
      </w:r>
      <w:r>
        <w:tab/>
      </w:r>
      <w:proofErr w:type="spellStart"/>
      <w:r>
        <w:t>Fluoroquinolones</w:t>
      </w:r>
      <w:proofErr w:type="spellEnd"/>
      <w:r>
        <w:t>:</w:t>
      </w:r>
    </w:p>
    <w:p w14:paraId="1A830A13" w14:textId="77777777" w:rsidR="0007513A" w:rsidRDefault="0007513A" w:rsidP="0071402A">
      <w:r>
        <w:tab/>
      </w:r>
      <w:r>
        <w:tab/>
      </w:r>
      <w:r>
        <w:tab/>
        <w:t xml:space="preserve">Hypersensitivity reactions or </w:t>
      </w:r>
      <w:proofErr w:type="spellStart"/>
      <w:r>
        <w:t>crystalluria</w:t>
      </w:r>
      <w:proofErr w:type="spellEnd"/>
      <w:r>
        <w:t xml:space="preserve"> could potentially </w:t>
      </w:r>
    </w:p>
    <w:p w14:paraId="3026392B" w14:textId="77777777" w:rsidR="0071402A" w:rsidRDefault="0007513A" w:rsidP="0007513A">
      <w:pPr>
        <w:ind w:left="1440" w:firstLine="720"/>
      </w:pPr>
      <w:r>
        <w:t>Occur</w:t>
      </w:r>
    </w:p>
    <w:p w14:paraId="456BFE4A" w14:textId="77777777" w:rsidR="0007513A" w:rsidRDefault="0007513A" w:rsidP="0007513A">
      <w:r>
        <w:tab/>
      </w:r>
      <w:r>
        <w:tab/>
      </w:r>
      <w:proofErr w:type="spellStart"/>
      <w:r>
        <w:t>Carbapenems</w:t>
      </w:r>
      <w:proofErr w:type="spellEnd"/>
      <w:r>
        <w:t>:</w:t>
      </w:r>
    </w:p>
    <w:p w14:paraId="5B07244A" w14:textId="77777777" w:rsidR="00144BB0" w:rsidRDefault="0007513A" w:rsidP="0007513A">
      <w:r>
        <w:tab/>
      </w:r>
      <w:r>
        <w:tab/>
      </w:r>
      <w:r>
        <w:tab/>
      </w:r>
      <w:r w:rsidR="00144BB0">
        <w:t>Eliminated by both renal and non-renal mechanisms</w:t>
      </w:r>
      <w:proofErr w:type="gramStart"/>
      <w:r w:rsidR="00144BB0">
        <w:t>;</w:t>
      </w:r>
      <w:proofErr w:type="gramEnd"/>
      <w:r w:rsidR="00144BB0">
        <w:t xml:space="preserve"> </w:t>
      </w:r>
    </w:p>
    <w:p w14:paraId="3C0808B2" w14:textId="77777777" w:rsidR="0007513A" w:rsidRDefault="00144BB0" w:rsidP="00144BB0">
      <w:pPr>
        <w:ind w:left="2160"/>
      </w:pPr>
      <w:proofErr w:type="gramStart"/>
      <w:r>
        <w:t>approximately</w:t>
      </w:r>
      <w:proofErr w:type="gramEnd"/>
      <w:r>
        <w:t xml:space="preserve"> 75% of a dose is excreted in the urine and about 25% is excreted by unknown non-renal mechanisms</w:t>
      </w:r>
    </w:p>
    <w:p w14:paraId="1B425807" w14:textId="77777777" w:rsidR="00144BB0" w:rsidRDefault="00144BB0" w:rsidP="00144BB0">
      <w:pPr>
        <w:ind w:left="2160"/>
      </w:pPr>
      <w:r>
        <w:t>Rarely, transient increases in renal function tests (in addition to hepatic values, hypotension and tachycardia).  Treatment- stop therapy and supportive care</w:t>
      </w:r>
    </w:p>
    <w:p w14:paraId="5B37C355" w14:textId="77777777" w:rsidR="00466AAA" w:rsidRDefault="00466AAA" w:rsidP="00466AAA">
      <w:pPr>
        <w:ind w:left="720" w:firstLine="720"/>
      </w:pPr>
      <w:proofErr w:type="spellStart"/>
      <w:r>
        <w:t>Aztreonam</w:t>
      </w:r>
      <w:proofErr w:type="spellEnd"/>
      <w:r>
        <w:t>:</w:t>
      </w:r>
    </w:p>
    <w:p w14:paraId="054D75F7" w14:textId="77777777" w:rsidR="00466AAA" w:rsidRDefault="00466AAA" w:rsidP="00466AAA">
      <w:pPr>
        <w:ind w:left="720"/>
      </w:pPr>
      <w:r>
        <w:tab/>
      </w:r>
      <w:r>
        <w:tab/>
      </w:r>
      <w:r w:rsidRPr="009A7C30">
        <w:t xml:space="preserve">Transient increases in serum </w:t>
      </w:r>
      <w:proofErr w:type="spellStart"/>
      <w:r w:rsidRPr="009A7C30">
        <w:t>creatinine</w:t>
      </w:r>
      <w:proofErr w:type="spellEnd"/>
      <w:r w:rsidRPr="009A7C30">
        <w:t xml:space="preserve"> has been reported (in </w:t>
      </w:r>
    </w:p>
    <w:p w14:paraId="07B32F4B" w14:textId="77777777" w:rsidR="00466AAA" w:rsidRDefault="00466AAA" w:rsidP="00466AAA">
      <w:pPr>
        <w:ind w:left="1440" w:firstLine="720"/>
      </w:pPr>
      <w:proofErr w:type="gramStart"/>
      <w:r w:rsidRPr="009A7C30">
        <w:t>addition</w:t>
      </w:r>
      <w:proofErr w:type="gramEnd"/>
      <w:r w:rsidRPr="009A7C30">
        <w:t xml:space="preserve"> to liver enzymes </w:t>
      </w:r>
      <w:r>
        <w:t xml:space="preserve">and </w:t>
      </w:r>
      <w:proofErr w:type="spellStart"/>
      <w:r>
        <w:t>coag</w:t>
      </w:r>
      <w:proofErr w:type="spellEnd"/>
      <w:r>
        <w:t xml:space="preserve"> </w:t>
      </w:r>
      <w:r w:rsidRPr="009A7C30">
        <w:t xml:space="preserve">indices)have been noted.  </w:t>
      </w:r>
    </w:p>
    <w:p w14:paraId="002A0A52" w14:textId="77777777" w:rsidR="00466AAA" w:rsidRDefault="00466AAA" w:rsidP="00466AAA">
      <w:pPr>
        <w:ind w:left="1440" w:firstLine="720"/>
      </w:pPr>
      <w:r w:rsidRPr="009A7C30">
        <w:t xml:space="preserve">There is little concern in patients with adequate renal function.  </w:t>
      </w:r>
    </w:p>
    <w:p w14:paraId="67DA967F" w14:textId="77777777" w:rsidR="00466AAA" w:rsidRDefault="00466AAA" w:rsidP="00466AAA">
      <w:pPr>
        <w:ind w:left="1440" w:firstLine="720"/>
      </w:pPr>
      <w:r w:rsidRPr="009A7C30">
        <w:t xml:space="preserve">Hemodialysis or peritoneal dialysis may be used to clear from </w:t>
      </w:r>
    </w:p>
    <w:p w14:paraId="47CC7482" w14:textId="77777777" w:rsidR="00466AAA" w:rsidRPr="009A7C30" w:rsidRDefault="00466AAA" w:rsidP="00466AAA">
      <w:pPr>
        <w:ind w:left="1440" w:firstLine="720"/>
      </w:pPr>
      <w:proofErr w:type="gramStart"/>
      <w:r w:rsidRPr="009A7C30">
        <w:t>the</w:t>
      </w:r>
      <w:proofErr w:type="gramEnd"/>
      <w:r w:rsidRPr="009A7C30">
        <w:t xml:space="preserve"> circulation.  </w:t>
      </w:r>
    </w:p>
    <w:p w14:paraId="099E7672" w14:textId="77777777" w:rsidR="00466AAA" w:rsidRPr="009A7C30" w:rsidRDefault="00466AAA" w:rsidP="00466AAA">
      <w:pPr>
        <w:ind w:left="720" w:firstLine="720"/>
      </w:pPr>
      <w:r w:rsidRPr="009A7C30">
        <w:t>Rifampin:</w:t>
      </w:r>
    </w:p>
    <w:p w14:paraId="1F32B760" w14:textId="77777777" w:rsidR="00466AAA" w:rsidRDefault="00466AAA" w:rsidP="00466AAA">
      <w:r w:rsidRPr="009A7C30">
        <w:tab/>
      </w:r>
      <w:r>
        <w:tab/>
      </w:r>
      <w:r>
        <w:tab/>
      </w:r>
      <w:r w:rsidRPr="009A7C30">
        <w:t xml:space="preserve">Metabolized in the liver to a </w:t>
      </w:r>
      <w:proofErr w:type="spellStart"/>
      <w:r w:rsidRPr="009A7C30">
        <w:t>deacetylated</w:t>
      </w:r>
      <w:proofErr w:type="spellEnd"/>
      <w:r w:rsidRPr="009A7C30">
        <w:t xml:space="preserve"> form that also has </w:t>
      </w:r>
    </w:p>
    <w:p w14:paraId="77B1AE0C" w14:textId="77777777" w:rsidR="00466AAA" w:rsidRDefault="00466AAA" w:rsidP="00466AAA">
      <w:pPr>
        <w:ind w:left="1440" w:firstLine="720"/>
      </w:pPr>
      <w:proofErr w:type="gramStart"/>
      <w:r w:rsidRPr="009A7C30">
        <w:t>antibacterial</w:t>
      </w:r>
      <w:proofErr w:type="gramEnd"/>
      <w:r w:rsidRPr="009A7C30">
        <w:t xml:space="preserve"> activity.  Both this metabolite and the unchanged </w:t>
      </w:r>
    </w:p>
    <w:p w14:paraId="766EE9D5" w14:textId="77777777" w:rsidR="00466AAA" w:rsidRDefault="00466AAA" w:rsidP="00466AAA">
      <w:pPr>
        <w:ind w:left="1440" w:firstLine="720"/>
      </w:pPr>
      <w:proofErr w:type="gramStart"/>
      <w:r w:rsidRPr="009A7C30">
        <w:t>drug</w:t>
      </w:r>
      <w:proofErr w:type="gramEnd"/>
      <w:r w:rsidRPr="009A7C30">
        <w:t xml:space="preserve"> are excreted in the bile, but up to 30% may be excreted </w:t>
      </w:r>
    </w:p>
    <w:p w14:paraId="180D8ABD" w14:textId="77777777" w:rsidR="00466AAA" w:rsidRPr="009A7C30" w:rsidRDefault="00466AAA" w:rsidP="00466AAA">
      <w:pPr>
        <w:ind w:left="2160"/>
      </w:pPr>
      <w:proofErr w:type="gramStart"/>
      <w:r w:rsidRPr="009A7C30">
        <w:t>into</w:t>
      </w:r>
      <w:proofErr w:type="gramEnd"/>
      <w:r w:rsidRPr="009A7C30">
        <w:t xml:space="preserve"> urine.  It can cause red-</w:t>
      </w:r>
      <w:proofErr w:type="spellStart"/>
      <w:r w:rsidRPr="009A7C30">
        <w:t>organge</w:t>
      </w:r>
      <w:proofErr w:type="spellEnd"/>
      <w:r w:rsidRPr="009A7C30">
        <w:t xml:space="preserve"> colored urine (in addition to tears, sweat and saliva).  No harmful consequences associated with this effect.  Renal toxicity not discussed in </w:t>
      </w:r>
      <w:proofErr w:type="spellStart"/>
      <w:r w:rsidRPr="009A7C30">
        <w:t>overdosage</w:t>
      </w:r>
      <w:proofErr w:type="spellEnd"/>
      <w:r w:rsidRPr="009A7C30">
        <w:t>/acute toxicity section of Plumb’s.</w:t>
      </w:r>
    </w:p>
    <w:p w14:paraId="5A903FF6" w14:textId="77777777" w:rsidR="00466AAA" w:rsidRPr="009A7C30" w:rsidRDefault="00466AAA" w:rsidP="00466AAA">
      <w:pPr>
        <w:ind w:left="720" w:firstLine="720"/>
      </w:pPr>
      <w:r w:rsidRPr="009A7C30">
        <w:t>Tetracycline:</w:t>
      </w:r>
    </w:p>
    <w:p w14:paraId="6AF2AF42" w14:textId="77777777" w:rsidR="00466AAA" w:rsidRPr="009A7C30" w:rsidRDefault="00466AAA" w:rsidP="00466AAA">
      <w:pPr>
        <w:ind w:left="2160"/>
      </w:pPr>
      <w:r w:rsidRPr="009A7C30">
        <w:t xml:space="preserve">Widely distributed to tissues including the kidneys.  </w:t>
      </w:r>
      <w:proofErr w:type="spellStart"/>
      <w:r w:rsidRPr="009A7C30">
        <w:t>Tetracyclines</w:t>
      </w:r>
      <w:proofErr w:type="spellEnd"/>
      <w:r w:rsidRPr="009A7C30">
        <w:t xml:space="preserve"> are eliminated unchanged primarily via glomerular filtration.  Patients with impaired renal function can have prolonged elimination </w:t>
      </w:r>
      <w:proofErr w:type="gramStart"/>
      <w:r w:rsidRPr="009A7C30">
        <w:t>half lives</w:t>
      </w:r>
      <w:proofErr w:type="gramEnd"/>
      <w:r w:rsidRPr="009A7C30">
        <w:t xml:space="preserve"> and accumulate the drug with repeated dosing.  These drugs apparently are not metabolized, but are excreted into the GI tract and may become inactivate after chelation with fecal materials.  Tetracycline must be used with caution in patients with renal/hepatic insufficiency.  Monitoring is recommended for </w:t>
      </w:r>
      <w:proofErr w:type="spellStart"/>
      <w:r w:rsidRPr="009A7C30">
        <w:t>longterm</w:t>
      </w:r>
      <w:proofErr w:type="spellEnd"/>
      <w:r w:rsidRPr="009A7C30">
        <w:t xml:space="preserve"> use.  </w:t>
      </w:r>
      <w:proofErr w:type="spellStart"/>
      <w:r w:rsidRPr="009A7C30">
        <w:t>Tetracyclines</w:t>
      </w:r>
      <w:proofErr w:type="spellEnd"/>
      <w:r w:rsidRPr="009A7C30">
        <w:t xml:space="preserve"> in high levels can exert an </w:t>
      </w:r>
      <w:proofErr w:type="spellStart"/>
      <w:r w:rsidRPr="009A7C30">
        <w:t>antianabolic</w:t>
      </w:r>
      <w:proofErr w:type="spellEnd"/>
      <w:r w:rsidRPr="009A7C30">
        <w:t xml:space="preserve"> effect that can cause can increase in BUN +/- </w:t>
      </w:r>
      <w:proofErr w:type="spellStart"/>
      <w:r w:rsidRPr="009A7C30">
        <w:t>heptatotoxicity</w:t>
      </w:r>
      <w:proofErr w:type="spellEnd"/>
      <w:r w:rsidRPr="009A7C30">
        <w:t xml:space="preserve">, particularly in patients with preexisting renal dysfunction.  As renal function deteriorates secondary to drug accumulation, this effect may be exacerbated.  There are reports that long-term tetracycline therapy can cause </w:t>
      </w:r>
      <w:proofErr w:type="spellStart"/>
      <w:r w:rsidRPr="009A7C30">
        <w:t>urolith</w:t>
      </w:r>
      <w:proofErr w:type="spellEnd"/>
      <w:r w:rsidRPr="009A7C30">
        <w:t xml:space="preserve"> formation in dogs.  Acute </w:t>
      </w:r>
      <w:proofErr w:type="spellStart"/>
      <w:r w:rsidRPr="009A7C30">
        <w:t>overdosages</w:t>
      </w:r>
      <w:proofErr w:type="spellEnd"/>
      <w:r w:rsidRPr="009A7C30">
        <w:t xml:space="preserve"> are generally </w:t>
      </w:r>
      <w:proofErr w:type="gramStart"/>
      <w:r w:rsidRPr="009A7C30">
        <w:t>well-tolerated</w:t>
      </w:r>
      <w:proofErr w:type="gramEnd"/>
      <w:r w:rsidRPr="009A7C30">
        <w:t xml:space="preserve">.  Chronic </w:t>
      </w:r>
      <w:proofErr w:type="spellStart"/>
      <w:r w:rsidRPr="009A7C30">
        <w:t>overdosagesases</w:t>
      </w:r>
      <w:proofErr w:type="spellEnd"/>
      <w:r w:rsidRPr="009A7C30">
        <w:t xml:space="preserve"> may lead to drug accumulation and nephrotoxicity.  </w:t>
      </w:r>
    </w:p>
    <w:p w14:paraId="7B3A7095" w14:textId="77777777" w:rsidR="00466AAA" w:rsidRPr="009A7C30" w:rsidRDefault="00466AAA" w:rsidP="00466AAA">
      <w:pPr>
        <w:ind w:left="720" w:firstLine="720"/>
      </w:pPr>
      <w:proofErr w:type="spellStart"/>
      <w:r w:rsidRPr="009A7C30">
        <w:t>Vancomycin</w:t>
      </w:r>
      <w:proofErr w:type="spellEnd"/>
      <w:r w:rsidRPr="009A7C30">
        <w:t>:</w:t>
      </w:r>
    </w:p>
    <w:p w14:paraId="0BFDFCD8" w14:textId="77777777" w:rsidR="00466AAA" w:rsidRPr="009A7C30" w:rsidRDefault="00466AAA" w:rsidP="00466AAA">
      <w:pPr>
        <w:ind w:left="2160"/>
      </w:pPr>
      <w:r w:rsidRPr="009A7C30">
        <w:t xml:space="preserve">After intravenous administration, </w:t>
      </w:r>
      <w:proofErr w:type="spellStart"/>
      <w:r w:rsidRPr="009A7C30">
        <w:t>vancomycin</w:t>
      </w:r>
      <w:proofErr w:type="spellEnd"/>
      <w:r w:rsidRPr="009A7C30">
        <w:t xml:space="preserve"> is widely distributed.  The drug is eliminated primarily via glomerular filtrations; small amounts are excreted into bile.  Patients with decreased renal function that require </w:t>
      </w:r>
      <w:proofErr w:type="spellStart"/>
      <w:r w:rsidRPr="009A7C30">
        <w:t>vancomycin</w:t>
      </w:r>
      <w:proofErr w:type="spellEnd"/>
      <w:r w:rsidRPr="009A7C30">
        <w:t xml:space="preserve"> should have dosages reduced/dosing interval increased.  Serum levels should be monitored.  Adverse effects include nephrotoxicity.  Uncommon.  Hypersensitivity can also occur.  </w:t>
      </w:r>
      <w:proofErr w:type="gramStart"/>
      <w:r w:rsidRPr="009A7C30">
        <w:t xml:space="preserve">Therapy for </w:t>
      </w:r>
      <w:proofErr w:type="spellStart"/>
      <w:r w:rsidRPr="009A7C30">
        <w:t>overdosages</w:t>
      </w:r>
      <w:proofErr w:type="spellEnd"/>
      <w:r w:rsidRPr="009A7C30">
        <w:t xml:space="preserve"> include</w:t>
      </w:r>
      <w:proofErr w:type="gramEnd"/>
      <w:r w:rsidRPr="009A7C30">
        <w:t xml:space="preserve"> supportive care and discontinuation of drug; hemodialysis does not remove the drug.  </w:t>
      </w:r>
    </w:p>
    <w:p w14:paraId="29D98F8F" w14:textId="77777777" w:rsidR="00466AAA" w:rsidRPr="009A7C30" w:rsidRDefault="00466AAA" w:rsidP="00466AAA">
      <w:pPr>
        <w:ind w:firstLine="720"/>
      </w:pPr>
      <w:r w:rsidRPr="009A7C30">
        <w:t xml:space="preserve">Amphotericin </w:t>
      </w:r>
      <w:proofErr w:type="gramStart"/>
      <w:r w:rsidRPr="009A7C30">
        <w:t>B :</w:t>
      </w:r>
      <w:proofErr w:type="gramEnd"/>
    </w:p>
    <w:p w14:paraId="1A65376B" w14:textId="77777777" w:rsidR="00466AAA" w:rsidRPr="009A7C30" w:rsidRDefault="00466AAA" w:rsidP="00466AAA">
      <w:pPr>
        <w:ind w:left="1440"/>
      </w:pPr>
      <w:r w:rsidRPr="009A7C30">
        <w:t>Wide distribution.   The metabolic pathways are not known, but it exhibits biphasic elimination.  An initial serum half=life of 24-48 hours and a longer terminal half=life of about 15 days have been described.  Seven weeks after therapy has stopped, amphotericin can still be detected in the urine.  Approximately 2-5% of the drug is recovered in the urine unchanged (biologically active).</w:t>
      </w:r>
    </w:p>
    <w:p w14:paraId="380BCEE0" w14:textId="77777777" w:rsidR="00466AAA" w:rsidRPr="009A7C30" w:rsidRDefault="00466AAA" w:rsidP="00466AAA">
      <w:r w:rsidRPr="009A7C30">
        <w:tab/>
      </w:r>
      <w:r>
        <w:tab/>
      </w:r>
      <w:r w:rsidRPr="009A7C30">
        <w:t xml:space="preserve">It should be used with caution in patients with renal disease.  </w:t>
      </w:r>
    </w:p>
    <w:p w14:paraId="380C3A65" w14:textId="77777777" w:rsidR="00466AAA" w:rsidRDefault="00466AAA" w:rsidP="00466AAA">
      <w:r w:rsidRPr="009A7C30">
        <w:tab/>
      </w:r>
      <w:r>
        <w:tab/>
      </w:r>
      <w:r w:rsidRPr="009A7C30">
        <w:t xml:space="preserve">Amphotericin is notorious for its nephrotoxic effects.  Most canine </w:t>
      </w:r>
    </w:p>
    <w:p w14:paraId="4829186C" w14:textId="77777777" w:rsidR="00466AAA" w:rsidRDefault="00466AAA" w:rsidP="00466AAA">
      <w:pPr>
        <w:ind w:left="720" w:firstLine="720"/>
      </w:pPr>
      <w:proofErr w:type="gramStart"/>
      <w:r w:rsidRPr="009A7C30">
        <w:t>patie</w:t>
      </w:r>
      <w:r>
        <w:t>nts</w:t>
      </w:r>
      <w:proofErr w:type="gramEnd"/>
      <w:r>
        <w:t xml:space="preserve"> will </w:t>
      </w:r>
      <w:r w:rsidRPr="009A7C30">
        <w:t xml:space="preserve">show some degree of renal toxicity after receiving this </w:t>
      </w:r>
    </w:p>
    <w:p w14:paraId="6B9AB801" w14:textId="77777777" w:rsidR="00466AAA" w:rsidRDefault="00466AAA" w:rsidP="00466AAA">
      <w:pPr>
        <w:ind w:left="720" w:firstLine="720"/>
      </w:pPr>
      <w:proofErr w:type="gramStart"/>
      <w:r w:rsidRPr="009A7C30">
        <w:t>drug</w:t>
      </w:r>
      <w:proofErr w:type="gramEnd"/>
      <w:r w:rsidRPr="009A7C30">
        <w:t xml:space="preserve">.  The proposed mechanism of nephrotoxicity is via renal </w:t>
      </w:r>
    </w:p>
    <w:p w14:paraId="2991F739" w14:textId="77777777" w:rsidR="00466AAA" w:rsidRPr="009A7C30" w:rsidRDefault="00466AAA" w:rsidP="00466AAA">
      <w:pPr>
        <w:ind w:left="1440"/>
      </w:pPr>
      <w:proofErr w:type="gramStart"/>
      <w:r w:rsidRPr="009A7C30">
        <w:t>vasoconstriction</w:t>
      </w:r>
      <w:proofErr w:type="gramEnd"/>
      <w:r w:rsidRPr="009A7C30">
        <w:t xml:space="preserve"> with a subsequent reduction in GFR.  The drug may directly act as a toxin to renal epithelial cells.  Renal damage may be more common, irreversible and severe in patients who receive higher individual doses or have preexisting renal dysfunction.  Usually, renal function will return to normal after treatment is stopped, but may require several months to do so.  </w:t>
      </w:r>
    </w:p>
    <w:p w14:paraId="5FC61F18" w14:textId="77777777" w:rsidR="00466AAA" w:rsidRPr="009A7C30" w:rsidRDefault="00466AAA" w:rsidP="00466AAA">
      <w:pPr>
        <w:ind w:left="1440"/>
      </w:pPr>
      <w:r w:rsidRPr="009A7C30">
        <w:t>Newer forms of lipid-</w:t>
      </w:r>
      <w:proofErr w:type="spellStart"/>
      <w:r w:rsidRPr="009A7C30">
        <w:t>complexed</w:t>
      </w:r>
      <w:proofErr w:type="spellEnd"/>
      <w:r w:rsidRPr="009A7C30">
        <w:t xml:space="preserve"> and liposome- encapsulated amphotericin B significantly reduces the nephrotoxic qualities of the drug.  Because higher dosage may be used, these forms mays also have enhanced effectiveness.  </w:t>
      </w:r>
      <w:proofErr w:type="gramStart"/>
      <w:r w:rsidRPr="009A7C30">
        <w:t>Pretreatment/</w:t>
      </w:r>
      <w:proofErr w:type="spellStart"/>
      <w:r w:rsidRPr="009A7C30">
        <w:t>postreatment</w:t>
      </w:r>
      <w:proofErr w:type="spellEnd"/>
      <w:r w:rsidRPr="009A7C30">
        <w:t xml:space="preserve"> assessment of renal function.</w:t>
      </w:r>
      <w:proofErr w:type="gramEnd"/>
      <w:r w:rsidRPr="009A7C30">
        <w:t xml:space="preserve">  </w:t>
      </w:r>
      <w:proofErr w:type="gramStart"/>
      <w:r w:rsidRPr="009A7C30">
        <w:t xml:space="preserve">Pretreatment </w:t>
      </w:r>
      <w:proofErr w:type="spellStart"/>
      <w:r w:rsidRPr="009A7C30">
        <w:t>creatinine</w:t>
      </w:r>
      <w:proofErr w:type="spellEnd"/>
      <w:r w:rsidRPr="009A7C30">
        <w:t>, BUN electrolytes, TP, PCV, weight, UA.</w:t>
      </w:r>
      <w:proofErr w:type="gramEnd"/>
      <w:r w:rsidRPr="009A7C30">
        <w:t xml:space="preserve">  Renal values, PCV/TS, body weight should be rechecked before each dose.  </w:t>
      </w:r>
      <w:proofErr w:type="gramStart"/>
      <w:r w:rsidRPr="009A7C30">
        <w:t xml:space="preserve">Then </w:t>
      </w:r>
      <w:proofErr w:type="spellStart"/>
      <w:r w:rsidRPr="009A7C30">
        <w:t>lytes</w:t>
      </w:r>
      <w:proofErr w:type="spellEnd"/>
      <w:r w:rsidRPr="009A7C30">
        <w:t xml:space="preserve"> + </w:t>
      </w:r>
      <w:proofErr w:type="spellStart"/>
      <w:r w:rsidRPr="009A7C30">
        <w:t>weigth</w:t>
      </w:r>
      <w:proofErr w:type="spellEnd"/>
      <w:r w:rsidRPr="009A7C30">
        <w:t xml:space="preserve"> monitored at least weekly during treatment.</w:t>
      </w:r>
      <w:proofErr w:type="gramEnd"/>
      <w:r w:rsidRPr="009A7C30">
        <w:t xml:space="preserve">  Most clinicians recommend stopping, at least temporarily, amphotericin treatment if the BUN&gt;30-40mg/</w:t>
      </w:r>
      <w:proofErr w:type="spellStart"/>
      <w:r w:rsidRPr="009A7C30">
        <w:t>dL</w:t>
      </w:r>
      <w:proofErr w:type="spellEnd"/>
      <w:r w:rsidRPr="009A7C30">
        <w:t xml:space="preserve">, serum </w:t>
      </w:r>
      <w:proofErr w:type="spellStart"/>
      <w:r w:rsidRPr="009A7C30">
        <w:t>creatinine</w:t>
      </w:r>
      <w:proofErr w:type="spellEnd"/>
      <w:r w:rsidRPr="009A7C30">
        <w:t>&gt;3mg/</w:t>
      </w:r>
      <w:proofErr w:type="spellStart"/>
      <w:r w:rsidRPr="009A7C30">
        <w:t>dL</w:t>
      </w:r>
      <w:proofErr w:type="spellEnd"/>
      <w:r w:rsidRPr="009A7C30">
        <w:t xml:space="preserve"> or if other clinical signs of toxicity.  </w:t>
      </w:r>
    </w:p>
    <w:p w14:paraId="4EA3D04E" w14:textId="77777777" w:rsidR="00466AAA" w:rsidRPr="009A7C30" w:rsidRDefault="00466AAA" w:rsidP="00466AAA">
      <w:pPr>
        <w:ind w:left="1440"/>
      </w:pPr>
      <w:r w:rsidRPr="009A7C30">
        <w:t xml:space="preserve">At least two regimens have been used in the attempt to reduce nephrotoxicity in dogs treated with amphotericin.  </w:t>
      </w:r>
      <w:proofErr w:type="spellStart"/>
      <w:r w:rsidRPr="009A7C30">
        <w:t>Mannitol</w:t>
      </w:r>
      <w:proofErr w:type="spellEnd"/>
      <w:r w:rsidRPr="009A7C30">
        <w:t xml:space="preserve"> 0.5-1g/kg to dogs may reduce nephrotoxicity, but may also reduce the efficacy of therapy (</w:t>
      </w:r>
      <w:proofErr w:type="spellStart"/>
      <w:r w:rsidRPr="009A7C30">
        <w:t>blastomycosis</w:t>
      </w:r>
      <w:proofErr w:type="spellEnd"/>
      <w:r w:rsidRPr="009A7C30">
        <w:t xml:space="preserve"> particularly).  Sodium loading prior to treatment has gained support.  A </w:t>
      </w:r>
      <w:proofErr w:type="spellStart"/>
      <w:r w:rsidRPr="009A7C30">
        <w:t>tubuloglomerular</w:t>
      </w:r>
      <w:proofErr w:type="spellEnd"/>
      <w:r w:rsidRPr="009A7C30">
        <w:t xml:space="preserve"> feedback that induces vasoconstriction and decreased GFR has been postulated for toxicity; increased load may help to prevent feedback. </w:t>
      </w:r>
    </w:p>
    <w:p w14:paraId="7D7B3273" w14:textId="77777777" w:rsidR="00466AAA" w:rsidRPr="009A7C30" w:rsidRDefault="00466AAA" w:rsidP="00466AAA">
      <w:r w:rsidRPr="009A7C30">
        <w:tab/>
      </w:r>
      <w:r>
        <w:tab/>
      </w:r>
      <w:r w:rsidRPr="009A7C30">
        <w:t xml:space="preserve">Cats are more </w:t>
      </w:r>
      <w:proofErr w:type="spellStart"/>
      <w:r w:rsidRPr="009A7C30">
        <w:t>sensitivie</w:t>
      </w:r>
      <w:proofErr w:type="spellEnd"/>
      <w:r w:rsidRPr="009A7C30">
        <w:t xml:space="preserve">.  Dosage reduction is recommended.  </w:t>
      </w:r>
    </w:p>
    <w:p w14:paraId="7A4B581D" w14:textId="77777777" w:rsidR="00466AAA" w:rsidRPr="009A7C30" w:rsidRDefault="00466AAA" w:rsidP="00466AAA">
      <w:r w:rsidRPr="009A7C30">
        <w:tab/>
      </w:r>
      <w:r>
        <w:tab/>
      </w:r>
      <w:proofErr w:type="gramStart"/>
      <w:r w:rsidRPr="009A7C30">
        <w:t>Nephrotoxicity not an issue in birds.</w:t>
      </w:r>
      <w:proofErr w:type="gramEnd"/>
    </w:p>
    <w:p w14:paraId="378057EE" w14:textId="77777777" w:rsidR="00466AAA" w:rsidRDefault="00466AAA" w:rsidP="00466AAA">
      <w:r w:rsidRPr="009A7C30">
        <w:tab/>
      </w:r>
      <w:r>
        <w:tab/>
      </w:r>
      <w:r w:rsidRPr="009A7C30">
        <w:t xml:space="preserve">If an accidental overdose is administered, renal toxicity may be </w:t>
      </w:r>
    </w:p>
    <w:p w14:paraId="51BA27FE" w14:textId="77777777" w:rsidR="00466AAA" w:rsidRPr="009A7C30" w:rsidRDefault="00466AAA" w:rsidP="00466AAA">
      <w:pPr>
        <w:ind w:left="720" w:firstLine="720"/>
      </w:pPr>
      <w:proofErr w:type="gramStart"/>
      <w:r w:rsidRPr="009A7C30">
        <w:t>minimized</w:t>
      </w:r>
      <w:proofErr w:type="gramEnd"/>
      <w:r w:rsidRPr="009A7C30">
        <w:t xml:space="preserve"> </w:t>
      </w:r>
      <w:r>
        <w:t xml:space="preserve">with fluids </w:t>
      </w:r>
      <w:r w:rsidRPr="009A7C30">
        <w:t xml:space="preserve">and </w:t>
      </w:r>
      <w:proofErr w:type="spellStart"/>
      <w:r w:rsidRPr="009A7C30">
        <w:t>mannitol</w:t>
      </w:r>
      <w:proofErr w:type="spellEnd"/>
      <w:r w:rsidRPr="009A7C30">
        <w:t xml:space="preserve">.  </w:t>
      </w:r>
    </w:p>
    <w:p w14:paraId="6D9D0FA4" w14:textId="77777777" w:rsidR="00466AAA" w:rsidRPr="009A7C30" w:rsidRDefault="00466AAA" w:rsidP="00466AAA">
      <w:pPr>
        <w:ind w:firstLine="720"/>
      </w:pPr>
      <w:proofErr w:type="spellStart"/>
      <w:r w:rsidRPr="009A7C30">
        <w:t>Cisplatin</w:t>
      </w:r>
      <w:proofErr w:type="spellEnd"/>
      <w:r w:rsidRPr="009A7C30">
        <w:t>/carboplatin:</w:t>
      </w:r>
    </w:p>
    <w:p w14:paraId="3D6DF4A6" w14:textId="77777777" w:rsidR="00466AAA" w:rsidRPr="009A7C30" w:rsidRDefault="00466AAA" w:rsidP="00466AAA">
      <w:pPr>
        <w:ind w:left="1440"/>
      </w:pPr>
      <w:r w:rsidRPr="009A7C30">
        <w:t>After administration, the drug concentrates in the liver, intestines and kidneys.</w:t>
      </w:r>
      <w:r>
        <w:t xml:space="preserve">  In dogs, </w:t>
      </w:r>
      <w:proofErr w:type="spellStart"/>
      <w:r w:rsidRPr="009A7C30">
        <w:t>cisplatin</w:t>
      </w:r>
      <w:proofErr w:type="spellEnd"/>
      <w:r w:rsidRPr="009A7C30">
        <w:t xml:space="preserve"> exhibits a biphasic elimination </w:t>
      </w:r>
      <w:proofErr w:type="spellStart"/>
      <w:r w:rsidRPr="009A7C30">
        <w:t>prophile</w:t>
      </w:r>
      <w:proofErr w:type="spellEnd"/>
      <w:r w:rsidRPr="009A7C30">
        <w:t xml:space="preserve">.  The initial plasma half-life is short (20-50 minutes), but the terminal phase is very long (about 60-80 hours).  Approximately 80% of a dose can be recovered as </w:t>
      </w:r>
      <w:proofErr w:type="gramStart"/>
      <w:r w:rsidRPr="009A7C30">
        <w:t>a free</w:t>
      </w:r>
      <w:proofErr w:type="gramEnd"/>
      <w:r w:rsidRPr="009A7C30">
        <w:t xml:space="preserve"> platinum in the urine within 48 hours of dosing in dogs.  </w:t>
      </w:r>
      <w:proofErr w:type="spellStart"/>
      <w:r w:rsidRPr="009A7C30">
        <w:t>Cisplatin</w:t>
      </w:r>
      <w:proofErr w:type="spellEnd"/>
      <w:r w:rsidRPr="009A7C30">
        <w:t xml:space="preserve"> is contraindicated in patients with preexisting significant renal impairment.</w:t>
      </w:r>
    </w:p>
    <w:p w14:paraId="3E4F57B3" w14:textId="77777777" w:rsidR="00466AAA" w:rsidRPr="009A7C30" w:rsidRDefault="00466AAA" w:rsidP="00466AAA">
      <w:pPr>
        <w:ind w:left="1440"/>
      </w:pPr>
      <w:r w:rsidRPr="009A7C30">
        <w:t xml:space="preserve">Adverse effects include nephrotoxicity.  Nephrotoxicity may occur unless the animal is adequately </w:t>
      </w:r>
      <w:proofErr w:type="spellStart"/>
      <w:r w:rsidRPr="009A7C30">
        <w:t>diuresed</w:t>
      </w:r>
      <w:proofErr w:type="spellEnd"/>
      <w:r w:rsidRPr="009A7C30">
        <w:t xml:space="preserve"> with sodium chloride prior to, and after therapy; dieresis will generally significantly reduce the incidence and severity of nephrotoxicity in the majority of dogs.  IV </w:t>
      </w:r>
      <w:proofErr w:type="spellStart"/>
      <w:r w:rsidRPr="009A7C30">
        <w:t>methimazole</w:t>
      </w:r>
      <w:proofErr w:type="spellEnd"/>
      <w:r w:rsidRPr="009A7C30">
        <w:t xml:space="preserve"> has (40mg/kg) has been </w:t>
      </w:r>
      <w:proofErr w:type="spellStart"/>
      <w:r w:rsidRPr="009A7C30">
        <w:t>deomenstrated</w:t>
      </w:r>
      <w:proofErr w:type="spellEnd"/>
      <w:r w:rsidRPr="009A7C30">
        <w:t xml:space="preserve"> to protect against </w:t>
      </w:r>
      <w:proofErr w:type="spellStart"/>
      <w:r w:rsidRPr="009A7C30">
        <w:t>cisplatin</w:t>
      </w:r>
      <w:proofErr w:type="spellEnd"/>
      <w:r w:rsidRPr="009A7C30">
        <w:t xml:space="preserve">-induced nephrotoxicity in experimental dog models.  Direct IV infusion over 1-5 minutes should be avoided as it may cause increased nephrotoxicity.  </w:t>
      </w:r>
    </w:p>
    <w:p w14:paraId="04E44E3D" w14:textId="77777777" w:rsidR="00466AAA" w:rsidRPr="009A7C30" w:rsidRDefault="00466AAA" w:rsidP="00466AAA">
      <w:pPr>
        <w:ind w:left="1440"/>
      </w:pPr>
      <w:r w:rsidRPr="009A7C30">
        <w:t xml:space="preserve">Monitoring- baseline lab data= UA, CBC, platelet count, chemistry and </w:t>
      </w:r>
      <w:proofErr w:type="spellStart"/>
      <w:r w:rsidRPr="009A7C30">
        <w:t>Lytes</w:t>
      </w:r>
      <w:proofErr w:type="spellEnd"/>
      <w:r w:rsidRPr="009A7C30">
        <w:t xml:space="preserve">.  Repeat testing before each dose if receiving high-dose therapy (monthly) or as needed if signs/symptoms of toxicity develop.  Animals receiving frequent small doses should be monitored at least weekly.  Do not use if </w:t>
      </w:r>
      <w:proofErr w:type="spellStart"/>
      <w:r w:rsidRPr="009A7C30">
        <w:t>creatinine</w:t>
      </w:r>
      <w:proofErr w:type="spellEnd"/>
      <w:r w:rsidRPr="009A7C30">
        <w:t xml:space="preserve"> clearance is &lt;1.4ml/min/kg or uremia, electrolyte/acid-base imbalances are present.  Reduce doses if USG/</w:t>
      </w:r>
      <w:proofErr w:type="spellStart"/>
      <w:r w:rsidRPr="009A7C30">
        <w:t>lytes</w:t>
      </w:r>
      <w:proofErr w:type="spellEnd"/>
      <w:r w:rsidRPr="009A7C30">
        <w:t xml:space="preserve"> change, azotemia, or if </w:t>
      </w:r>
      <w:proofErr w:type="spellStart"/>
      <w:r w:rsidRPr="009A7C30">
        <w:t>creatinine</w:t>
      </w:r>
      <w:proofErr w:type="spellEnd"/>
      <w:r w:rsidRPr="009A7C30">
        <w:t xml:space="preserve"> clearance is &gt;1.4 or &lt;2.9ml/min/kg.</w:t>
      </w:r>
    </w:p>
    <w:p w14:paraId="459A3654" w14:textId="77777777" w:rsidR="00466AAA" w:rsidRPr="009A7C30" w:rsidRDefault="00466AAA" w:rsidP="00466AAA">
      <w:pPr>
        <w:ind w:firstLine="720"/>
      </w:pPr>
      <w:r w:rsidRPr="009A7C30">
        <w:t>Methotrexate:</w:t>
      </w:r>
    </w:p>
    <w:p w14:paraId="482308E2" w14:textId="77777777" w:rsidR="00466AAA" w:rsidRDefault="00466AAA" w:rsidP="00466AAA">
      <w:r w:rsidRPr="009A7C30">
        <w:tab/>
      </w:r>
      <w:r>
        <w:tab/>
      </w:r>
      <w:r w:rsidRPr="009A7C30">
        <w:t xml:space="preserve">Widely distributed with high concentrations found in kidneys, spleen, </w:t>
      </w:r>
      <w:r>
        <w:tab/>
      </w:r>
      <w:r>
        <w:tab/>
      </w:r>
      <w:r>
        <w:tab/>
      </w:r>
      <w:r w:rsidRPr="009A7C30">
        <w:t xml:space="preserve">GB, liver and skin.  </w:t>
      </w:r>
    </w:p>
    <w:p w14:paraId="0318B42D" w14:textId="77777777" w:rsidR="00466AAA" w:rsidRPr="009A7C30" w:rsidRDefault="00466AAA" w:rsidP="00466AAA">
      <w:pPr>
        <w:ind w:left="1440"/>
      </w:pPr>
      <w:r w:rsidRPr="009A7C30">
        <w:t xml:space="preserve">Methotrexate is excreted almost entirely by the kidneys via both glomerular filtration and active transport.  It is contraindicated in patients with severe renal insufficiency.  </w:t>
      </w:r>
    </w:p>
    <w:p w14:paraId="65C4CF4D" w14:textId="77777777" w:rsidR="00466AAA" w:rsidRPr="009A7C30" w:rsidRDefault="00466AAA" w:rsidP="00466AAA">
      <w:pPr>
        <w:ind w:left="1440"/>
      </w:pPr>
      <w:r w:rsidRPr="009A7C30">
        <w:t xml:space="preserve">Adverse effects include renal toxicity secondary to renal tubular necrosis.  </w:t>
      </w:r>
    </w:p>
    <w:p w14:paraId="4A51BC94" w14:textId="77777777" w:rsidR="00466AAA" w:rsidRDefault="00466AAA" w:rsidP="00466AAA">
      <w:r w:rsidRPr="009A7C30">
        <w:tab/>
      </w:r>
      <w:r>
        <w:tab/>
      </w:r>
      <w:r w:rsidRPr="009A7C30">
        <w:t xml:space="preserve">Acute tubular necrosis is secondary to drug precipitation in the </w:t>
      </w:r>
    </w:p>
    <w:p w14:paraId="3CBC510F" w14:textId="77777777" w:rsidR="00466AAA" w:rsidRDefault="00466AAA" w:rsidP="00466AAA">
      <w:pPr>
        <w:ind w:left="720" w:firstLine="720"/>
      </w:pPr>
      <w:proofErr w:type="gramStart"/>
      <w:r w:rsidRPr="009A7C30">
        <w:t>tubules</w:t>
      </w:r>
      <w:proofErr w:type="gramEnd"/>
      <w:r w:rsidRPr="009A7C30">
        <w:t xml:space="preserve">.  Treatment of acute oral </w:t>
      </w:r>
      <w:proofErr w:type="spellStart"/>
      <w:r w:rsidRPr="009A7C30">
        <w:t>overdosages</w:t>
      </w:r>
      <w:proofErr w:type="spellEnd"/>
      <w:r w:rsidRPr="009A7C30">
        <w:t xml:space="preserve"> include  </w:t>
      </w:r>
    </w:p>
    <w:p w14:paraId="1F7E7761" w14:textId="77777777" w:rsidR="00466AAA" w:rsidRPr="009A7C30" w:rsidRDefault="00466AAA" w:rsidP="00466AAA">
      <w:pPr>
        <w:ind w:left="1440"/>
      </w:pPr>
      <w:proofErr w:type="gramStart"/>
      <w:r w:rsidRPr="009A7C30">
        <w:t>decontamination</w:t>
      </w:r>
      <w:proofErr w:type="gramEnd"/>
      <w:r w:rsidRPr="009A7C30">
        <w:t xml:space="preserve"> and preventing absorption using standard protocols.  Additionally, oral neomycin has been suggested to help prevent absorption of methotrexate from the intestine.  In order to minimize renal damage, forced alkaline dieresis should be considered. Urine pH should be maintained between 7.5-8 by the addition of 0.5-1mEq/kg sodium </w:t>
      </w:r>
      <w:proofErr w:type="spellStart"/>
      <w:r w:rsidRPr="009A7C30">
        <w:t>bicarbnonate</w:t>
      </w:r>
      <w:proofErr w:type="spellEnd"/>
      <w:r w:rsidRPr="009A7C30">
        <w:t xml:space="preserve"> per 500mL of fluid.  </w:t>
      </w:r>
      <w:proofErr w:type="spellStart"/>
      <w:r w:rsidRPr="009A7C30">
        <w:t>Leucovorin</w:t>
      </w:r>
      <w:proofErr w:type="spellEnd"/>
      <w:r w:rsidRPr="009A7C30">
        <w:t xml:space="preserve"> calcium is a specific therapy for methotrexate overdoses.  It should be given ASAP, definitely within first 48 hours.  </w:t>
      </w:r>
      <w:proofErr w:type="spellStart"/>
      <w:r w:rsidRPr="009A7C30">
        <w:t>Leucovorin</w:t>
      </w:r>
      <w:proofErr w:type="spellEnd"/>
      <w:r w:rsidRPr="009A7C30">
        <w:t xml:space="preserve"> is administered 25-200mg/m squared every 6 hours until serum levels fall below 1 x 10^8 M.  Dogs treated with </w:t>
      </w:r>
      <w:proofErr w:type="spellStart"/>
      <w:r w:rsidRPr="009A7C30">
        <w:t>leucovorin</w:t>
      </w:r>
      <w:proofErr w:type="spellEnd"/>
      <w:r w:rsidRPr="009A7C30">
        <w:t xml:space="preserve"> at 15mg/m^2 every 3 hours IV x 8 doses, then IM q6hrs for 8 doses were able to tolerate every high MTX doses.</w:t>
      </w:r>
    </w:p>
    <w:p w14:paraId="51B6904A" w14:textId="77777777" w:rsidR="00466AAA" w:rsidRDefault="00466AAA" w:rsidP="00466AAA">
      <w:r w:rsidRPr="009A7C30">
        <w:tab/>
      </w:r>
      <w:r>
        <w:tab/>
      </w:r>
      <w:r w:rsidRPr="009A7C30">
        <w:t>Monitoring</w:t>
      </w:r>
      <w:proofErr w:type="gramStart"/>
      <w:r w:rsidRPr="009A7C30">
        <w:t>-  baseline</w:t>
      </w:r>
      <w:proofErr w:type="gramEnd"/>
      <w:r w:rsidRPr="009A7C30">
        <w:t xml:space="preserve"> renal function tests.  Continue to monitor if </w:t>
      </w:r>
    </w:p>
    <w:p w14:paraId="63CA4EBB" w14:textId="77777777" w:rsidR="00466AAA" w:rsidRPr="009A7C30" w:rsidRDefault="00466AAA" w:rsidP="00466AAA">
      <w:pPr>
        <w:ind w:left="720" w:firstLine="720"/>
      </w:pPr>
      <w:proofErr w:type="gramStart"/>
      <w:r w:rsidRPr="009A7C30">
        <w:t>abnormal</w:t>
      </w:r>
      <w:proofErr w:type="gramEnd"/>
      <w:r w:rsidRPr="009A7C30">
        <w:t>.</w:t>
      </w:r>
    </w:p>
    <w:p w14:paraId="633B52B1" w14:textId="77777777" w:rsidR="00466AAA" w:rsidRPr="009A7C30" w:rsidRDefault="00466AAA" w:rsidP="00466AAA">
      <w:pPr>
        <w:ind w:firstLine="720"/>
      </w:pPr>
      <w:r w:rsidRPr="009A7C30">
        <w:t>Doxorubicin/Adriamycin:</w:t>
      </w:r>
    </w:p>
    <w:p w14:paraId="75E04CAE" w14:textId="77777777" w:rsidR="00466AAA" w:rsidRDefault="00466AAA" w:rsidP="00466AAA">
      <w:r w:rsidRPr="009A7C30">
        <w:tab/>
      </w:r>
      <w:r>
        <w:tab/>
      </w:r>
      <w:r w:rsidRPr="009A7C30">
        <w:t xml:space="preserve">Metabolized extensively by the liver and other tissues via </w:t>
      </w:r>
      <w:proofErr w:type="spellStart"/>
      <w:r w:rsidRPr="009A7C30">
        <w:t>aldo-keto</w:t>
      </w:r>
      <w:proofErr w:type="spellEnd"/>
      <w:r w:rsidRPr="009A7C30">
        <w:t xml:space="preserve"> </w:t>
      </w:r>
    </w:p>
    <w:p w14:paraId="38EA9D22" w14:textId="77777777" w:rsidR="00466AAA" w:rsidRDefault="00466AAA" w:rsidP="00466AAA">
      <w:pPr>
        <w:ind w:left="720" w:firstLine="720"/>
      </w:pPr>
      <w:proofErr w:type="spellStart"/>
      <w:proofErr w:type="gramStart"/>
      <w:r w:rsidRPr="009A7C30">
        <w:t>reductase</w:t>
      </w:r>
      <w:proofErr w:type="spellEnd"/>
      <w:proofErr w:type="gramEnd"/>
      <w:r w:rsidRPr="009A7C30">
        <w:t xml:space="preserve"> primarily to </w:t>
      </w:r>
      <w:proofErr w:type="spellStart"/>
      <w:r w:rsidRPr="009A7C30">
        <w:t>doxorubicinol</w:t>
      </w:r>
      <w:proofErr w:type="spellEnd"/>
      <w:r w:rsidRPr="009A7C30">
        <w:t xml:space="preserve">, which is active; other inactive </w:t>
      </w:r>
    </w:p>
    <w:p w14:paraId="1B9AE6D0" w14:textId="77777777" w:rsidR="00466AAA" w:rsidRPr="009A7C30" w:rsidRDefault="00466AAA" w:rsidP="00466AAA">
      <w:pPr>
        <w:ind w:left="1440"/>
      </w:pPr>
      <w:proofErr w:type="gramStart"/>
      <w:r w:rsidRPr="009A7C30">
        <w:t>metabolites</w:t>
      </w:r>
      <w:proofErr w:type="gramEnd"/>
      <w:r w:rsidRPr="009A7C30">
        <w:t xml:space="preserve"> are also formed.  Doxorubicin and its metabolites are primarily excreted in the bile and feces.  Only about 5% is excreted in the urine within 5 days of dosing.  It is eliminated in a </w:t>
      </w:r>
      <w:proofErr w:type="spellStart"/>
      <w:r w:rsidRPr="009A7C30">
        <w:t>triphasic</w:t>
      </w:r>
      <w:proofErr w:type="spellEnd"/>
      <w:r w:rsidRPr="009A7C30">
        <w:t xml:space="preserve"> manner.  During the first phase (t1/2=0.6hours) rapidly metabolized via the first pass effect followed by a second phase.  The first phase has a much slower </w:t>
      </w:r>
      <w:proofErr w:type="spellStart"/>
      <w:r w:rsidRPr="009A7C30">
        <w:t>elim</w:t>
      </w:r>
      <w:proofErr w:type="spellEnd"/>
      <w:r w:rsidRPr="009A7C30">
        <w:t xml:space="preserve"> ½ life (17 hours; 32 hours for metabolites).  It is contraindicated in cats with preexisting renal deficiency.  </w:t>
      </w:r>
      <w:r w:rsidRPr="009A7C30">
        <w:tab/>
        <w:t xml:space="preserve">In cats, doxorubicin is a potential </w:t>
      </w:r>
      <w:proofErr w:type="spellStart"/>
      <w:r w:rsidRPr="009A7C30">
        <w:t>nephrotoxin</w:t>
      </w:r>
      <w:proofErr w:type="spellEnd"/>
      <w:r w:rsidRPr="009A7C30">
        <w:t xml:space="preserve"> and they should have renal </w:t>
      </w:r>
      <w:proofErr w:type="spellStart"/>
      <w:r w:rsidRPr="009A7C30">
        <w:t>tfunction</w:t>
      </w:r>
      <w:proofErr w:type="spellEnd"/>
      <w:r w:rsidRPr="009A7C30">
        <w:t xml:space="preserve"> monitoring before and during therapy.  </w:t>
      </w:r>
      <w:proofErr w:type="gramStart"/>
      <w:r w:rsidRPr="009A7C30">
        <w:t>Supportive and symptomatic therapy.</w:t>
      </w:r>
      <w:proofErr w:type="gramEnd"/>
      <w:r w:rsidRPr="009A7C30">
        <w:t xml:space="preserve">  </w:t>
      </w:r>
      <w:proofErr w:type="spellStart"/>
      <w:r w:rsidRPr="009A7C30">
        <w:t>Dexrazoxane</w:t>
      </w:r>
      <w:proofErr w:type="spellEnd"/>
      <w:r w:rsidRPr="009A7C30">
        <w:t xml:space="preserve"> may be used to help prevent cardiac toxicity.  </w:t>
      </w:r>
    </w:p>
    <w:p w14:paraId="20957BA7" w14:textId="77777777" w:rsidR="00466AAA" w:rsidRPr="009A7C30" w:rsidRDefault="00466AAA" w:rsidP="00466AAA">
      <w:r w:rsidRPr="009A7C30">
        <w:tab/>
      </w:r>
      <w:r>
        <w:tab/>
      </w:r>
      <w:r w:rsidRPr="009A7C30">
        <w:t>Monitoring- UA and kidney values in cats</w:t>
      </w:r>
    </w:p>
    <w:p w14:paraId="21B57117" w14:textId="77777777" w:rsidR="00466AAA" w:rsidRPr="009A7C30" w:rsidRDefault="00466AAA" w:rsidP="00466AAA">
      <w:pPr>
        <w:ind w:firstLine="720"/>
      </w:pPr>
      <w:r w:rsidRPr="009A7C30">
        <w:t>Azathioprine:</w:t>
      </w:r>
    </w:p>
    <w:p w14:paraId="48C03468" w14:textId="77777777" w:rsidR="00466AAA" w:rsidRPr="009A7C30" w:rsidRDefault="00466AAA" w:rsidP="00466AAA">
      <w:pPr>
        <w:ind w:left="1440"/>
      </w:pPr>
      <w:r w:rsidRPr="009A7C30">
        <w:t>Azathioprine is poorly absorbed f</w:t>
      </w:r>
      <w:r>
        <w:t xml:space="preserve">rom the GI tract and is rapidly </w:t>
      </w:r>
      <w:r w:rsidRPr="009A7C30">
        <w:t xml:space="preserve">metabolized to </w:t>
      </w:r>
      <w:proofErr w:type="spellStart"/>
      <w:r w:rsidRPr="009A7C30">
        <w:t>mercaptopurine</w:t>
      </w:r>
      <w:proofErr w:type="spellEnd"/>
      <w:r w:rsidRPr="009A7C30">
        <w:t xml:space="preserve">.  </w:t>
      </w:r>
      <w:proofErr w:type="spellStart"/>
      <w:r w:rsidRPr="009A7C30">
        <w:t>Mercaptopurine</w:t>
      </w:r>
      <w:proofErr w:type="spellEnd"/>
      <w:r w:rsidRPr="009A7C30">
        <w:t xml:space="preserve"> is rapidly taken up by lymphocytes and erythrocytes.  Any remaining in the plasma is then further metabolized to several other compounds that are excreted by the kidneys.  Only minimal amounts of either azathioprine or </w:t>
      </w:r>
      <w:proofErr w:type="spellStart"/>
      <w:r w:rsidRPr="009A7C30">
        <w:t>mercaptopurine</w:t>
      </w:r>
      <w:proofErr w:type="spellEnd"/>
      <w:r w:rsidRPr="009A7C30">
        <w:t xml:space="preserve"> are excreted unchanged.  </w:t>
      </w:r>
    </w:p>
    <w:p w14:paraId="10A74457" w14:textId="77777777" w:rsidR="00466AAA" w:rsidRDefault="00466AAA" w:rsidP="00466AAA">
      <w:r w:rsidRPr="009A7C30">
        <w:tab/>
      </w:r>
      <w:r>
        <w:tab/>
      </w:r>
      <w:r w:rsidRPr="009A7C30">
        <w:t xml:space="preserve">Renal toxicity not described in adverse effects/overdose/acute </w:t>
      </w:r>
    </w:p>
    <w:p w14:paraId="7BF566D0" w14:textId="77777777" w:rsidR="00466AAA" w:rsidRPr="009A7C30" w:rsidRDefault="00466AAA" w:rsidP="00466AAA">
      <w:pPr>
        <w:ind w:left="720" w:firstLine="720"/>
      </w:pPr>
      <w:r w:rsidRPr="009A7C30">
        <w:t xml:space="preserve">toxicity sections of </w:t>
      </w:r>
      <w:bookmarkStart w:id="0" w:name="_GoBack"/>
      <w:bookmarkEnd w:id="0"/>
      <w:r w:rsidRPr="009A7C30">
        <w:t>Plumb’s.</w:t>
      </w:r>
    </w:p>
    <w:p w14:paraId="10763606" w14:textId="77777777" w:rsidR="00466AAA" w:rsidRDefault="00466AAA" w:rsidP="00466AAA"/>
    <w:p w14:paraId="22032C6B" w14:textId="77777777" w:rsidR="00050E7C" w:rsidRDefault="00050E7C" w:rsidP="00050E7C">
      <w:r>
        <w:tab/>
      </w:r>
      <w:r>
        <w:tab/>
      </w:r>
    </w:p>
    <w:p w14:paraId="6ECBCD19" w14:textId="77777777" w:rsidR="00144BB0" w:rsidRDefault="00144BB0" w:rsidP="00144BB0">
      <w:r>
        <w:tab/>
      </w:r>
      <w:r>
        <w:tab/>
      </w:r>
    </w:p>
    <w:p w14:paraId="1B883C2F" w14:textId="77777777" w:rsidR="00144BB0" w:rsidRDefault="00144BB0" w:rsidP="0007513A"/>
    <w:p w14:paraId="5479938A" w14:textId="77777777" w:rsidR="00CB4638" w:rsidRDefault="00CB4638" w:rsidP="00CB4638"/>
    <w:sectPr w:rsidR="00CB4638"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3D"/>
    <w:rsid w:val="00050E7C"/>
    <w:rsid w:val="0007513A"/>
    <w:rsid w:val="00144BB0"/>
    <w:rsid w:val="002844C9"/>
    <w:rsid w:val="00366B03"/>
    <w:rsid w:val="00441D63"/>
    <w:rsid w:val="00466AAA"/>
    <w:rsid w:val="005E3363"/>
    <w:rsid w:val="0071402A"/>
    <w:rsid w:val="0086743D"/>
    <w:rsid w:val="00BE73F5"/>
    <w:rsid w:val="00CB4638"/>
    <w:rsid w:val="00D46B93"/>
    <w:rsid w:val="00DE5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C111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2455</Words>
  <Characters>13994</Characters>
  <Application>Microsoft Macintosh Word</Application>
  <DocSecurity>0</DocSecurity>
  <Lines>116</Lines>
  <Paragraphs>32</Paragraphs>
  <ScaleCrop>false</ScaleCrop>
  <Company>Cornell University</Company>
  <LinksUpToDate>false</LinksUpToDate>
  <CharactersWithSpaces>16417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3</cp:revision>
  <dcterms:created xsi:type="dcterms:W3CDTF">2012-04-19T00:34:00Z</dcterms:created>
  <dcterms:modified xsi:type="dcterms:W3CDTF">2012-04-19T00:50:00Z</dcterms:modified>
</cp:coreProperties>
</file>