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C39D4" w14:textId="77777777" w:rsidR="008D2E9F" w:rsidRDefault="003D1A28">
      <w:r>
        <w:rPr>
          <w:noProof/>
        </w:rPr>
        <w:drawing>
          <wp:inline distT="0" distB="0" distL="0" distR="0" wp14:anchorId="69BF0974" wp14:editId="60DAA5EB">
            <wp:extent cx="5600700" cy="430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424" cy="430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8F563" w14:textId="77777777" w:rsidR="00060032" w:rsidRDefault="00060032"/>
    <w:p w14:paraId="03B3653E" w14:textId="77777777" w:rsidR="003D1A28" w:rsidRDefault="003D1A28">
      <w:r>
        <w:t>KEY POINTS:</w:t>
      </w:r>
    </w:p>
    <w:p w14:paraId="143FAC3B" w14:textId="1A7FDB40" w:rsidR="003D1A28" w:rsidRPr="00123054" w:rsidRDefault="00E53752" w:rsidP="00123054">
      <w:pPr>
        <w:pStyle w:val="ListParagraph"/>
        <w:numPr>
          <w:ilvl w:val="0"/>
          <w:numId w:val="1"/>
        </w:numPr>
        <w:rPr>
          <w:rFonts w:ascii="Times" w:hAnsi="Times" w:cs="Times"/>
          <w:color w:val="141413"/>
          <w:sz w:val="20"/>
          <w:szCs w:val="20"/>
        </w:rPr>
      </w:pPr>
      <w:r w:rsidRPr="00123054">
        <w:rPr>
          <w:rFonts w:ascii="Times" w:hAnsi="Times" w:cs="Times"/>
          <w:color w:val="141413"/>
          <w:sz w:val="20"/>
          <w:szCs w:val="20"/>
        </w:rPr>
        <w:t>Bulldogs, Cavalier King Charles Spaniels, Staffordshire Bull Terriers, Yorkshire Terriers, and Pugs were significantly overrepresented</w:t>
      </w:r>
    </w:p>
    <w:p w14:paraId="360AE9C3" w14:textId="09BA5685" w:rsidR="00E53752" w:rsidRPr="00123054" w:rsidRDefault="00E53752" w:rsidP="00123054">
      <w:pPr>
        <w:pStyle w:val="ListParagraph"/>
        <w:numPr>
          <w:ilvl w:val="0"/>
          <w:numId w:val="1"/>
        </w:numPr>
        <w:rPr>
          <w:rFonts w:ascii="Times" w:hAnsi="Times" w:cs="Times"/>
          <w:color w:val="141413"/>
          <w:sz w:val="20"/>
          <w:szCs w:val="20"/>
        </w:rPr>
      </w:pPr>
      <w:r w:rsidRPr="00123054">
        <w:rPr>
          <w:rFonts w:ascii="Times" w:hAnsi="Times" w:cs="Times"/>
          <w:color w:val="141413"/>
          <w:sz w:val="20"/>
          <w:szCs w:val="20"/>
        </w:rPr>
        <w:t>Most dogs had upper airway (n = 74 [32%]) or lower respiratory tract disease (76 [33%])</w:t>
      </w:r>
    </w:p>
    <w:p w14:paraId="4C95D7A0" w14:textId="27E4BB4A" w:rsidR="00E53752" w:rsidRPr="00123054" w:rsidRDefault="00E53752" w:rsidP="00123054">
      <w:pPr>
        <w:pStyle w:val="ListParagraph"/>
        <w:numPr>
          <w:ilvl w:val="0"/>
          <w:numId w:val="1"/>
        </w:numPr>
        <w:rPr>
          <w:rFonts w:ascii="Times" w:hAnsi="Times" w:cs="Times"/>
          <w:color w:val="141413"/>
          <w:sz w:val="20"/>
          <w:szCs w:val="20"/>
        </w:rPr>
      </w:pPr>
      <w:r w:rsidRPr="00123054">
        <w:rPr>
          <w:rFonts w:ascii="Times" w:hAnsi="Times" w:cs="Times"/>
          <w:color w:val="141413"/>
          <w:sz w:val="20"/>
          <w:szCs w:val="20"/>
        </w:rPr>
        <w:t>60% dogs were discharged from the hospital</w:t>
      </w:r>
    </w:p>
    <w:p w14:paraId="1D4058A9" w14:textId="1F99ADAB" w:rsidR="00AA16BD" w:rsidRPr="00123054" w:rsidRDefault="00E33B46" w:rsidP="00123054">
      <w:pPr>
        <w:pStyle w:val="ListParagraph"/>
        <w:numPr>
          <w:ilvl w:val="0"/>
          <w:numId w:val="1"/>
        </w:numPr>
        <w:rPr>
          <w:rFonts w:ascii="Times" w:hAnsi="Times" w:cs="Times"/>
          <w:color w:val="141413"/>
          <w:sz w:val="20"/>
          <w:szCs w:val="20"/>
        </w:rPr>
      </w:pPr>
      <w:r w:rsidRPr="00123054">
        <w:rPr>
          <w:rFonts w:ascii="Times" w:hAnsi="Times" w:cs="Times"/>
          <w:color w:val="141413"/>
          <w:sz w:val="20"/>
          <w:szCs w:val="20"/>
        </w:rPr>
        <w:t>Dogs with cardiac disease, pleural space disease, and lower respiratory tract disease being more li</w:t>
      </w:r>
      <w:r w:rsidR="00060032" w:rsidRPr="00123054">
        <w:rPr>
          <w:rFonts w:ascii="Times" w:hAnsi="Times" w:cs="Times"/>
          <w:color w:val="141413"/>
          <w:sz w:val="20"/>
          <w:szCs w:val="20"/>
        </w:rPr>
        <w:t>kely to be examined on an emer</w:t>
      </w:r>
      <w:r w:rsidRPr="00123054">
        <w:rPr>
          <w:rFonts w:ascii="Times" w:hAnsi="Times" w:cs="Times"/>
          <w:color w:val="141413"/>
          <w:sz w:val="20"/>
          <w:szCs w:val="20"/>
        </w:rPr>
        <w:t>gency basis (P = 0.001)</w:t>
      </w:r>
    </w:p>
    <w:p w14:paraId="0736CF46" w14:textId="00F3649A" w:rsidR="00E33B46" w:rsidRPr="00123054" w:rsidRDefault="00E33B46" w:rsidP="00123054">
      <w:pPr>
        <w:pStyle w:val="ListParagraph"/>
        <w:numPr>
          <w:ilvl w:val="0"/>
          <w:numId w:val="1"/>
        </w:numPr>
        <w:rPr>
          <w:rFonts w:ascii="Times" w:hAnsi="Times" w:cs="Times"/>
          <w:color w:val="141413"/>
          <w:sz w:val="20"/>
          <w:szCs w:val="20"/>
        </w:rPr>
      </w:pPr>
      <w:r w:rsidRPr="00123054">
        <w:rPr>
          <w:rFonts w:ascii="Times" w:hAnsi="Times" w:cs="Times"/>
          <w:color w:val="141413"/>
          <w:sz w:val="20"/>
          <w:szCs w:val="20"/>
        </w:rPr>
        <w:t>Dogs with upper airway and pleural space disease were significantly (P = 0.018) younger than dog</w:t>
      </w:r>
      <w:r w:rsidR="00060032" w:rsidRPr="00123054">
        <w:rPr>
          <w:rFonts w:ascii="Times" w:hAnsi="Times" w:cs="Times"/>
          <w:color w:val="141413"/>
          <w:sz w:val="20"/>
          <w:szCs w:val="20"/>
        </w:rPr>
        <w:t xml:space="preserve">s with lower respiratory tract </w:t>
      </w:r>
      <w:r w:rsidRPr="00123054">
        <w:rPr>
          <w:rFonts w:ascii="Times" w:hAnsi="Times" w:cs="Times"/>
          <w:color w:val="141413"/>
          <w:sz w:val="20"/>
          <w:szCs w:val="20"/>
        </w:rPr>
        <w:t>and cardiac disease</w:t>
      </w:r>
    </w:p>
    <w:p w14:paraId="02BD78FD" w14:textId="0047B15E" w:rsidR="00060032" w:rsidRPr="00123054" w:rsidRDefault="00060032" w:rsidP="00123054">
      <w:pPr>
        <w:pStyle w:val="ListParagraph"/>
        <w:numPr>
          <w:ilvl w:val="0"/>
          <w:numId w:val="1"/>
        </w:numPr>
        <w:rPr>
          <w:rFonts w:ascii="Times" w:hAnsi="Times" w:cs="Times"/>
          <w:color w:val="141413"/>
          <w:sz w:val="20"/>
          <w:szCs w:val="20"/>
        </w:rPr>
      </w:pPr>
      <w:r w:rsidRPr="00123054">
        <w:rPr>
          <w:rFonts w:ascii="Times" w:hAnsi="Times" w:cs="Times"/>
          <w:color w:val="141413"/>
          <w:sz w:val="20"/>
          <w:szCs w:val="20"/>
        </w:rPr>
        <w:t>Dogs with cardiac diseases had the shortest duration of clinical signs and dogs with upper airway diseases and obesity- or stress-related dyspnea had the longest duration of clinical signs</w:t>
      </w:r>
    </w:p>
    <w:p w14:paraId="60DE7068" w14:textId="508B325A" w:rsidR="00060032" w:rsidRPr="00123054" w:rsidRDefault="00060032" w:rsidP="00123054">
      <w:pPr>
        <w:pStyle w:val="ListParagraph"/>
        <w:numPr>
          <w:ilvl w:val="0"/>
          <w:numId w:val="1"/>
        </w:numPr>
        <w:rPr>
          <w:rFonts w:ascii="Times" w:hAnsi="Times" w:cs="Times"/>
          <w:color w:val="141413"/>
          <w:sz w:val="20"/>
          <w:szCs w:val="20"/>
        </w:rPr>
      </w:pPr>
      <w:r w:rsidRPr="00123054">
        <w:rPr>
          <w:rFonts w:ascii="Helvetica" w:hAnsi="Helvetica" w:cs="Helvetica"/>
          <w:color w:val="141413"/>
          <w:sz w:val="18"/>
          <w:szCs w:val="18"/>
        </w:rPr>
        <w:t>Dogs with lower respiratory tract and associated systemic diseases were significantly less likely to be discharged from the hospital.</w:t>
      </w:r>
    </w:p>
    <w:p w14:paraId="205CA471" w14:textId="3EBCB756" w:rsidR="00060032" w:rsidRPr="00123054" w:rsidRDefault="00060032" w:rsidP="00123054">
      <w:pPr>
        <w:pStyle w:val="ListParagraph"/>
        <w:numPr>
          <w:ilvl w:val="0"/>
          <w:numId w:val="1"/>
        </w:numPr>
        <w:rPr>
          <w:rFonts w:ascii="Times" w:hAnsi="Times" w:cs="Times"/>
          <w:color w:val="141413"/>
          <w:sz w:val="20"/>
          <w:szCs w:val="20"/>
        </w:rPr>
      </w:pPr>
      <w:r w:rsidRPr="00123054">
        <w:rPr>
          <w:rFonts w:ascii="Times" w:hAnsi="Times" w:cs="Times"/>
          <w:color w:val="141413"/>
          <w:sz w:val="20"/>
          <w:szCs w:val="20"/>
        </w:rPr>
        <w:t>A greater proportion of dogs that underwent surgical management were discharged than those receiving medical treatment</w:t>
      </w:r>
    </w:p>
    <w:p w14:paraId="0717881B" w14:textId="77777777" w:rsidR="00060032" w:rsidRDefault="00060032">
      <w:pPr>
        <w:rPr>
          <w:rFonts w:ascii="Times" w:hAnsi="Times" w:cs="Times"/>
          <w:color w:val="141413"/>
          <w:sz w:val="20"/>
          <w:szCs w:val="20"/>
        </w:rPr>
      </w:pPr>
    </w:p>
    <w:p w14:paraId="2CCD2C62" w14:textId="00146AC2" w:rsidR="00060032" w:rsidRDefault="00060032">
      <w:pPr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 xml:space="preserve">QUESTIONS: </w:t>
      </w:r>
    </w:p>
    <w:p w14:paraId="562C6465" w14:textId="0C3D4B3E" w:rsidR="00060032" w:rsidRDefault="00060032">
      <w:pPr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 xml:space="preserve">1) </w:t>
      </w:r>
      <w:r w:rsidR="00E90442">
        <w:rPr>
          <w:rFonts w:ascii="Times" w:hAnsi="Times" w:cs="Times"/>
          <w:color w:val="141413"/>
          <w:sz w:val="20"/>
          <w:szCs w:val="20"/>
        </w:rPr>
        <w:t>Authors of the 2011 study evaluating the causes of dyspnea in dogs presented to a referral hospital found (…)</w:t>
      </w:r>
    </w:p>
    <w:p w14:paraId="7B4E7722" w14:textId="05151382" w:rsidR="00E90442" w:rsidRDefault="00E90442">
      <w:pPr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  <w:t>a) Doberman pinschers to be an overrepresented breed.</w:t>
      </w:r>
    </w:p>
    <w:p w14:paraId="267C2E9D" w14:textId="40F7BF76" w:rsidR="00E90442" w:rsidRDefault="00E90442">
      <w:pPr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  <w:t xml:space="preserve">b) </w:t>
      </w:r>
      <w:proofErr w:type="gramStart"/>
      <w:r>
        <w:rPr>
          <w:rFonts w:ascii="Times" w:hAnsi="Times" w:cs="Times"/>
          <w:color w:val="141413"/>
          <w:sz w:val="20"/>
          <w:szCs w:val="20"/>
        </w:rPr>
        <w:t>patients</w:t>
      </w:r>
      <w:proofErr w:type="gramEnd"/>
      <w:r>
        <w:rPr>
          <w:rFonts w:ascii="Times" w:hAnsi="Times" w:cs="Times"/>
          <w:color w:val="141413"/>
          <w:sz w:val="20"/>
          <w:szCs w:val="20"/>
        </w:rPr>
        <w:t xml:space="preserve"> with cardiac disease had a longer duration of clinical signs.</w:t>
      </w:r>
    </w:p>
    <w:p w14:paraId="149A06DF" w14:textId="68451871" w:rsidR="00E90442" w:rsidRDefault="00E90442">
      <w:pPr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  <w:t xml:space="preserve">c) </w:t>
      </w:r>
      <w:proofErr w:type="gramStart"/>
      <w:r>
        <w:rPr>
          <w:rFonts w:ascii="Times" w:hAnsi="Times" w:cs="Times"/>
          <w:color w:val="141413"/>
          <w:sz w:val="20"/>
          <w:szCs w:val="20"/>
        </w:rPr>
        <w:t>pleural</w:t>
      </w:r>
      <w:proofErr w:type="gramEnd"/>
      <w:r>
        <w:rPr>
          <w:rFonts w:ascii="Times" w:hAnsi="Times" w:cs="Times"/>
          <w:color w:val="141413"/>
          <w:sz w:val="20"/>
          <w:szCs w:val="20"/>
        </w:rPr>
        <w:t xml:space="preserve"> space disease to be the most common cause of dyspnea</w:t>
      </w:r>
    </w:p>
    <w:p w14:paraId="7B78E70F" w14:textId="5C279358" w:rsidR="00E90442" w:rsidRPr="00E95370" w:rsidRDefault="00E90442">
      <w:pPr>
        <w:rPr>
          <w:rFonts w:ascii="Times" w:hAnsi="Times" w:cs="Times"/>
          <w:i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ab/>
      </w:r>
      <w:bookmarkStart w:id="0" w:name="_GoBack"/>
      <w:r w:rsidRPr="00E95370">
        <w:rPr>
          <w:rFonts w:ascii="Times" w:hAnsi="Times" w:cs="Times"/>
          <w:i/>
          <w:color w:val="141413"/>
          <w:sz w:val="20"/>
          <w:szCs w:val="20"/>
        </w:rPr>
        <w:t xml:space="preserve">d) </w:t>
      </w:r>
      <w:proofErr w:type="gramStart"/>
      <w:r w:rsidRPr="00E95370">
        <w:rPr>
          <w:rFonts w:ascii="Times" w:hAnsi="Times" w:cs="Times"/>
          <w:i/>
          <w:color w:val="141413"/>
          <w:sz w:val="20"/>
          <w:szCs w:val="20"/>
        </w:rPr>
        <w:t>dogs</w:t>
      </w:r>
      <w:proofErr w:type="gramEnd"/>
      <w:r w:rsidRPr="00E95370">
        <w:rPr>
          <w:rFonts w:ascii="Times" w:hAnsi="Times" w:cs="Times"/>
          <w:i/>
          <w:color w:val="141413"/>
          <w:sz w:val="20"/>
          <w:szCs w:val="20"/>
        </w:rPr>
        <w:t xml:space="preserve"> with surgical management, compared to medical management, were more likely to leave </w:t>
      </w:r>
      <w:r w:rsidRPr="00E95370">
        <w:rPr>
          <w:rFonts w:ascii="Times" w:hAnsi="Times" w:cs="Times"/>
          <w:i/>
          <w:color w:val="141413"/>
          <w:sz w:val="20"/>
          <w:szCs w:val="20"/>
        </w:rPr>
        <w:tab/>
        <w:t>the hospital.</w:t>
      </w:r>
      <w:bookmarkEnd w:id="0"/>
    </w:p>
    <w:p w14:paraId="39EC4C87" w14:textId="77777777" w:rsidR="00060032" w:rsidRDefault="00060032">
      <w:pPr>
        <w:rPr>
          <w:rFonts w:ascii="Times" w:hAnsi="Times" w:cs="Times"/>
          <w:color w:val="141413"/>
          <w:sz w:val="20"/>
          <w:szCs w:val="20"/>
        </w:rPr>
      </w:pPr>
    </w:p>
    <w:p w14:paraId="14670F6F" w14:textId="58A5A0E2" w:rsidR="00060032" w:rsidRDefault="00123054">
      <w:r>
        <w:rPr>
          <w:noProof/>
        </w:rPr>
        <w:drawing>
          <wp:inline distT="0" distB="0" distL="0" distR="0" wp14:anchorId="31E6ACD6" wp14:editId="5277EE5A">
            <wp:extent cx="5835015" cy="3513667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29" cy="351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A82DA" w14:textId="77777777" w:rsidR="005316E3" w:rsidRDefault="005316E3"/>
    <w:p w14:paraId="0A164239" w14:textId="338919D9" w:rsidR="00123054" w:rsidRDefault="00123054">
      <w:r>
        <w:t>KEY POINTS:</w:t>
      </w:r>
    </w:p>
    <w:p w14:paraId="12F747C5" w14:textId="1EAF4B6D" w:rsidR="00123054" w:rsidRPr="005316E3" w:rsidRDefault="00123054" w:rsidP="005316E3">
      <w:pPr>
        <w:pStyle w:val="ListParagraph"/>
        <w:numPr>
          <w:ilvl w:val="0"/>
          <w:numId w:val="2"/>
        </w:numPr>
        <w:rPr>
          <w:rFonts w:ascii="Times" w:hAnsi="Times" w:cs="Times"/>
          <w:color w:val="141413"/>
          <w:sz w:val="20"/>
          <w:szCs w:val="20"/>
        </w:rPr>
      </w:pPr>
      <w:proofErr w:type="spellStart"/>
      <w:r w:rsidRPr="005316E3">
        <w:rPr>
          <w:rFonts w:ascii="Times" w:hAnsi="Times" w:cs="Times"/>
          <w:color w:val="141413"/>
          <w:sz w:val="20"/>
          <w:szCs w:val="20"/>
        </w:rPr>
        <w:t>Neurokinin</w:t>
      </w:r>
      <w:proofErr w:type="spellEnd"/>
      <w:r w:rsidRPr="005316E3">
        <w:rPr>
          <w:rFonts w:ascii="Times" w:hAnsi="Times" w:cs="Times"/>
          <w:color w:val="141413"/>
          <w:sz w:val="20"/>
          <w:szCs w:val="20"/>
        </w:rPr>
        <w:t xml:space="preserve"> 1 receptor and its agonist substance P have been reported in pain pathways at the level of the CNS and peripheral nervous system</w:t>
      </w:r>
    </w:p>
    <w:p w14:paraId="45ED4B4C" w14:textId="1FEFF814" w:rsidR="00123054" w:rsidRPr="005316E3" w:rsidRDefault="00123054" w:rsidP="005316E3">
      <w:pPr>
        <w:pStyle w:val="ListParagraph"/>
        <w:numPr>
          <w:ilvl w:val="0"/>
          <w:numId w:val="2"/>
        </w:numPr>
        <w:rPr>
          <w:rFonts w:ascii="Times" w:hAnsi="Times" w:cs="Times"/>
          <w:color w:val="141413"/>
          <w:sz w:val="20"/>
          <w:szCs w:val="20"/>
        </w:rPr>
      </w:pPr>
      <w:r w:rsidRPr="005316E3">
        <w:rPr>
          <w:rFonts w:ascii="Times" w:hAnsi="Times" w:cs="Times"/>
          <w:color w:val="141413"/>
          <w:sz w:val="20"/>
          <w:szCs w:val="20"/>
        </w:rPr>
        <w:t>Higher brain structures important in pain perception contain NK-1 receptors</w:t>
      </w:r>
    </w:p>
    <w:p w14:paraId="540CDFB8" w14:textId="50646399" w:rsidR="00123054" w:rsidRPr="005316E3" w:rsidRDefault="005316E3" w:rsidP="005316E3">
      <w:pPr>
        <w:pStyle w:val="ListParagraph"/>
        <w:numPr>
          <w:ilvl w:val="0"/>
          <w:numId w:val="2"/>
        </w:numPr>
        <w:rPr>
          <w:rFonts w:ascii="Times" w:hAnsi="Times" w:cs="Times"/>
          <w:color w:val="141413"/>
          <w:sz w:val="20"/>
          <w:szCs w:val="20"/>
        </w:rPr>
      </w:pPr>
      <w:r w:rsidRPr="005316E3">
        <w:rPr>
          <w:rFonts w:ascii="Times" w:hAnsi="Times" w:cs="Times"/>
          <w:color w:val="141413"/>
          <w:sz w:val="20"/>
          <w:szCs w:val="20"/>
        </w:rPr>
        <w:t xml:space="preserve">Low dose of </w:t>
      </w:r>
      <w:proofErr w:type="spellStart"/>
      <w:r w:rsidRPr="005316E3">
        <w:rPr>
          <w:rFonts w:ascii="Times" w:hAnsi="Times" w:cs="Times"/>
          <w:color w:val="141413"/>
          <w:sz w:val="20"/>
          <w:szCs w:val="20"/>
        </w:rPr>
        <w:t>maropitant</w:t>
      </w:r>
      <w:proofErr w:type="spellEnd"/>
      <w:r w:rsidRPr="005316E3">
        <w:rPr>
          <w:rFonts w:ascii="Times" w:hAnsi="Times" w:cs="Times"/>
          <w:color w:val="141413"/>
          <w:sz w:val="20"/>
          <w:szCs w:val="20"/>
        </w:rPr>
        <w:t xml:space="preserve"> decreased the </w:t>
      </w:r>
      <w:proofErr w:type="spellStart"/>
      <w:r w:rsidRPr="005316E3">
        <w:rPr>
          <w:rFonts w:ascii="Times" w:hAnsi="Times" w:cs="Times"/>
          <w:color w:val="141413"/>
          <w:sz w:val="20"/>
          <w:szCs w:val="20"/>
        </w:rPr>
        <w:t>sevoflurane</w:t>
      </w:r>
      <w:proofErr w:type="spellEnd"/>
      <w:r w:rsidRPr="005316E3">
        <w:rPr>
          <w:rFonts w:ascii="Times" w:hAnsi="Times" w:cs="Times"/>
          <w:color w:val="141413"/>
          <w:sz w:val="20"/>
          <w:szCs w:val="20"/>
        </w:rPr>
        <w:t xml:space="preserve"> MAC to 1.61 </w:t>
      </w:r>
      <w:r w:rsidRPr="005316E3">
        <w:rPr>
          <w:rFonts w:ascii="Helvetica" w:hAnsi="Helvetica" w:cs="Helvetica"/>
          <w:color w:val="141413"/>
          <w:sz w:val="20"/>
          <w:szCs w:val="20"/>
        </w:rPr>
        <w:t xml:space="preserve">± </w:t>
      </w:r>
      <w:r w:rsidRPr="005316E3">
        <w:rPr>
          <w:rFonts w:ascii="Times" w:hAnsi="Times" w:cs="Times"/>
          <w:color w:val="141413"/>
          <w:sz w:val="20"/>
          <w:szCs w:val="20"/>
        </w:rPr>
        <w:t>0.4% (P = 0.01), which represented a 24% decrease in the anesthetic requirements</w:t>
      </w:r>
    </w:p>
    <w:p w14:paraId="364DB2BC" w14:textId="3FC09D72" w:rsidR="005316E3" w:rsidRPr="005316E3" w:rsidRDefault="005316E3" w:rsidP="005316E3">
      <w:pPr>
        <w:pStyle w:val="ListParagraph"/>
        <w:numPr>
          <w:ilvl w:val="0"/>
          <w:numId w:val="2"/>
        </w:numPr>
        <w:rPr>
          <w:rFonts w:ascii="Times" w:hAnsi="Times" w:cs="Times"/>
          <w:color w:val="141413"/>
          <w:sz w:val="20"/>
          <w:szCs w:val="20"/>
        </w:rPr>
      </w:pPr>
      <w:r w:rsidRPr="005316E3">
        <w:rPr>
          <w:rFonts w:ascii="Times" w:hAnsi="Times" w:cs="Times"/>
          <w:color w:val="141413"/>
          <w:sz w:val="20"/>
          <w:szCs w:val="20"/>
        </w:rPr>
        <w:t xml:space="preserve">The high dose of </w:t>
      </w:r>
      <w:proofErr w:type="spellStart"/>
      <w:r w:rsidRPr="005316E3">
        <w:rPr>
          <w:rFonts w:ascii="Times" w:hAnsi="Times" w:cs="Times"/>
          <w:color w:val="141413"/>
          <w:sz w:val="20"/>
          <w:szCs w:val="20"/>
        </w:rPr>
        <w:t>maropitant</w:t>
      </w:r>
      <w:proofErr w:type="spellEnd"/>
      <w:r w:rsidRPr="005316E3">
        <w:rPr>
          <w:rFonts w:ascii="Times" w:hAnsi="Times" w:cs="Times"/>
          <w:color w:val="141413"/>
          <w:sz w:val="20"/>
          <w:szCs w:val="20"/>
        </w:rPr>
        <w:t xml:space="preserve"> decreased the </w:t>
      </w:r>
      <w:proofErr w:type="spellStart"/>
      <w:r w:rsidRPr="005316E3">
        <w:rPr>
          <w:rFonts w:ascii="Times" w:hAnsi="Times" w:cs="Times"/>
          <w:color w:val="141413"/>
          <w:sz w:val="20"/>
          <w:szCs w:val="20"/>
        </w:rPr>
        <w:t>sevoflurane</w:t>
      </w:r>
      <w:proofErr w:type="spellEnd"/>
      <w:r w:rsidRPr="005316E3">
        <w:rPr>
          <w:rFonts w:ascii="Times" w:hAnsi="Times" w:cs="Times"/>
          <w:color w:val="141413"/>
          <w:sz w:val="20"/>
          <w:szCs w:val="20"/>
        </w:rPr>
        <w:t xml:space="preserve"> MAC to 1.48 </w:t>
      </w:r>
      <w:r w:rsidRPr="005316E3">
        <w:rPr>
          <w:rFonts w:ascii="Helvetica" w:hAnsi="Helvetica" w:cs="Helvetica"/>
          <w:color w:val="141413"/>
          <w:sz w:val="20"/>
          <w:szCs w:val="20"/>
        </w:rPr>
        <w:t xml:space="preserve">± </w:t>
      </w:r>
      <w:r w:rsidRPr="005316E3">
        <w:rPr>
          <w:rFonts w:ascii="Times" w:hAnsi="Times" w:cs="Times"/>
          <w:color w:val="141413"/>
          <w:sz w:val="20"/>
          <w:szCs w:val="20"/>
        </w:rPr>
        <w:t>0.4%, which was significantly (P = 0.01) different from control but not from the low-dose group</w:t>
      </w:r>
    </w:p>
    <w:p w14:paraId="4F6ABCA3" w14:textId="318BFB2F" w:rsidR="005316E3" w:rsidRDefault="005316E3" w:rsidP="005316E3">
      <w:pPr>
        <w:pStyle w:val="ListParagraph"/>
        <w:numPr>
          <w:ilvl w:val="0"/>
          <w:numId w:val="2"/>
        </w:numPr>
      </w:pPr>
      <w:r w:rsidRPr="005316E3">
        <w:rPr>
          <w:rFonts w:ascii="Times" w:hAnsi="Times" w:cs="Times"/>
          <w:color w:val="141413"/>
          <w:sz w:val="20"/>
          <w:szCs w:val="20"/>
        </w:rPr>
        <w:t xml:space="preserve">Administration of </w:t>
      </w:r>
      <w:proofErr w:type="spellStart"/>
      <w:r w:rsidRPr="005316E3">
        <w:rPr>
          <w:rFonts w:ascii="Times" w:hAnsi="Times" w:cs="Times"/>
          <w:color w:val="141413"/>
          <w:sz w:val="20"/>
          <w:szCs w:val="20"/>
        </w:rPr>
        <w:t>maropitant</w:t>
      </w:r>
      <w:proofErr w:type="spellEnd"/>
      <w:r w:rsidRPr="005316E3">
        <w:rPr>
          <w:rFonts w:ascii="Times" w:hAnsi="Times" w:cs="Times"/>
          <w:color w:val="141413"/>
          <w:sz w:val="20"/>
          <w:szCs w:val="20"/>
        </w:rPr>
        <w:t xml:space="preserve"> IV at both doses induced short-lasting hypotension, decreasing the blood pressure 10 to 20 mm Hg. Blood pressure returned to values similar to baseline values between 5 and 10 minutes after </w:t>
      </w:r>
      <w:proofErr w:type="spellStart"/>
      <w:r w:rsidRPr="005316E3">
        <w:rPr>
          <w:rFonts w:ascii="Times" w:hAnsi="Times" w:cs="Times"/>
          <w:color w:val="141413"/>
          <w:sz w:val="20"/>
          <w:szCs w:val="20"/>
        </w:rPr>
        <w:t>maropitant</w:t>
      </w:r>
      <w:proofErr w:type="spellEnd"/>
      <w:r w:rsidRPr="005316E3">
        <w:rPr>
          <w:rFonts w:ascii="Times" w:hAnsi="Times" w:cs="Times"/>
          <w:color w:val="141413"/>
          <w:sz w:val="20"/>
          <w:szCs w:val="20"/>
        </w:rPr>
        <w:t xml:space="preserve"> administration. No significant changes in blood pressure were observed during continuous </w:t>
      </w:r>
      <w:proofErr w:type="spellStart"/>
      <w:r w:rsidRPr="005316E3">
        <w:rPr>
          <w:rFonts w:ascii="Times" w:hAnsi="Times" w:cs="Times"/>
          <w:color w:val="141413"/>
          <w:sz w:val="20"/>
          <w:szCs w:val="20"/>
        </w:rPr>
        <w:t>maropitant</w:t>
      </w:r>
      <w:proofErr w:type="spellEnd"/>
      <w:r w:rsidRPr="005316E3">
        <w:rPr>
          <w:rFonts w:ascii="Times" w:hAnsi="Times" w:cs="Times"/>
          <w:color w:val="141413"/>
          <w:sz w:val="20"/>
          <w:szCs w:val="20"/>
        </w:rPr>
        <w:t xml:space="preserve"> administration.</w:t>
      </w:r>
    </w:p>
    <w:p w14:paraId="6230029A" w14:textId="77777777" w:rsidR="005316E3" w:rsidRPr="005316E3" w:rsidRDefault="005316E3" w:rsidP="005316E3"/>
    <w:p w14:paraId="078D154A" w14:textId="02BA0E2F" w:rsidR="005316E3" w:rsidRPr="00DC096F" w:rsidRDefault="005316E3" w:rsidP="005316E3">
      <w:pPr>
        <w:rPr>
          <w:sz w:val="20"/>
          <w:szCs w:val="20"/>
        </w:rPr>
      </w:pPr>
      <w:r w:rsidRPr="00DC096F">
        <w:rPr>
          <w:sz w:val="20"/>
          <w:szCs w:val="20"/>
        </w:rPr>
        <w:t>QUESTIONS:</w:t>
      </w:r>
    </w:p>
    <w:p w14:paraId="37A9A8B6" w14:textId="2213BE17" w:rsidR="005316E3" w:rsidRDefault="005316E3" w:rsidP="005316E3">
      <w:pPr>
        <w:rPr>
          <w:sz w:val="20"/>
          <w:szCs w:val="20"/>
        </w:rPr>
      </w:pPr>
      <w:r>
        <w:rPr>
          <w:sz w:val="20"/>
          <w:szCs w:val="20"/>
        </w:rPr>
        <w:t xml:space="preserve">1) Authors of a 2011 study investigating the use of </w:t>
      </w:r>
      <w:proofErr w:type="spellStart"/>
      <w:r>
        <w:rPr>
          <w:sz w:val="20"/>
          <w:szCs w:val="20"/>
        </w:rPr>
        <w:t>maropitant</w:t>
      </w:r>
      <w:proofErr w:type="spellEnd"/>
      <w:r>
        <w:rPr>
          <w:sz w:val="20"/>
          <w:szCs w:val="20"/>
        </w:rPr>
        <w:t xml:space="preserve"> </w:t>
      </w:r>
      <w:r w:rsidR="00DC096F">
        <w:rPr>
          <w:sz w:val="20"/>
          <w:szCs w:val="20"/>
        </w:rPr>
        <w:t>to decrease anesthetic requirements in dogs during noxious visceral stimulation found (…)</w:t>
      </w:r>
    </w:p>
    <w:p w14:paraId="0788B1A5" w14:textId="098B1F3A" w:rsidR="00DC096F" w:rsidRDefault="00DC096F" w:rsidP="005316E3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a) </w:t>
      </w:r>
      <w:proofErr w:type="gramStart"/>
      <w:r>
        <w:rPr>
          <w:sz w:val="20"/>
          <w:szCs w:val="20"/>
        </w:rPr>
        <w:t>side</w:t>
      </w:r>
      <w:proofErr w:type="gramEnd"/>
      <w:r>
        <w:rPr>
          <w:sz w:val="20"/>
          <w:szCs w:val="20"/>
        </w:rPr>
        <w:t xml:space="preserve"> effects of </w:t>
      </w:r>
      <w:proofErr w:type="spellStart"/>
      <w:r>
        <w:rPr>
          <w:sz w:val="20"/>
          <w:szCs w:val="20"/>
        </w:rPr>
        <w:t>maropitant</w:t>
      </w:r>
      <w:proofErr w:type="spellEnd"/>
      <w:r>
        <w:rPr>
          <w:sz w:val="20"/>
          <w:szCs w:val="20"/>
        </w:rPr>
        <w:t xml:space="preserve"> precludes its use under general anesthesia.</w:t>
      </w:r>
    </w:p>
    <w:p w14:paraId="6A704634" w14:textId="371BCF2D" w:rsidR="00DC096F" w:rsidRPr="00E95370" w:rsidRDefault="00DC096F" w:rsidP="005316E3">
      <w:pPr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E95370">
        <w:rPr>
          <w:i/>
          <w:sz w:val="20"/>
          <w:szCs w:val="20"/>
        </w:rPr>
        <w:t xml:space="preserve">b) </w:t>
      </w:r>
      <w:proofErr w:type="spellStart"/>
      <w:proofErr w:type="gramStart"/>
      <w:r w:rsidRPr="00E95370">
        <w:rPr>
          <w:i/>
          <w:sz w:val="20"/>
          <w:szCs w:val="20"/>
        </w:rPr>
        <w:t>maropitant</w:t>
      </w:r>
      <w:proofErr w:type="spellEnd"/>
      <w:proofErr w:type="gramEnd"/>
      <w:r w:rsidRPr="00E95370">
        <w:rPr>
          <w:i/>
          <w:sz w:val="20"/>
          <w:szCs w:val="20"/>
        </w:rPr>
        <w:t xml:space="preserve">, regardless of dose, significantly decreased MAC during ovarian ligament </w:t>
      </w:r>
      <w:r w:rsidRPr="00E95370">
        <w:rPr>
          <w:i/>
          <w:sz w:val="20"/>
          <w:szCs w:val="20"/>
        </w:rPr>
        <w:tab/>
        <w:t>stimulation</w:t>
      </w:r>
    </w:p>
    <w:p w14:paraId="35FFD1A0" w14:textId="39399B8F" w:rsidR="00DC096F" w:rsidRDefault="00DC096F" w:rsidP="005316E3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c) </w:t>
      </w:r>
      <w:proofErr w:type="gramStart"/>
      <w:r>
        <w:rPr>
          <w:sz w:val="20"/>
          <w:szCs w:val="20"/>
        </w:rPr>
        <w:t>no</w:t>
      </w:r>
      <w:proofErr w:type="gramEnd"/>
      <w:r>
        <w:rPr>
          <w:sz w:val="20"/>
          <w:szCs w:val="20"/>
        </w:rPr>
        <w:t xml:space="preserve"> difference between treatment groups.</w:t>
      </w:r>
    </w:p>
    <w:p w14:paraId="21D5CC5A" w14:textId="721197B9" w:rsidR="00DC096F" w:rsidRDefault="00DC096F" w:rsidP="005316E3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d) </w:t>
      </w:r>
      <w:proofErr w:type="gramStart"/>
      <w:r>
        <w:rPr>
          <w:sz w:val="20"/>
          <w:szCs w:val="20"/>
        </w:rPr>
        <w:t>high</w:t>
      </w:r>
      <w:proofErr w:type="gramEnd"/>
      <w:r>
        <w:rPr>
          <w:sz w:val="20"/>
          <w:szCs w:val="20"/>
        </w:rPr>
        <w:t xml:space="preserve"> dose but not low dose </w:t>
      </w:r>
      <w:proofErr w:type="spellStart"/>
      <w:r>
        <w:rPr>
          <w:sz w:val="20"/>
          <w:szCs w:val="20"/>
        </w:rPr>
        <w:t>maropitant</w:t>
      </w:r>
      <w:proofErr w:type="spellEnd"/>
      <w:r>
        <w:rPr>
          <w:sz w:val="20"/>
          <w:szCs w:val="20"/>
        </w:rPr>
        <w:t xml:space="preserve"> significantly </w:t>
      </w:r>
      <w:r>
        <w:rPr>
          <w:sz w:val="20"/>
          <w:szCs w:val="20"/>
        </w:rPr>
        <w:t xml:space="preserve">decreased MAC during ovarian </w:t>
      </w:r>
      <w:r>
        <w:rPr>
          <w:sz w:val="20"/>
          <w:szCs w:val="20"/>
        </w:rPr>
        <w:tab/>
      </w:r>
      <w:r>
        <w:rPr>
          <w:sz w:val="20"/>
          <w:szCs w:val="20"/>
        </w:rPr>
        <w:t>ligament stimulation</w:t>
      </w:r>
      <w:r>
        <w:rPr>
          <w:sz w:val="20"/>
          <w:szCs w:val="20"/>
        </w:rPr>
        <w:t>.</w:t>
      </w:r>
    </w:p>
    <w:p w14:paraId="44E617B5" w14:textId="77777777" w:rsidR="00DC096F" w:rsidRDefault="00DC096F" w:rsidP="005316E3">
      <w:pPr>
        <w:rPr>
          <w:sz w:val="20"/>
          <w:szCs w:val="20"/>
        </w:rPr>
      </w:pPr>
    </w:p>
    <w:p w14:paraId="39DF9B16" w14:textId="77777777" w:rsidR="00DC096F" w:rsidRDefault="00DC096F" w:rsidP="005316E3">
      <w:pPr>
        <w:rPr>
          <w:sz w:val="20"/>
          <w:szCs w:val="20"/>
        </w:rPr>
      </w:pPr>
      <w:r>
        <w:rPr>
          <w:sz w:val="20"/>
          <w:szCs w:val="20"/>
        </w:rPr>
        <w:t xml:space="preserve">2) Which mechanism of action is thought to account for the pain relieving capacity of </w:t>
      </w:r>
      <w:proofErr w:type="spellStart"/>
      <w:r>
        <w:rPr>
          <w:sz w:val="20"/>
          <w:szCs w:val="20"/>
        </w:rPr>
        <w:t>maropitant</w:t>
      </w:r>
      <w:proofErr w:type="spellEnd"/>
      <w:r>
        <w:rPr>
          <w:sz w:val="20"/>
          <w:szCs w:val="20"/>
        </w:rPr>
        <w:t>?</w:t>
      </w:r>
    </w:p>
    <w:p w14:paraId="4A284622" w14:textId="13D00BA0" w:rsidR="00DC096F" w:rsidRPr="00E95370" w:rsidRDefault="00DC096F" w:rsidP="005316E3">
      <w:pPr>
        <w:rPr>
          <w:i/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E95370">
        <w:rPr>
          <w:i/>
          <w:sz w:val="20"/>
          <w:szCs w:val="20"/>
        </w:rPr>
        <w:t>a)  NK1</w:t>
      </w:r>
      <w:proofErr w:type="gramEnd"/>
      <w:r w:rsidRPr="00E95370">
        <w:rPr>
          <w:i/>
          <w:sz w:val="20"/>
          <w:szCs w:val="20"/>
        </w:rPr>
        <w:t xml:space="preserve"> receptor antagonism</w:t>
      </w:r>
    </w:p>
    <w:p w14:paraId="40E7B323" w14:textId="47512273" w:rsidR="00DC096F" w:rsidRDefault="00DC096F" w:rsidP="005316E3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b) </w:t>
      </w:r>
      <w:proofErr w:type="gramStart"/>
      <w:r>
        <w:rPr>
          <w:sz w:val="20"/>
          <w:szCs w:val="20"/>
        </w:rPr>
        <w:t>mu</w:t>
      </w:r>
      <w:proofErr w:type="gramEnd"/>
      <w:r>
        <w:rPr>
          <w:sz w:val="20"/>
          <w:szCs w:val="20"/>
        </w:rPr>
        <w:t xml:space="preserve"> receptor </w:t>
      </w:r>
      <w:proofErr w:type="spellStart"/>
      <w:r>
        <w:rPr>
          <w:sz w:val="20"/>
          <w:szCs w:val="20"/>
        </w:rPr>
        <w:t>agonism</w:t>
      </w:r>
      <w:proofErr w:type="spellEnd"/>
    </w:p>
    <w:p w14:paraId="5DFFD407" w14:textId="07A9C7F5" w:rsidR="00DC096F" w:rsidRDefault="00DC096F" w:rsidP="005316E3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c) </w:t>
      </w:r>
      <w:r w:rsidR="00E95370">
        <w:rPr>
          <w:sz w:val="20"/>
          <w:szCs w:val="20"/>
        </w:rPr>
        <w:t>NMDA receptor antagonism</w:t>
      </w:r>
    </w:p>
    <w:p w14:paraId="33456112" w14:textId="1768C25F" w:rsidR="00E95370" w:rsidRDefault="00E95370" w:rsidP="005316E3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d) </w:t>
      </w:r>
      <w:proofErr w:type="gramStart"/>
      <w:r>
        <w:rPr>
          <w:sz w:val="20"/>
          <w:szCs w:val="20"/>
        </w:rPr>
        <w:t>kappa</w:t>
      </w:r>
      <w:proofErr w:type="gramEnd"/>
      <w:r>
        <w:rPr>
          <w:sz w:val="20"/>
          <w:szCs w:val="20"/>
        </w:rPr>
        <w:t xml:space="preserve"> receptor </w:t>
      </w:r>
      <w:proofErr w:type="spellStart"/>
      <w:r>
        <w:rPr>
          <w:sz w:val="20"/>
          <w:szCs w:val="20"/>
        </w:rPr>
        <w:t>agonism</w:t>
      </w:r>
      <w:proofErr w:type="spellEnd"/>
    </w:p>
    <w:p w14:paraId="2F5ABEA9" w14:textId="0EA37371" w:rsidR="00DC096F" w:rsidRPr="005316E3" w:rsidRDefault="00DC096F" w:rsidP="005316E3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DC096F" w:rsidRPr="005316E3" w:rsidSect="008D2E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109A4"/>
    <w:multiLevelType w:val="hybridMultilevel"/>
    <w:tmpl w:val="F7A4D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E4ED3"/>
    <w:multiLevelType w:val="hybridMultilevel"/>
    <w:tmpl w:val="72A21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84"/>
    <w:rsid w:val="00060032"/>
    <w:rsid w:val="00123054"/>
    <w:rsid w:val="003D1A28"/>
    <w:rsid w:val="005316E3"/>
    <w:rsid w:val="008D2E9F"/>
    <w:rsid w:val="00AA16BD"/>
    <w:rsid w:val="00DC096F"/>
    <w:rsid w:val="00E33B46"/>
    <w:rsid w:val="00E53752"/>
    <w:rsid w:val="00E90442"/>
    <w:rsid w:val="00E95370"/>
    <w:rsid w:val="00FD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7C0D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A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A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230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A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A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23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453</Words>
  <Characters>2588</Characters>
  <Application>Microsoft Macintosh Word</Application>
  <DocSecurity>0</DocSecurity>
  <Lines>21</Lines>
  <Paragraphs>6</Paragraphs>
  <ScaleCrop>false</ScaleCrop>
  <Company>Cornell University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5</cp:revision>
  <dcterms:created xsi:type="dcterms:W3CDTF">2012-01-05T17:10:00Z</dcterms:created>
  <dcterms:modified xsi:type="dcterms:W3CDTF">2012-01-05T19:17:00Z</dcterms:modified>
</cp:coreProperties>
</file>