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B01" w:rsidRDefault="00630B01" w:rsidP="00630B0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Chapter 6 pp163-178</w:t>
      </w:r>
    </w:p>
    <w:p w:rsidR="00630B01" w:rsidRDefault="00630B01" w:rsidP="00630B01">
      <w:pPr>
        <w:spacing w:after="0" w:line="240" w:lineRule="auto"/>
        <w:rPr>
          <w:sz w:val="20"/>
          <w:szCs w:val="20"/>
        </w:rPr>
      </w:pPr>
    </w:p>
    <w:p w:rsidR="00630B01" w:rsidRDefault="00630B01" w:rsidP="00630B0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MECHANISMS OF HORMONE ACTION</w:t>
      </w:r>
    </w:p>
    <w:p w:rsidR="00630B01" w:rsidRDefault="00630B01" w:rsidP="00630B01">
      <w:pPr>
        <w:spacing w:after="0" w:line="240" w:lineRule="auto"/>
        <w:rPr>
          <w:sz w:val="20"/>
          <w:szCs w:val="20"/>
        </w:rPr>
      </w:pPr>
    </w:p>
    <w:p w:rsidR="00630B01" w:rsidRDefault="00630B01" w:rsidP="00630B01">
      <w:pPr>
        <w:spacing w:after="0" w:line="240" w:lineRule="auto"/>
        <w:jc w:val="center"/>
        <w:rPr>
          <w:sz w:val="20"/>
          <w:szCs w:val="20"/>
        </w:rPr>
      </w:pPr>
      <w:r w:rsidRPr="003B73C5">
        <w:rPr>
          <w:noProof/>
          <w:sz w:val="20"/>
          <w:szCs w:val="20"/>
        </w:rPr>
        <w:drawing>
          <wp:inline distT="0" distB="0" distL="0" distR="0" wp14:anchorId="29294657" wp14:editId="2F7C496E">
            <wp:extent cx="4295775" cy="2892489"/>
            <wp:effectExtent l="0" t="0" r="0" b="3175"/>
            <wp:docPr id="1" name="Picture 1" descr="http://163.178.103.176/Tema1G/Grupos1/GermanT1/GATP9/GP3_files/BP011_sig_tran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3.178.103.176/Tema1G/Grupos1/GermanT1/GATP9/GP3_files/BP011_sig_trans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89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B01" w:rsidRDefault="00630B01" w:rsidP="00630B01">
      <w:pPr>
        <w:spacing w:after="0" w:line="240" w:lineRule="auto"/>
        <w:rPr>
          <w:sz w:val="20"/>
          <w:szCs w:val="20"/>
        </w:rPr>
      </w:pPr>
      <w:r w:rsidRPr="003B73C5">
        <w:rPr>
          <w:sz w:val="20"/>
          <w:szCs w:val="20"/>
          <w:u w:val="single"/>
        </w:rPr>
        <w:t>PLC: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B73C5">
        <w:rPr>
          <w:sz w:val="20"/>
          <w:szCs w:val="20"/>
          <w:u w:val="single"/>
        </w:rPr>
        <w:t>Stimulate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>Inhibit</w:t>
      </w:r>
    </w:p>
    <w:p w:rsidR="00630B01" w:rsidRDefault="00630B01" w:rsidP="00630B0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Vasopressin (V1)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Vasopressin (V2)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Prostaglandins</w:t>
      </w:r>
    </w:p>
    <w:p w:rsidR="00630B01" w:rsidRDefault="00630B01" w:rsidP="00630B0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Angiotensin II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Parathyroid Hormone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alpha 2</w:t>
      </w:r>
    </w:p>
    <w:p w:rsidR="00630B01" w:rsidRDefault="00630B01" w:rsidP="00630B0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Norepinephrine (alpha 1)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Beta-adrenergic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Angiotensin II (tubular effect)</w:t>
      </w:r>
    </w:p>
    <w:p w:rsidR="00630B01" w:rsidRDefault="00630B01" w:rsidP="00630B0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Parathyroid hormone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Prostaglandins (vascular)</w:t>
      </w:r>
    </w:p>
    <w:p w:rsidR="00630B01" w:rsidRDefault="00630B01" w:rsidP="00630B01">
      <w:pPr>
        <w:spacing w:after="0" w:line="240" w:lineRule="auto"/>
        <w:rPr>
          <w:sz w:val="20"/>
          <w:szCs w:val="20"/>
        </w:rPr>
      </w:pPr>
    </w:p>
    <w:p w:rsidR="00630B01" w:rsidRPr="00205E5A" w:rsidRDefault="00630B01" w:rsidP="00630B01">
      <w:pPr>
        <w:spacing w:after="0" w:line="240" w:lineRule="auto"/>
      </w:pPr>
      <w:r w:rsidRPr="00205E5A">
        <w:t>ADH AND WATER BALANCE</w:t>
      </w:r>
    </w:p>
    <w:p w:rsidR="00630B01" w:rsidRPr="00205E5A" w:rsidRDefault="00630B01" w:rsidP="00630B01">
      <w:pPr>
        <w:pStyle w:val="ListParagraph"/>
        <w:numPr>
          <w:ilvl w:val="0"/>
          <w:numId w:val="1"/>
        </w:numPr>
        <w:spacing w:after="0" w:line="240" w:lineRule="auto"/>
      </w:pPr>
      <w:r w:rsidRPr="00205E5A">
        <w:t xml:space="preserve">Produced In </w:t>
      </w:r>
      <w:proofErr w:type="spellStart"/>
      <w:r w:rsidRPr="00205E5A">
        <w:t>supraoptic</w:t>
      </w:r>
      <w:proofErr w:type="spellEnd"/>
      <w:r w:rsidRPr="00205E5A">
        <w:t xml:space="preserve"> and </w:t>
      </w:r>
      <w:proofErr w:type="spellStart"/>
      <w:r w:rsidRPr="00205E5A">
        <w:t>paraventricular</w:t>
      </w:r>
      <w:proofErr w:type="spellEnd"/>
      <w:r w:rsidRPr="00205E5A">
        <w:t xml:space="preserve"> nuclei of hypothalamus</w:t>
      </w:r>
    </w:p>
    <w:p w:rsidR="00630B01" w:rsidRPr="00205E5A" w:rsidRDefault="00630B01" w:rsidP="00630B01">
      <w:pPr>
        <w:pStyle w:val="ListParagraph"/>
        <w:numPr>
          <w:ilvl w:val="0"/>
          <w:numId w:val="1"/>
        </w:numPr>
        <w:spacing w:after="0" w:line="240" w:lineRule="auto"/>
      </w:pPr>
      <w:r w:rsidRPr="00205E5A">
        <w:t xml:space="preserve">Secreted by posterior pituitary, but some absorbed into CSF and portal capillary system </w:t>
      </w:r>
    </w:p>
    <w:p w:rsidR="00630B01" w:rsidRPr="00205E5A" w:rsidRDefault="00630B01" w:rsidP="00630B01">
      <w:pPr>
        <w:pStyle w:val="ListParagraph"/>
        <w:numPr>
          <w:ilvl w:val="0"/>
          <w:numId w:val="1"/>
        </w:numPr>
        <w:spacing w:after="0" w:line="240" w:lineRule="auto"/>
      </w:pPr>
      <w:r w:rsidRPr="00205E5A">
        <w:t>Primarily acts on principle cells of Collecting Tubules</w:t>
      </w:r>
    </w:p>
    <w:p w:rsidR="00630B01" w:rsidRPr="00205E5A" w:rsidRDefault="00630B01" w:rsidP="00630B01">
      <w:pPr>
        <w:pStyle w:val="ListParagraph"/>
        <w:numPr>
          <w:ilvl w:val="0"/>
          <w:numId w:val="1"/>
        </w:numPr>
        <w:spacing w:after="0" w:line="240" w:lineRule="auto"/>
      </w:pPr>
      <w:r w:rsidRPr="00205E5A">
        <w:t>Receptors</w:t>
      </w:r>
    </w:p>
    <w:p w:rsidR="00630B01" w:rsidRPr="00205E5A" w:rsidRDefault="00630B01" w:rsidP="00630B01">
      <w:pPr>
        <w:pStyle w:val="ListParagraph"/>
        <w:numPr>
          <w:ilvl w:val="1"/>
          <w:numId w:val="1"/>
        </w:numPr>
        <w:spacing w:after="0" w:line="240" w:lineRule="auto"/>
      </w:pPr>
      <w:r w:rsidRPr="00205E5A">
        <w:t>V1: vasoconstriction and increased prostaglandins</w:t>
      </w:r>
    </w:p>
    <w:p w:rsidR="00630B01" w:rsidRPr="00205E5A" w:rsidRDefault="00630B01" w:rsidP="00630B01">
      <w:pPr>
        <w:pStyle w:val="ListParagraph"/>
        <w:numPr>
          <w:ilvl w:val="1"/>
          <w:numId w:val="1"/>
        </w:numPr>
        <w:spacing w:after="0" w:line="240" w:lineRule="auto"/>
      </w:pPr>
      <w:r w:rsidRPr="00205E5A">
        <w:t>V2: antidiuretic response</w:t>
      </w:r>
    </w:p>
    <w:p w:rsidR="00630B01" w:rsidRPr="00205E5A" w:rsidRDefault="00630B01" w:rsidP="00630B01">
      <w:pPr>
        <w:pStyle w:val="ListParagraph"/>
        <w:numPr>
          <w:ilvl w:val="1"/>
          <w:numId w:val="1"/>
        </w:numPr>
        <w:spacing w:after="0" w:line="240" w:lineRule="auto"/>
      </w:pPr>
      <w:r w:rsidRPr="00205E5A">
        <w:t>V3: release of ACTH</w:t>
      </w:r>
    </w:p>
    <w:p w:rsidR="00630B01" w:rsidRPr="00205E5A" w:rsidRDefault="00630B01" w:rsidP="00630B01">
      <w:pPr>
        <w:pStyle w:val="ListParagraph"/>
        <w:numPr>
          <w:ilvl w:val="0"/>
          <w:numId w:val="1"/>
        </w:numPr>
        <w:spacing w:after="0" w:line="240" w:lineRule="auto"/>
      </w:pPr>
      <w:r w:rsidRPr="00205E5A">
        <w:t>ADH enhances K+ secretion</w:t>
      </w:r>
    </w:p>
    <w:p w:rsidR="00630B01" w:rsidRPr="00205E5A" w:rsidRDefault="00630B01" w:rsidP="00630B01">
      <w:pPr>
        <w:pStyle w:val="ListParagraph"/>
        <w:numPr>
          <w:ilvl w:val="0"/>
          <w:numId w:val="1"/>
        </w:numPr>
        <w:spacing w:after="0" w:line="240" w:lineRule="auto"/>
      </w:pPr>
      <w:r w:rsidRPr="00205E5A">
        <w:t xml:space="preserve">Vasopressor role of ADH is relatively minor (AG II more </w:t>
      </w:r>
      <w:proofErr w:type="spellStart"/>
      <w:r w:rsidRPr="00205E5A">
        <w:t>impt</w:t>
      </w:r>
      <w:proofErr w:type="spellEnd"/>
      <w:r w:rsidRPr="00205E5A">
        <w:t>)</w:t>
      </w:r>
    </w:p>
    <w:p w:rsidR="00630B01" w:rsidRPr="00205E5A" w:rsidRDefault="00630B01" w:rsidP="00630B01">
      <w:pPr>
        <w:pStyle w:val="ListParagraph"/>
        <w:numPr>
          <w:ilvl w:val="0"/>
          <w:numId w:val="1"/>
        </w:numPr>
        <w:spacing w:after="0" w:line="240" w:lineRule="auto"/>
      </w:pPr>
      <w:r w:rsidRPr="00205E5A">
        <w:t xml:space="preserve">ADH increases prostaglandins, which feedback and inhibit its actions </w:t>
      </w:r>
    </w:p>
    <w:p w:rsidR="00630B01" w:rsidRPr="00205E5A" w:rsidRDefault="00630B01" w:rsidP="00630B01">
      <w:pPr>
        <w:pStyle w:val="ListParagraph"/>
        <w:numPr>
          <w:ilvl w:val="0"/>
          <w:numId w:val="1"/>
        </w:numPr>
        <w:spacing w:after="0" w:line="240" w:lineRule="auto"/>
      </w:pPr>
      <w:r w:rsidRPr="00205E5A">
        <w:t>Activation of V2 receptors can stimulate release of factor VII and VWF from vascular endothelium</w:t>
      </w:r>
    </w:p>
    <w:p w:rsidR="00630B01" w:rsidRPr="00205E5A" w:rsidRDefault="00630B01" w:rsidP="00630B01">
      <w:pPr>
        <w:spacing w:after="0" w:line="240" w:lineRule="auto"/>
      </w:pPr>
    </w:p>
    <w:p w:rsidR="00630B01" w:rsidRPr="00205E5A" w:rsidRDefault="00630B01" w:rsidP="00630B01">
      <w:pPr>
        <w:spacing w:after="0" w:line="240" w:lineRule="auto"/>
      </w:pPr>
      <w:r w:rsidRPr="00205E5A">
        <w:t>CONTROL OF ADH SECRETION</w:t>
      </w:r>
    </w:p>
    <w:p w:rsidR="00630B01" w:rsidRPr="00205E5A" w:rsidRDefault="00630B01" w:rsidP="00630B01">
      <w:pPr>
        <w:spacing w:after="0" w:line="240" w:lineRule="auto"/>
      </w:pPr>
      <w:proofErr w:type="spellStart"/>
      <w:r w:rsidRPr="00205E5A">
        <w:rPr>
          <w:u w:val="single"/>
        </w:rPr>
        <w:t>Osmoreceptors</w:t>
      </w:r>
      <w:proofErr w:type="spellEnd"/>
      <w:r w:rsidRPr="00205E5A">
        <w:t>:</w:t>
      </w:r>
    </w:p>
    <w:p w:rsidR="00630B01" w:rsidRPr="00205E5A" w:rsidRDefault="00630B01" w:rsidP="00630B01">
      <w:pPr>
        <w:pStyle w:val="ListParagraph"/>
        <w:numPr>
          <w:ilvl w:val="0"/>
          <w:numId w:val="2"/>
        </w:numPr>
        <w:spacing w:after="0" w:line="240" w:lineRule="auto"/>
      </w:pPr>
      <w:r w:rsidRPr="00205E5A">
        <w:t>Located within the brain</w:t>
      </w:r>
    </w:p>
    <w:p w:rsidR="00630B01" w:rsidRPr="00205E5A" w:rsidRDefault="00630B01" w:rsidP="00630B01">
      <w:pPr>
        <w:pStyle w:val="ListParagraph"/>
        <w:numPr>
          <w:ilvl w:val="0"/>
          <w:numId w:val="2"/>
        </w:numPr>
        <w:spacing w:after="0" w:line="240" w:lineRule="auto"/>
      </w:pPr>
      <w:r w:rsidRPr="00205E5A">
        <w:t>Perceived as gradient between plasma and receptor cell</w:t>
      </w:r>
    </w:p>
    <w:p w:rsidR="00630B01" w:rsidRPr="00205E5A" w:rsidRDefault="00630B01" w:rsidP="00630B01">
      <w:pPr>
        <w:pStyle w:val="ListParagraph"/>
        <w:numPr>
          <w:ilvl w:val="0"/>
          <w:numId w:val="2"/>
        </w:numPr>
        <w:spacing w:after="0" w:line="240" w:lineRule="auto"/>
      </w:pPr>
      <w:r w:rsidRPr="00205E5A">
        <w:rPr>
          <w:b/>
        </w:rPr>
        <w:t>Plasma sodium concentration is the primary osmotic determinant</w:t>
      </w:r>
    </w:p>
    <w:p w:rsidR="00630B01" w:rsidRPr="00205E5A" w:rsidRDefault="00630B01" w:rsidP="00630B01">
      <w:pPr>
        <w:pStyle w:val="ListParagraph"/>
        <w:numPr>
          <w:ilvl w:val="0"/>
          <w:numId w:val="2"/>
        </w:numPr>
        <w:spacing w:after="0" w:line="240" w:lineRule="auto"/>
      </w:pPr>
      <w:r w:rsidRPr="00205E5A">
        <w:t xml:space="preserve">In uncontrolled DM glucose can act as an effective </w:t>
      </w:r>
      <w:proofErr w:type="spellStart"/>
      <w:r w:rsidRPr="00205E5A">
        <w:t>osmole</w:t>
      </w:r>
      <w:proofErr w:type="spellEnd"/>
      <w:r w:rsidRPr="00205E5A">
        <w:t xml:space="preserve"> and promote ADH release</w:t>
      </w:r>
    </w:p>
    <w:p w:rsidR="00630B01" w:rsidRPr="00205E5A" w:rsidRDefault="00630B01" w:rsidP="00630B01">
      <w:pPr>
        <w:pStyle w:val="ListParagraph"/>
        <w:numPr>
          <w:ilvl w:val="0"/>
          <w:numId w:val="2"/>
        </w:numPr>
        <w:spacing w:after="0" w:line="240" w:lineRule="auto"/>
      </w:pPr>
      <w:r w:rsidRPr="00205E5A">
        <w:t xml:space="preserve">Role of thirst-not linked to </w:t>
      </w:r>
      <w:proofErr w:type="spellStart"/>
      <w:r w:rsidRPr="00205E5A">
        <w:t>osmoreceptors</w:t>
      </w:r>
      <w:proofErr w:type="spellEnd"/>
    </w:p>
    <w:p w:rsidR="00630B01" w:rsidRPr="00205E5A" w:rsidRDefault="00630B01" w:rsidP="00630B01">
      <w:pPr>
        <w:spacing w:after="0" w:line="240" w:lineRule="auto"/>
      </w:pPr>
      <w:r w:rsidRPr="00205E5A">
        <w:rPr>
          <w:u w:val="single"/>
        </w:rPr>
        <w:lastRenderedPageBreak/>
        <w:t>Volume receptors</w:t>
      </w:r>
      <w:r w:rsidRPr="00205E5A">
        <w:t>:</w:t>
      </w:r>
    </w:p>
    <w:p w:rsidR="00630B01" w:rsidRPr="00205E5A" w:rsidRDefault="00630B01" w:rsidP="00630B01">
      <w:pPr>
        <w:pStyle w:val="ListParagraph"/>
        <w:numPr>
          <w:ilvl w:val="0"/>
          <w:numId w:val="3"/>
        </w:numPr>
        <w:spacing w:after="0" w:line="240" w:lineRule="auto"/>
      </w:pPr>
      <w:r w:rsidRPr="00205E5A">
        <w:t>Parasympathetic afferents in carotid sinus baroreceptors</w:t>
      </w:r>
    </w:p>
    <w:p w:rsidR="00630B01" w:rsidRPr="00205E5A" w:rsidRDefault="00630B01" w:rsidP="00630B01">
      <w:pPr>
        <w:pStyle w:val="ListParagraph"/>
        <w:numPr>
          <w:ilvl w:val="0"/>
          <w:numId w:val="3"/>
        </w:numPr>
        <w:spacing w:after="0" w:line="240" w:lineRule="auto"/>
      </w:pPr>
      <w:r w:rsidRPr="00205E5A">
        <w:t xml:space="preserve">Low pressure receptors in the left atrium contribute in some </w:t>
      </w:r>
      <w:proofErr w:type="spellStart"/>
      <w:r w:rsidRPr="00205E5A">
        <w:t>spp</w:t>
      </w:r>
      <w:proofErr w:type="spellEnd"/>
      <w:r w:rsidRPr="00205E5A">
        <w:t xml:space="preserve"> but not humans</w:t>
      </w:r>
    </w:p>
    <w:p w:rsidR="00630B01" w:rsidRDefault="00630B01" w:rsidP="00630B01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Not as sensitive as </w:t>
      </w:r>
      <w:proofErr w:type="spellStart"/>
      <w:r>
        <w:t>osmoreceptors</w:t>
      </w:r>
      <w:proofErr w:type="spellEnd"/>
      <w:r>
        <w:t xml:space="preserve"> (stimulated only with </w:t>
      </w:r>
      <w:proofErr w:type="spellStart"/>
      <w:r>
        <w:t>hypovolemia</w:t>
      </w:r>
      <w:proofErr w:type="spellEnd"/>
      <w:r>
        <w:t>)</w:t>
      </w:r>
    </w:p>
    <w:p w:rsidR="00630B01" w:rsidRDefault="00630B01" w:rsidP="00630B01">
      <w:pPr>
        <w:spacing w:after="0" w:line="240" w:lineRule="auto"/>
      </w:pPr>
    </w:p>
    <w:p w:rsidR="00630B01" w:rsidRDefault="00630B01" w:rsidP="00630B01">
      <w:pPr>
        <w:spacing w:after="0" w:line="240" w:lineRule="auto"/>
      </w:pPr>
      <w:r>
        <w:rPr>
          <w:u w:val="single"/>
        </w:rPr>
        <w:t>Other factors</w:t>
      </w:r>
      <w:r>
        <w:t>:</w:t>
      </w:r>
    </w:p>
    <w:p w:rsidR="00630B01" w:rsidRDefault="00630B01" w:rsidP="00630B01">
      <w:pPr>
        <w:pStyle w:val="ListParagraph"/>
        <w:numPr>
          <w:ilvl w:val="0"/>
          <w:numId w:val="4"/>
        </w:numPr>
        <w:spacing w:after="0" w:line="240" w:lineRule="auto"/>
      </w:pPr>
      <w:r>
        <w:t>Nausea can stimulate ADH release (MOA not understood)</w:t>
      </w:r>
    </w:p>
    <w:p w:rsidR="00630B01" w:rsidRDefault="00630B01" w:rsidP="00630B01">
      <w:pPr>
        <w:pStyle w:val="ListParagraph"/>
        <w:numPr>
          <w:ilvl w:val="0"/>
          <w:numId w:val="4"/>
        </w:numPr>
        <w:spacing w:after="0" w:line="240" w:lineRule="auto"/>
      </w:pPr>
      <w:r>
        <w:t>Stress and pain</w:t>
      </w:r>
    </w:p>
    <w:p w:rsidR="00630B01" w:rsidRDefault="00630B01" w:rsidP="00630B01">
      <w:pPr>
        <w:pStyle w:val="ListParagraph"/>
        <w:numPr>
          <w:ilvl w:val="0"/>
          <w:numId w:val="4"/>
        </w:numPr>
        <w:spacing w:after="0" w:line="240" w:lineRule="auto"/>
      </w:pPr>
      <w:r>
        <w:t>Hypoglycemia</w:t>
      </w:r>
    </w:p>
    <w:p w:rsidR="00630B01" w:rsidRDefault="00630B01" w:rsidP="00630B01">
      <w:pPr>
        <w:pStyle w:val="ListParagraph"/>
        <w:numPr>
          <w:ilvl w:val="0"/>
          <w:numId w:val="4"/>
        </w:numPr>
        <w:spacing w:after="0" w:line="240" w:lineRule="auto"/>
      </w:pPr>
      <w:r>
        <w:t>Drugs (morphine)</w:t>
      </w:r>
    </w:p>
    <w:p w:rsidR="00630B01" w:rsidRDefault="00630B01" w:rsidP="00630B01">
      <w:pPr>
        <w:spacing w:after="0" w:line="240" w:lineRule="auto"/>
      </w:pPr>
    </w:p>
    <w:p w:rsidR="00630B01" w:rsidRDefault="00630B01" w:rsidP="00630B01">
      <w:pPr>
        <w:spacing w:after="0" w:line="240" w:lineRule="auto"/>
      </w:pPr>
    </w:p>
    <w:p w:rsidR="00630B01" w:rsidRDefault="00630B01" w:rsidP="00630B01">
      <w:pPr>
        <w:spacing w:after="0" w:line="240" w:lineRule="auto"/>
      </w:pPr>
      <w:r>
        <w:t>QUESTIONS:</w:t>
      </w:r>
    </w:p>
    <w:p w:rsidR="00630B01" w:rsidRDefault="00630B01" w:rsidP="00630B01">
      <w:pPr>
        <w:pStyle w:val="ListParagraph"/>
        <w:numPr>
          <w:ilvl w:val="0"/>
          <w:numId w:val="5"/>
        </w:numPr>
        <w:spacing w:after="0" w:line="240" w:lineRule="auto"/>
      </w:pPr>
      <w:r>
        <w:t>Fill in the blanks.</w:t>
      </w:r>
    </w:p>
    <w:p w:rsidR="00630B01" w:rsidRDefault="00630B01" w:rsidP="00630B01">
      <w:pPr>
        <w:pStyle w:val="ListParagraph"/>
        <w:spacing w:after="0" w:line="240" w:lineRule="auto"/>
      </w:pPr>
    </w:p>
    <w:p w:rsidR="00630B01" w:rsidRDefault="00630B01" w:rsidP="00630B01">
      <w:pPr>
        <w:pStyle w:val="ListParagraph"/>
        <w:spacing w:after="0" w:line="240" w:lineRule="auto"/>
      </w:pPr>
      <w:r>
        <w:t xml:space="preserve">PLC </w:t>
      </w:r>
      <w:r>
        <w:sym w:font="Wingdings" w:char="F0E0"/>
      </w:r>
      <w:r>
        <w:t xml:space="preserve"> __________________ and _________________--&gt; PKC</w:t>
      </w:r>
    </w:p>
    <w:p w:rsidR="00630B01" w:rsidRDefault="00630B01" w:rsidP="00630B01">
      <w:pPr>
        <w:spacing w:after="0" w:line="240" w:lineRule="auto"/>
      </w:pPr>
    </w:p>
    <w:p w:rsidR="00630B01" w:rsidRDefault="00630B01" w:rsidP="00630B01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Note whether the following hormones stimulate or inhibit adenylyl </w:t>
      </w:r>
      <w:proofErr w:type="spellStart"/>
      <w:r>
        <w:t>cyclase</w:t>
      </w:r>
      <w:proofErr w:type="spellEnd"/>
      <w:r>
        <w:t>.</w:t>
      </w:r>
    </w:p>
    <w:p w:rsidR="00630B01" w:rsidRDefault="00630B01" w:rsidP="00630B01">
      <w:pPr>
        <w:pStyle w:val="ListParagraph"/>
        <w:numPr>
          <w:ilvl w:val="1"/>
          <w:numId w:val="5"/>
        </w:numPr>
        <w:spacing w:after="0" w:line="240" w:lineRule="auto"/>
      </w:pPr>
      <w:r>
        <w:t>Vasopressin ( V2 receptor)</w:t>
      </w:r>
    </w:p>
    <w:p w:rsidR="00630B01" w:rsidRDefault="00630B01" w:rsidP="00630B01">
      <w:pPr>
        <w:pStyle w:val="ListParagraph"/>
        <w:numPr>
          <w:ilvl w:val="1"/>
          <w:numId w:val="5"/>
        </w:numPr>
        <w:spacing w:after="0" w:line="240" w:lineRule="auto"/>
      </w:pPr>
      <w:r>
        <w:t>Alpha-2 adrenergic receptor</w:t>
      </w:r>
    </w:p>
    <w:p w:rsidR="00630B01" w:rsidRDefault="00630B01" w:rsidP="00630B01">
      <w:pPr>
        <w:pStyle w:val="ListParagraph"/>
        <w:numPr>
          <w:ilvl w:val="1"/>
          <w:numId w:val="5"/>
        </w:numPr>
        <w:spacing w:after="0" w:line="240" w:lineRule="auto"/>
      </w:pPr>
      <w:r>
        <w:t>Beta-adrenergic receptors</w:t>
      </w:r>
    </w:p>
    <w:p w:rsidR="00630B01" w:rsidRDefault="00630B01" w:rsidP="00630B01">
      <w:pPr>
        <w:pStyle w:val="ListParagraph"/>
        <w:numPr>
          <w:ilvl w:val="1"/>
          <w:numId w:val="5"/>
        </w:numPr>
        <w:spacing w:after="0" w:line="240" w:lineRule="auto"/>
      </w:pPr>
      <w:r>
        <w:t>Parathyroid hormone receptors</w:t>
      </w:r>
    </w:p>
    <w:p w:rsidR="00630B01" w:rsidRDefault="00630B01" w:rsidP="00630B01">
      <w:pPr>
        <w:spacing w:after="0" w:line="240" w:lineRule="auto"/>
      </w:pPr>
    </w:p>
    <w:p w:rsidR="00630B01" w:rsidRDefault="00630B01" w:rsidP="00630B01">
      <w:pPr>
        <w:pStyle w:val="ListParagraph"/>
        <w:numPr>
          <w:ilvl w:val="0"/>
          <w:numId w:val="5"/>
        </w:numPr>
        <w:spacing w:after="0" w:line="240" w:lineRule="auto"/>
      </w:pPr>
      <w:r>
        <w:t>Which receptor is responsible for the antidiuretic effects of ADH?</w:t>
      </w:r>
    </w:p>
    <w:p w:rsidR="00630B01" w:rsidRDefault="00630B01" w:rsidP="00630B01">
      <w:pPr>
        <w:pStyle w:val="ListParagraph"/>
        <w:numPr>
          <w:ilvl w:val="1"/>
          <w:numId w:val="5"/>
        </w:numPr>
        <w:spacing w:after="0" w:line="240" w:lineRule="auto"/>
      </w:pPr>
      <w:r>
        <w:t>V1</w:t>
      </w:r>
    </w:p>
    <w:p w:rsidR="00630B01" w:rsidRDefault="00630B01" w:rsidP="00630B01">
      <w:pPr>
        <w:pStyle w:val="ListParagraph"/>
        <w:numPr>
          <w:ilvl w:val="1"/>
          <w:numId w:val="5"/>
        </w:numPr>
        <w:spacing w:after="0" w:line="240" w:lineRule="auto"/>
      </w:pPr>
      <w:r>
        <w:t>V2</w:t>
      </w:r>
    </w:p>
    <w:p w:rsidR="00630B01" w:rsidRDefault="00630B01" w:rsidP="00630B01">
      <w:pPr>
        <w:pStyle w:val="ListParagraph"/>
        <w:numPr>
          <w:ilvl w:val="1"/>
          <w:numId w:val="5"/>
        </w:numPr>
        <w:spacing w:after="0" w:line="240" w:lineRule="auto"/>
      </w:pPr>
      <w:r>
        <w:t>V3</w:t>
      </w:r>
    </w:p>
    <w:p w:rsidR="00630B01" w:rsidRDefault="00630B01" w:rsidP="00630B01">
      <w:pPr>
        <w:pStyle w:val="ListParagraph"/>
        <w:numPr>
          <w:ilvl w:val="1"/>
          <w:numId w:val="5"/>
        </w:numPr>
        <w:spacing w:after="0" w:line="240" w:lineRule="auto"/>
      </w:pPr>
      <w:r>
        <w:t>V4</w:t>
      </w:r>
    </w:p>
    <w:p w:rsidR="00630B01" w:rsidRDefault="00630B01" w:rsidP="00630B01">
      <w:pPr>
        <w:spacing w:after="0" w:line="240" w:lineRule="auto"/>
      </w:pPr>
    </w:p>
    <w:p w:rsidR="00630B01" w:rsidRPr="006C0E67" w:rsidRDefault="00630B01" w:rsidP="00630B01">
      <w:pPr>
        <w:pStyle w:val="ListParagraph"/>
        <w:numPr>
          <w:ilvl w:val="0"/>
          <w:numId w:val="5"/>
        </w:numPr>
        <w:spacing w:after="0" w:line="240" w:lineRule="auto"/>
      </w:pPr>
      <w:r>
        <w:t>What is the primary stimulatory factor for the release of ADH?</w:t>
      </w:r>
    </w:p>
    <w:p w:rsidR="00307060" w:rsidRDefault="00307060">
      <w:bookmarkStart w:id="0" w:name="_GoBack"/>
      <w:bookmarkEnd w:id="0"/>
    </w:p>
    <w:sectPr w:rsidR="0030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B4944"/>
    <w:multiLevelType w:val="hybridMultilevel"/>
    <w:tmpl w:val="124AE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66049C"/>
    <w:multiLevelType w:val="hybridMultilevel"/>
    <w:tmpl w:val="0DCA4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AA6082"/>
    <w:multiLevelType w:val="hybridMultilevel"/>
    <w:tmpl w:val="45AA1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805D81"/>
    <w:multiLevelType w:val="hybridMultilevel"/>
    <w:tmpl w:val="438014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5B539B"/>
    <w:multiLevelType w:val="hybridMultilevel"/>
    <w:tmpl w:val="FFFAB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B01"/>
    <w:rsid w:val="00307060"/>
    <w:rsid w:val="0063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B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0B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0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B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B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0B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0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B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J. Blackstock</dc:creator>
  <cp:lastModifiedBy>Kelly J. Blackstock</cp:lastModifiedBy>
  <cp:revision>1</cp:revision>
  <dcterms:created xsi:type="dcterms:W3CDTF">2012-04-10T14:14:00Z</dcterms:created>
  <dcterms:modified xsi:type="dcterms:W3CDTF">2012-04-10T14:15:00Z</dcterms:modified>
</cp:coreProperties>
</file>