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696134" w14:textId="77777777" w:rsidR="008D2E9F" w:rsidRDefault="00C471AB">
      <w:r>
        <w:t>Notes for Rose, Chapters 1 and 2</w:t>
      </w:r>
    </w:p>
    <w:p w14:paraId="73C2F4E9" w14:textId="77777777" w:rsidR="00C471AB" w:rsidRDefault="00C471AB"/>
    <w:p w14:paraId="193A7380" w14:textId="77777777" w:rsidR="00C471AB" w:rsidRDefault="00C471AB">
      <w:r>
        <w:t>CHAPTER 1: Introduction to Renal Function</w:t>
      </w:r>
    </w:p>
    <w:p w14:paraId="726DBBDB" w14:textId="77777777" w:rsidR="00C471AB" w:rsidRDefault="00C471AB"/>
    <w:p w14:paraId="76CCAFE6" w14:textId="77777777" w:rsidR="009750AF" w:rsidRDefault="009750AF">
      <w:r>
        <w:t>-</w:t>
      </w:r>
      <w:r w:rsidRPr="004515DB">
        <w:rPr>
          <w:u w:val="single"/>
        </w:rPr>
        <w:t>Juxtaglomerular apparatus</w:t>
      </w:r>
      <w:r>
        <w:t xml:space="preserve">: juxtaglomerular cells of the afferent arteriole and the macula </w:t>
      </w:r>
      <w:proofErr w:type="spellStart"/>
      <w:r>
        <w:t>densa</w:t>
      </w:r>
      <w:proofErr w:type="spellEnd"/>
      <w:r>
        <w:t xml:space="preserve"> within the ascending LH, central role in RENIN secretion</w:t>
      </w:r>
    </w:p>
    <w:p w14:paraId="258507C3" w14:textId="77777777" w:rsidR="009750AF" w:rsidRDefault="009750AF">
      <w:r>
        <w:t>-</w:t>
      </w:r>
      <w:r w:rsidR="004515DB" w:rsidRPr="004515DB">
        <w:rPr>
          <w:u w:val="single"/>
        </w:rPr>
        <w:t>Principle cells</w:t>
      </w:r>
      <w:r w:rsidR="004515DB">
        <w:t xml:space="preserve">: </w:t>
      </w:r>
      <w:proofErr w:type="gramStart"/>
      <w:r w:rsidR="004515DB">
        <w:t xml:space="preserve">reabsorb Na and </w:t>
      </w:r>
      <w:proofErr w:type="spellStart"/>
      <w:r w:rsidR="004515DB">
        <w:t>Cl</w:t>
      </w:r>
      <w:proofErr w:type="spellEnd"/>
      <w:proofErr w:type="gramEnd"/>
      <w:r w:rsidR="004515DB">
        <w:t xml:space="preserve">, </w:t>
      </w:r>
      <w:proofErr w:type="gramStart"/>
      <w:r w:rsidR="004515DB">
        <w:t>secrete K (ALDOSTERONE)</w:t>
      </w:r>
      <w:proofErr w:type="gramEnd"/>
    </w:p>
    <w:p w14:paraId="7B878B65" w14:textId="77777777" w:rsidR="004515DB" w:rsidRDefault="004515DB">
      <w:r>
        <w:t>-</w:t>
      </w:r>
      <w:r w:rsidRPr="004515DB">
        <w:rPr>
          <w:u w:val="single"/>
        </w:rPr>
        <w:t>Intercalated cells</w:t>
      </w:r>
      <w:r>
        <w:t xml:space="preserve">: </w:t>
      </w:r>
      <w:proofErr w:type="gramStart"/>
      <w:r>
        <w:t>secrete H and HCO3-</w:t>
      </w:r>
      <w:proofErr w:type="gramEnd"/>
      <w:r>
        <w:t xml:space="preserve">, </w:t>
      </w:r>
      <w:proofErr w:type="gramStart"/>
      <w:r>
        <w:t>reabsorb K</w:t>
      </w:r>
      <w:proofErr w:type="gramEnd"/>
    </w:p>
    <w:p w14:paraId="19FB8D71" w14:textId="77777777" w:rsidR="004515DB" w:rsidRDefault="00210045">
      <w:r>
        <w:t>-</w:t>
      </w:r>
      <w:r w:rsidR="00227539">
        <w:t>The relation b/n intake and output means that there are no absolute “normal” values for urinary solute or water excretion.</w:t>
      </w:r>
    </w:p>
    <w:p w14:paraId="626DE351" w14:textId="77777777" w:rsidR="00227539" w:rsidRDefault="00227539">
      <w:r>
        <w:t>-</w:t>
      </w:r>
      <w:r w:rsidR="009F2E5E">
        <w:t>Osmotic pressure generated by a solution is proportional to the NUMBER OF PARTICLES per unit volume of the solvent.</w:t>
      </w:r>
    </w:p>
    <w:p w14:paraId="2CB68E44" w14:textId="77777777" w:rsidR="009F2E5E" w:rsidRDefault="009F2E5E"/>
    <w:p w14:paraId="727C997F" w14:textId="77777777" w:rsidR="00BD4FD9" w:rsidRDefault="00BD4FD9">
      <w:r>
        <w:t>CHAPTER 2: RENAL CIRCULATION AND GLOMERULAR FILTRATION RATE</w:t>
      </w:r>
    </w:p>
    <w:p w14:paraId="31199253" w14:textId="77777777" w:rsidR="00BD4FD9" w:rsidRDefault="002625B2">
      <w:r>
        <w:t>Affects of renal circulation on urine formation</w:t>
      </w:r>
    </w:p>
    <w:p w14:paraId="3D0F574A" w14:textId="77777777" w:rsidR="002625B2" w:rsidRDefault="002625B2" w:rsidP="002625B2">
      <w:pPr>
        <w:pStyle w:val="ListParagraph"/>
        <w:numPr>
          <w:ilvl w:val="0"/>
          <w:numId w:val="1"/>
        </w:numPr>
      </w:pPr>
      <w:r>
        <w:t>Glomerular filtration</w:t>
      </w:r>
    </w:p>
    <w:p w14:paraId="10948342" w14:textId="77777777" w:rsidR="002625B2" w:rsidRDefault="002625B2" w:rsidP="002625B2">
      <w:pPr>
        <w:pStyle w:val="ListParagraph"/>
        <w:numPr>
          <w:ilvl w:val="0"/>
          <w:numId w:val="1"/>
        </w:numPr>
      </w:pPr>
      <w:proofErr w:type="spellStart"/>
      <w:r>
        <w:t>Peritubular</w:t>
      </w:r>
      <w:proofErr w:type="spellEnd"/>
      <w:r>
        <w:t xml:space="preserve"> capillaries modulate degree of PT reabsorption and secretion</w:t>
      </w:r>
    </w:p>
    <w:p w14:paraId="3490187C" w14:textId="46E42EB7" w:rsidR="002625B2" w:rsidRDefault="002625B2" w:rsidP="002625B2">
      <w:pPr>
        <w:pStyle w:val="ListParagraph"/>
        <w:numPr>
          <w:ilvl w:val="0"/>
          <w:numId w:val="1"/>
        </w:numPr>
      </w:pPr>
      <w:r>
        <w:t>V</w:t>
      </w:r>
      <w:r w:rsidR="00A92249">
        <w:t>a</w:t>
      </w:r>
      <w:r>
        <w:t>sa recta capillaries, returns salt and water to systemic circulation and counter-current mechanism</w:t>
      </w:r>
    </w:p>
    <w:p w14:paraId="5737F619" w14:textId="62F1DC06" w:rsidR="00F17D5B" w:rsidRDefault="00F17D5B" w:rsidP="00F17D5B">
      <w:r>
        <w:t>-Filtration is limited for ion and drugs bound to albumin, including ionized calcium</w:t>
      </w:r>
    </w:p>
    <w:p w14:paraId="4ACE2F1A" w14:textId="367BA251" w:rsidR="00F17D5B" w:rsidRDefault="00F17D5B" w:rsidP="00F17D5B">
      <w:r>
        <w:t xml:space="preserve">-Filtration is both size and charge selective, preference for </w:t>
      </w:r>
      <w:r w:rsidRPr="00EC0599">
        <w:rPr>
          <w:b/>
        </w:rPr>
        <w:t>SMALL and CATIONIC</w:t>
      </w:r>
    </w:p>
    <w:p w14:paraId="56AC9922" w14:textId="550447D8" w:rsidR="00F17D5B" w:rsidRDefault="00F17D5B" w:rsidP="00F17D5B">
      <w:r>
        <w:t>-</w:t>
      </w:r>
      <w:r w:rsidR="00EC0599">
        <w:t>C</w:t>
      </w:r>
      <w:r w:rsidR="0071465C">
        <w:t xml:space="preserve">oncurrent secretion of AGII and PG: AG II causes systemic </w:t>
      </w:r>
      <w:proofErr w:type="spellStart"/>
      <w:r w:rsidR="0071465C">
        <w:t>vasocxn</w:t>
      </w:r>
      <w:proofErr w:type="spellEnd"/>
      <w:r w:rsidR="0071465C">
        <w:t xml:space="preserve"> and raises BP while PG minimizes degree of renal </w:t>
      </w:r>
      <w:proofErr w:type="spellStart"/>
      <w:r w:rsidR="0071465C">
        <w:t>vasocxn</w:t>
      </w:r>
      <w:proofErr w:type="spellEnd"/>
      <w:r w:rsidR="0071465C">
        <w:t>, maintains renal BF and GFR</w:t>
      </w:r>
    </w:p>
    <w:p w14:paraId="6916CB15" w14:textId="77777777" w:rsidR="00EC0599" w:rsidRDefault="00EC0599" w:rsidP="00F17D5B">
      <w:pPr>
        <w:rPr>
          <w:i/>
        </w:rPr>
      </w:pPr>
      <w:r>
        <w:t>-</w:t>
      </w:r>
      <w:r w:rsidRPr="00EC0599">
        <w:rPr>
          <w:b/>
        </w:rPr>
        <w:t>Filtration equilibrium</w:t>
      </w:r>
      <w:r>
        <w:t xml:space="preserve">: Change in filtration as you progress from the afferent arteriole to the efferent arteriole.  Initially high filtration due to higher hydrostatic pressure, then zero filtration at the level of the efferent arteriole due to increased oncotic pressure.  </w:t>
      </w:r>
      <w:r>
        <w:rPr>
          <w:i/>
        </w:rPr>
        <w:t>The presence of this will allow GFR to fall in direct proportion to renal plasma flow.</w:t>
      </w:r>
    </w:p>
    <w:p w14:paraId="773E612F" w14:textId="7E7FAD94" w:rsidR="00EC0599" w:rsidRPr="00EC0599" w:rsidRDefault="00EC0599" w:rsidP="00F17D5B">
      <w:r>
        <w:t>-</w:t>
      </w:r>
    </w:p>
    <w:p w14:paraId="1708174E" w14:textId="77777777" w:rsidR="002B3C9A" w:rsidRDefault="002B3C9A">
      <w:proofErr w:type="gramStart"/>
      <w:r>
        <w:t>lee</w:t>
      </w:r>
      <w:proofErr w:type="gramEnd"/>
      <w:r>
        <w:t xml:space="preserve"> </w:t>
      </w:r>
      <w:proofErr w:type="spellStart"/>
      <w:r>
        <w:t>herold</w:t>
      </w:r>
      <w:proofErr w:type="spellEnd"/>
      <w:r w:rsidR="00227539">
        <w:t>-Dove Lewis</w:t>
      </w:r>
    </w:p>
    <w:p w14:paraId="0DF465AB" w14:textId="77777777" w:rsidR="006B029A" w:rsidRDefault="006B029A"/>
    <w:p w14:paraId="65ED5C12" w14:textId="77777777" w:rsidR="00310CE2" w:rsidRDefault="00310CE2"/>
    <w:p w14:paraId="5DF2117A" w14:textId="77777777" w:rsidR="00310CE2" w:rsidRDefault="00310CE2"/>
    <w:p w14:paraId="2A956796" w14:textId="77777777" w:rsidR="00310CE2" w:rsidRDefault="00310CE2"/>
    <w:p w14:paraId="40B3BF68" w14:textId="77777777" w:rsidR="00310CE2" w:rsidRDefault="00310CE2"/>
    <w:p w14:paraId="4AC2D16C" w14:textId="77777777" w:rsidR="00310CE2" w:rsidRDefault="00310CE2"/>
    <w:p w14:paraId="2EE8F181" w14:textId="77777777" w:rsidR="00310CE2" w:rsidRDefault="00310CE2"/>
    <w:p w14:paraId="3985B077" w14:textId="77777777" w:rsidR="00310CE2" w:rsidRDefault="00310CE2"/>
    <w:p w14:paraId="58CF8D76" w14:textId="77777777" w:rsidR="00310CE2" w:rsidRDefault="00310CE2"/>
    <w:p w14:paraId="2D72C59B" w14:textId="77777777" w:rsidR="00310CE2" w:rsidRDefault="00310CE2"/>
    <w:p w14:paraId="271387B4" w14:textId="77777777" w:rsidR="00310CE2" w:rsidRDefault="00310CE2"/>
    <w:p w14:paraId="3349C74D" w14:textId="77777777" w:rsidR="00310CE2" w:rsidRDefault="00310CE2"/>
    <w:p w14:paraId="306FB6AE" w14:textId="77777777" w:rsidR="00310CE2" w:rsidRDefault="00310CE2"/>
    <w:p w14:paraId="48C005A8" w14:textId="77777777" w:rsidR="00310CE2" w:rsidRDefault="00310CE2"/>
    <w:p w14:paraId="09A5CCB6" w14:textId="77777777" w:rsidR="00310CE2" w:rsidRDefault="00310CE2"/>
    <w:p w14:paraId="68151455" w14:textId="77777777" w:rsidR="00A43E83" w:rsidRDefault="00A43E83"/>
    <w:p w14:paraId="73ED14AA" w14:textId="25065F4B" w:rsidR="006B029A" w:rsidRDefault="006B029A">
      <w:r>
        <w:lastRenderedPageBreak/>
        <w:t>QUESTIONS:</w:t>
      </w:r>
    </w:p>
    <w:p w14:paraId="0A9F752F" w14:textId="77777777" w:rsidR="00310CE2" w:rsidRDefault="00310CE2"/>
    <w:p w14:paraId="693EB082" w14:textId="71568A83" w:rsidR="006B029A" w:rsidRDefault="006B029A">
      <w:r>
        <w:t>1) Juxtaglomerular cells responsible for the secretion of renin are located in which part of the nephron?</w:t>
      </w:r>
    </w:p>
    <w:p w14:paraId="00828196" w14:textId="32C3073A" w:rsidR="006B029A" w:rsidRDefault="006B029A">
      <w:r>
        <w:tab/>
        <w:t>a) Proximal convoluted tubule</w:t>
      </w:r>
    </w:p>
    <w:p w14:paraId="309A83E7" w14:textId="34F9CB2F" w:rsidR="006B029A" w:rsidRPr="00E83EEC" w:rsidRDefault="006B029A">
      <w:pPr>
        <w:rPr>
          <w:i/>
        </w:rPr>
      </w:pPr>
      <w:r w:rsidRPr="00310CE2">
        <w:tab/>
      </w:r>
      <w:r w:rsidRPr="00E83EEC">
        <w:rPr>
          <w:i/>
        </w:rPr>
        <w:t>b) Afferent arteriole</w:t>
      </w:r>
    </w:p>
    <w:p w14:paraId="7EF91724" w14:textId="5BA32C4D" w:rsidR="006B029A" w:rsidRDefault="006B029A">
      <w:r>
        <w:tab/>
        <w:t>c) Distal convoluted tubule</w:t>
      </w:r>
    </w:p>
    <w:p w14:paraId="6DF4991F" w14:textId="52F9E1B6" w:rsidR="006B029A" w:rsidRDefault="006B029A">
      <w:r>
        <w:tab/>
        <w:t>d) Efferent arteriole</w:t>
      </w:r>
    </w:p>
    <w:p w14:paraId="1DE7717F" w14:textId="77777777" w:rsidR="006B029A" w:rsidRDefault="006B029A"/>
    <w:p w14:paraId="5754F562" w14:textId="64AED3F8" w:rsidR="006B029A" w:rsidRDefault="006B029A">
      <w:r>
        <w:t xml:space="preserve">2) </w:t>
      </w:r>
      <w:r w:rsidR="00356DA4">
        <w:t xml:space="preserve">Angiotensin converting enzyme is </w:t>
      </w:r>
      <w:r w:rsidR="00E83EEC">
        <w:t xml:space="preserve">primarily </w:t>
      </w:r>
      <w:r w:rsidR="00356DA4">
        <w:t>located in which organ?</w:t>
      </w:r>
    </w:p>
    <w:p w14:paraId="3FB85795" w14:textId="3B7FE531" w:rsidR="00356DA4" w:rsidRDefault="00356DA4">
      <w:r>
        <w:tab/>
        <w:t>a) Kidney</w:t>
      </w:r>
    </w:p>
    <w:p w14:paraId="355FE924" w14:textId="6E850786" w:rsidR="00356DA4" w:rsidRDefault="00356DA4">
      <w:r>
        <w:tab/>
        <w:t>b) Adrenal gland</w:t>
      </w:r>
    </w:p>
    <w:p w14:paraId="34885DD8" w14:textId="13FF3BE7" w:rsidR="00356DA4" w:rsidRDefault="00356DA4">
      <w:r>
        <w:tab/>
        <w:t>c) Liver</w:t>
      </w:r>
    </w:p>
    <w:p w14:paraId="007E9AA4" w14:textId="2C3D7237" w:rsidR="00356DA4" w:rsidRPr="00E83EEC" w:rsidRDefault="00356DA4">
      <w:pPr>
        <w:rPr>
          <w:i/>
        </w:rPr>
      </w:pPr>
      <w:r>
        <w:tab/>
      </w:r>
      <w:r w:rsidRPr="00E83EEC">
        <w:rPr>
          <w:i/>
        </w:rPr>
        <w:t>d) Lungs</w:t>
      </w:r>
    </w:p>
    <w:p w14:paraId="41A9DAD8" w14:textId="77777777" w:rsidR="00356DA4" w:rsidRDefault="00356DA4"/>
    <w:p w14:paraId="4C536CC4" w14:textId="36225C4E" w:rsidR="00356DA4" w:rsidRDefault="00356DA4">
      <w:r>
        <w:t xml:space="preserve">3) </w:t>
      </w:r>
      <w:r w:rsidR="00A04A8C">
        <w:t>Fill in the blanks.</w:t>
      </w:r>
    </w:p>
    <w:p w14:paraId="5F3BF69F" w14:textId="3C3970A7" w:rsidR="00A04A8C" w:rsidRDefault="00A04A8C">
      <w:r>
        <w:t>Angiotensinogen</w:t>
      </w:r>
    </w:p>
    <w:p w14:paraId="202BB349" w14:textId="72825728" w:rsidR="00A04A8C" w:rsidRDefault="00A04A8C">
      <w:r>
        <w:rPr>
          <w:noProof/>
        </w:rPr>
        <mc:AlternateContent>
          <mc:Choice Requires="wps">
            <w:drawing>
              <wp:anchor distT="0" distB="0" distL="114300" distR="114300" simplePos="0" relativeHeight="251659264" behindDoc="0" locked="0" layoutInCell="1" allowOverlap="1" wp14:anchorId="5E5AB174" wp14:editId="6DA8D9D4">
                <wp:simplePos x="0" y="0"/>
                <wp:positionH relativeFrom="column">
                  <wp:posOffset>685800</wp:posOffset>
                </wp:positionH>
                <wp:positionV relativeFrom="paragraph">
                  <wp:posOffset>132715</wp:posOffset>
                </wp:positionV>
                <wp:extent cx="800100" cy="259080"/>
                <wp:effectExtent l="0" t="0" r="38100" b="20320"/>
                <wp:wrapSquare wrapText="bothSides"/>
                <wp:docPr id="2" name="Text Box 2"/>
                <wp:cNvGraphicFramePr/>
                <a:graphic xmlns:a="http://schemas.openxmlformats.org/drawingml/2006/main">
                  <a:graphicData uri="http://schemas.microsoft.com/office/word/2010/wordprocessingShape">
                    <wps:wsp>
                      <wps:cNvSpPr txBox="1"/>
                      <wps:spPr>
                        <a:xfrm>
                          <a:off x="0" y="0"/>
                          <a:ext cx="800100" cy="259080"/>
                        </a:xfrm>
                        <a:prstGeom prst="rect">
                          <a:avLst/>
                        </a:prstGeom>
                        <a:noFill/>
                        <a:ln w="19050" cmpd="sng">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3764B20" w14:textId="2206C71C" w:rsidR="006A1C3F" w:rsidRPr="00A04A8C" w:rsidRDefault="00E83EEC" w:rsidP="00A04A8C">
                            <w:pPr>
                              <w:shd w:val="clear" w:color="auto" w:fill="FFFFFF" w:themeFill="background1"/>
                              <w:rPr>
                                <w:b/>
                                <w:color w:val="000000" w:themeColor="text1"/>
                              </w:rPr>
                            </w:pPr>
                            <w:r>
                              <w:rPr>
                                <w:b/>
                                <w:color w:val="000000" w:themeColor="text1"/>
                              </w:rPr>
                              <w:t>Renin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margin-left:54pt;margin-top:10.45pt;width:63pt;height:20.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" filled="f" strokecolor="black [3213]" strokeweight="1.5pt">
                <v:textbox>
                  <w:txbxContent>
                    <w:p w14:paraId="13764B20" w14:textId="2206C71C" w:rsidR="006A1C3F" w:rsidRPr="00A04A8C" w:rsidRDefault="00E83EEC" w:rsidP="00A04A8C">
                      <w:pPr>
                        <w:shd w:val="clear" w:color="auto" w:fill="FFFFFF" w:themeFill="background1"/>
                        <w:rPr>
                          <w:b/>
                          <w:color w:val="000000" w:themeColor="text1"/>
                        </w:rPr>
                      </w:pPr>
                      <w:r>
                        <w:rPr>
                          <w:b/>
                          <w:color w:val="000000" w:themeColor="text1"/>
                        </w:rPr>
                        <w:t>Renin</w:t>
                      </w:r>
                    </w:p>
                  </w:txbxContent>
                </v:textbox>
                <w10:wrap type="square"/>
              </v:shape>
            </w:pict>
          </mc:Fallback>
        </mc:AlternateContent>
      </w:r>
      <w:r>
        <w:rPr>
          <w:noProof/>
        </w:rPr>
        <mc:AlternateContent>
          <mc:Choice Requires="wps">
            <w:drawing>
              <wp:anchor distT="0" distB="0" distL="114300" distR="114300" simplePos="0" relativeHeight="251662336" behindDoc="0" locked="0" layoutInCell="1" allowOverlap="1" wp14:anchorId="0E59DAA5" wp14:editId="0D56838F">
                <wp:simplePos x="0" y="0"/>
                <wp:positionH relativeFrom="column">
                  <wp:posOffset>342900</wp:posOffset>
                </wp:positionH>
                <wp:positionV relativeFrom="paragraph">
                  <wp:posOffset>68580</wp:posOffset>
                </wp:positionV>
                <wp:extent cx="228600" cy="342900"/>
                <wp:effectExtent l="76200" t="25400" r="25400" b="114300"/>
                <wp:wrapThrough wrapText="bothSides">
                  <wp:wrapPolygon edited="0">
                    <wp:start x="0" y="-1600"/>
                    <wp:lineTo x="-7200" y="22400"/>
                    <wp:lineTo x="4800" y="27200"/>
                    <wp:lineTo x="16800" y="27200"/>
                    <wp:lineTo x="16800" y="25600"/>
                    <wp:lineTo x="21600" y="1600"/>
                    <wp:lineTo x="21600" y="-1600"/>
                    <wp:lineTo x="0" y="-1600"/>
                  </wp:wrapPolygon>
                </wp:wrapThrough>
                <wp:docPr id="4" name="Down Arrow 4"/>
                <wp:cNvGraphicFramePr/>
                <a:graphic xmlns:a="http://schemas.openxmlformats.org/drawingml/2006/main">
                  <a:graphicData uri="http://schemas.microsoft.com/office/word/2010/wordprocessingShape">
                    <wps:wsp>
                      <wps:cNvSpPr/>
                      <wps:spPr>
                        <a:xfrm>
                          <a:off x="0" y="0"/>
                          <a:ext cx="228600" cy="34290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27pt;margin-top:5.4pt;width:18pt;height:2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" adj="14400" fillcolor="#4f81bd [3204]" strokecolor="#4579b8 [3044]">
                <v:fill color2="#a7bfde [1620]" rotate="t" type="gradient">
                  <o:fill v:ext="view" type="gradientUnscaled"/>
                </v:fill>
                <v:shadow on="t" opacity="22937f" mv:blur="40000f" origin=",.5" offset="0,23000emu"/>
                <w10:wrap type="through"/>
              </v:shape>
            </w:pict>
          </mc:Fallback>
        </mc:AlternateContent>
      </w:r>
    </w:p>
    <w:p w14:paraId="382FD1A4" w14:textId="77777777" w:rsidR="00A04A8C" w:rsidRDefault="00A04A8C"/>
    <w:p w14:paraId="362FDBA8" w14:textId="77777777" w:rsidR="00A04A8C" w:rsidRDefault="00A04A8C"/>
    <w:p w14:paraId="1D8A5A0C" w14:textId="11AB786F" w:rsidR="00A04A8C" w:rsidRDefault="00A04A8C">
      <w:r>
        <w:t>Angiotensin I</w:t>
      </w:r>
    </w:p>
    <w:p w14:paraId="5FAD2D30" w14:textId="6AB5C029" w:rsidR="00A04A8C" w:rsidRDefault="00A04A8C">
      <w:r>
        <w:rPr>
          <w:noProof/>
        </w:rPr>
        <mc:AlternateContent>
          <mc:Choice Requires="wps">
            <w:drawing>
              <wp:anchor distT="0" distB="0" distL="114300" distR="114300" simplePos="0" relativeHeight="251663360" behindDoc="0" locked="0" layoutInCell="1" allowOverlap="1" wp14:anchorId="00CACA84" wp14:editId="05D3C322">
                <wp:simplePos x="0" y="0"/>
                <wp:positionH relativeFrom="column">
                  <wp:posOffset>342900</wp:posOffset>
                </wp:positionH>
                <wp:positionV relativeFrom="paragraph">
                  <wp:posOffset>154305</wp:posOffset>
                </wp:positionV>
                <wp:extent cx="228600" cy="436880"/>
                <wp:effectExtent l="76200" t="25400" r="50800" b="96520"/>
                <wp:wrapThrough wrapText="bothSides">
                  <wp:wrapPolygon edited="0">
                    <wp:start x="0" y="-1256"/>
                    <wp:lineTo x="-7200" y="20093"/>
                    <wp:lineTo x="4800" y="25116"/>
                    <wp:lineTo x="16800" y="25116"/>
                    <wp:lineTo x="24000" y="20093"/>
                    <wp:lineTo x="21600" y="1256"/>
                    <wp:lineTo x="21600" y="-1256"/>
                    <wp:lineTo x="0" y="-1256"/>
                  </wp:wrapPolygon>
                </wp:wrapThrough>
                <wp:docPr id="5" name="Down Arrow 5"/>
                <wp:cNvGraphicFramePr/>
                <a:graphic xmlns:a="http://schemas.openxmlformats.org/drawingml/2006/main">
                  <a:graphicData uri="http://schemas.microsoft.com/office/word/2010/wordprocessingShape">
                    <wps:wsp>
                      <wps:cNvSpPr/>
                      <wps:spPr>
                        <a:xfrm>
                          <a:off x="0" y="0"/>
                          <a:ext cx="228600" cy="436880"/>
                        </a:xfrm>
                        <a:prstGeom prst="down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id="Down Arrow 5" o:spid="_x0000_s1026" type="#_x0000_t67" style="position:absolute;margin-left:27pt;margin-top:12.15pt;width:18pt;height:34.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" adj="15949" fillcolor="#4f81bd [3204]" strokecolor="#4579b8 [3044]">
                <v:fill color2="#a7bfde [1620]" rotate="t" type="gradient">
                  <o:fill v:ext="view" type="gradientUnscaled"/>
                </v:fill>
                <v:shadow on="t" opacity="22937f" mv:blur="40000f" origin=",.5" offset="0,23000emu"/>
                <w10:wrap type="through"/>
              </v:shape>
            </w:pict>
          </mc:Fallback>
        </mc:AlternateContent>
      </w:r>
    </w:p>
    <w:p w14:paraId="5264F835" w14:textId="5999D31D" w:rsidR="00A04A8C" w:rsidRDefault="00A04A8C">
      <w:r>
        <w:rPr>
          <w:noProof/>
        </w:rPr>
        <mc:AlternateContent>
          <mc:Choice Requires="wps">
            <w:drawing>
              <wp:anchor distT="0" distB="0" distL="114300" distR="114300" simplePos="0" relativeHeight="251661312" behindDoc="0" locked="0" layoutInCell="1" allowOverlap="1" wp14:anchorId="7ADA8F05" wp14:editId="3762C678">
                <wp:simplePos x="0" y="0"/>
                <wp:positionH relativeFrom="column">
                  <wp:posOffset>0</wp:posOffset>
                </wp:positionH>
                <wp:positionV relativeFrom="paragraph">
                  <wp:posOffset>39370</wp:posOffset>
                </wp:positionV>
                <wp:extent cx="800100" cy="372745"/>
                <wp:effectExtent l="0" t="0" r="38100" b="33655"/>
                <wp:wrapSquare wrapText="bothSides"/>
                <wp:docPr id="3" name="Text Box 3"/>
                <wp:cNvGraphicFramePr/>
                <a:graphic xmlns:a="http://schemas.openxmlformats.org/drawingml/2006/main">
                  <a:graphicData uri="http://schemas.microsoft.com/office/word/2010/wordprocessingShape">
                    <wps:wsp>
                      <wps:cNvSpPr txBox="1"/>
                      <wps:spPr>
                        <a:xfrm>
                          <a:off x="0" y="0"/>
                          <a:ext cx="800100" cy="372745"/>
                        </a:xfrm>
                        <a:prstGeom prst="rect">
                          <a:avLst/>
                        </a:prstGeom>
                        <a:noFill/>
                        <a:ln w="19050" cmpd="sng">
                          <a:solidFill>
                            <a:schemeClr val="tx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26453F2" w14:textId="23FFBC6B" w:rsidR="006A1C3F" w:rsidRPr="00A04A8C" w:rsidRDefault="00E83EEC" w:rsidP="00A04A8C">
                            <w:pPr>
                              <w:shd w:val="clear" w:color="auto" w:fill="FFFFFF" w:themeFill="background1"/>
                              <w:rPr>
                                <w:b/>
                                <w:color w:val="000000" w:themeColor="text1"/>
                              </w:rPr>
                            </w:pPr>
                            <w:r>
                              <w:rPr>
                                <w:b/>
                                <w:color w:val="000000" w:themeColor="text1"/>
                              </w:rPr>
                              <w:t>ACE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margin-left:0;margin-top:3.1pt;width:63pt;height:29.3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" filled="f" strokecolor="black [3213]" strokeweight="1.5pt">
                <v:textbox>
                  <w:txbxContent>
                    <w:p w14:paraId="726453F2" w14:textId="23FFBC6B" w:rsidR="006A1C3F" w:rsidRPr="00A04A8C" w:rsidRDefault="00E83EEC" w:rsidP="00A04A8C">
                      <w:pPr>
                        <w:shd w:val="clear" w:color="auto" w:fill="FFFFFF" w:themeFill="background1"/>
                        <w:rPr>
                          <w:b/>
                          <w:color w:val="000000" w:themeColor="text1"/>
                        </w:rPr>
                      </w:pPr>
                      <w:r>
                        <w:rPr>
                          <w:b/>
                          <w:color w:val="000000" w:themeColor="text1"/>
                        </w:rPr>
                        <w:t>ACE</w:t>
                      </w:r>
                    </w:p>
                  </w:txbxContent>
                </v:textbox>
                <w10:wrap type="square"/>
              </v:shape>
            </w:pict>
          </mc:Fallback>
        </mc:AlternateContent>
      </w:r>
      <w:r>
        <w:tab/>
      </w:r>
      <w:r>
        <w:tab/>
      </w:r>
    </w:p>
    <w:p w14:paraId="2F530D23" w14:textId="77777777" w:rsidR="00A04A8C" w:rsidRDefault="00A04A8C"/>
    <w:p w14:paraId="3A5DDE2C" w14:textId="77777777" w:rsidR="00310CE2" w:rsidRDefault="00310CE2" w:rsidP="00310CE2"/>
    <w:p w14:paraId="0692EFAF" w14:textId="35EF105A" w:rsidR="00A04A8C" w:rsidRDefault="00A04A8C" w:rsidP="00310CE2">
      <w:r>
        <w:t>Angiotensin II</w:t>
      </w:r>
    </w:p>
    <w:p w14:paraId="225F3AC2" w14:textId="77777777" w:rsidR="00310CE2" w:rsidRDefault="00310CE2"/>
    <w:p w14:paraId="56709CBE" w14:textId="725E93B3" w:rsidR="00A04A8C" w:rsidRDefault="00A04A8C">
      <w:r>
        <w:t xml:space="preserve">4) </w:t>
      </w:r>
      <w:r w:rsidR="00C14B80">
        <w:t>Complete the following sentences.</w:t>
      </w:r>
    </w:p>
    <w:p w14:paraId="44A2F047" w14:textId="01B9846B" w:rsidR="00C14B80" w:rsidRDefault="00C14B80">
      <w:r>
        <w:t>Angiotensin II leads to peripheral ____________________________(</w:t>
      </w:r>
      <w:r w:rsidRPr="00E83EEC">
        <w:t>vasoconstriction</w:t>
      </w:r>
      <w:r>
        <w:t xml:space="preserve">, vasodilation).  The second function of Angiotensin is to increase sodium ___________________________(filtration, secretion, </w:t>
      </w:r>
      <w:r w:rsidRPr="00E83EEC">
        <w:rPr>
          <w:i/>
        </w:rPr>
        <w:t>absorption</w:t>
      </w:r>
      <w:r>
        <w:t>) by stimulating the secretion of ________</w:t>
      </w:r>
      <w:r w:rsidR="00E83EEC">
        <w:t>aldosterone</w:t>
      </w:r>
      <w:r>
        <w:t xml:space="preserve">_________________. </w:t>
      </w:r>
    </w:p>
    <w:p w14:paraId="7E052383" w14:textId="77777777" w:rsidR="00C14B80" w:rsidRDefault="00C14B80"/>
    <w:p w14:paraId="26304623" w14:textId="080EBCA6" w:rsidR="00C14B80" w:rsidRDefault="009829E0">
      <w:r>
        <w:t>5) Complete the following sentence.</w:t>
      </w:r>
    </w:p>
    <w:p w14:paraId="2C565BDB" w14:textId="05279CAA" w:rsidR="009829E0" w:rsidRDefault="009829E0">
      <w:r>
        <w:t>Angiotensin II constricts the _______</w:t>
      </w:r>
      <w:proofErr w:type="spellStart"/>
      <w:r w:rsidR="00E83EEC">
        <w:t>efferent</w:t>
      </w:r>
      <w:r>
        <w:t>_______________arteriole</w:t>
      </w:r>
      <w:proofErr w:type="spellEnd"/>
      <w:r>
        <w:t xml:space="preserve"> more than the _____</w:t>
      </w:r>
      <w:proofErr w:type="spellStart"/>
      <w:r w:rsidR="00E83EEC">
        <w:t>afferent</w:t>
      </w:r>
      <w:r>
        <w:t>___________arteriole</w:t>
      </w:r>
      <w:proofErr w:type="spellEnd"/>
      <w:r>
        <w:t xml:space="preserve"> of the glomerulus, resulting in</w:t>
      </w:r>
      <w:r w:rsidR="005C4D19">
        <w:t xml:space="preserve"> a</w:t>
      </w:r>
      <w:r>
        <w:t xml:space="preserve"> </w:t>
      </w:r>
      <w:r w:rsidR="005C4D19">
        <w:t>_____________________(increase,</w:t>
      </w:r>
      <w:r w:rsidR="005C4D19" w:rsidRPr="00E83EEC">
        <w:rPr>
          <w:i/>
        </w:rPr>
        <w:t xml:space="preserve"> decrease</w:t>
      </w:r>
      <w:r w:rsidR="005C4D19">
        <w:t>) in renal blood flow and a _________________________(</w:t>
      </w:r>
      <w:r w:rsidR="005C4D19" w:rsidRPr="00E83EEC">
        <w:rPr>
          <w:i/>
        </w:rPr>
        <w:t>increase</w:t>
      </w:r>
      <w:r w:rsidR="005C4D19">
        <w:t>, decrease) in glomerular filtration rate.</w:t>
      </w:r>
    </w:p>
    <w:p w14:paraId="30BDD2CA" w14:textId="77777777" w:rsidR="005C4D19" w:rsidRDefault="005C4D19"/>
    <w:p w14:paraId="75B5B52A" w14:textId="1BDED981" w:rsidR="005C4D19" w:rsidRDefault="005C4D19">
      <w:r>
        <w:t xml:space="preserve">6) </w:t>
      </w:r>
      <w:r w:rsidR="002E47FB">
        <w:t>Which of the following is released by the glomerulus following Angiotensin II secretion to minimize excessive renal vasoconstriction?</w:t>
      </w:r>
    </w:p>
    <w:p w14:paraId="52EE5279" w14:textId="09503F4B" w:rsidR="002E47FB" w:rsidRDefault="002E47FB">
      <w:r>
        <w:tab/>
        <w:t xml:space="preserve">a) </w:t>
      </w:r>
      <w:proofErr w:type="spellStart"/>
      <w:r>
        <w:t>Endothelin</w:t>
      </w:r>
      <w:proofErr w:type="spellEnd"/>
    </w:p>
    <w:p w14:paraId="4F4AF2C5" w14:textId="1186204B" w:rsidR="002E47FB" w:rsidRPr="00E83EEC" w:rsidRDefault="002E47FB">
      <w:pPr>
        <w:rPr>
          <w:i/>
        </w:rPr>
      </w:pPr>
      <w:r>
        <w:tab/>
      </w:r>
      <w:r w:rsidRPr="00E83EEC">
        <w:rPr>
          <w:i/>
        </w:rPr>
        <w:t>b) Prostaglandins</w:t>
      </w:r>
    </w:p>
    <w:p w14:paraId="6698DDE9" w14:textId="18ABCAAE" w:rsidR="002E47FB" w:rsidRDefault="006A1C3F">
      <w:r>
        <w:tab/>
        <w:t>c) Thromboxane</w:t>
      </w:r>
    </w:p>
    <w:p w14:paraId="61919F42" w14:textId="115B01EB" w:rsidR="002E47FB" w:rsidRDefault="002E47FB">
      <w:r>
        <w:tab/>
        <w:t xml:space="preserve">d) </w:t>
      </w:r>
      <w:proofErr w:type="spellStart"/>
      <w:r>
        <w:t>Arachadonic</w:t>
      </w:r>
      <w:proofErr w:type="spellEnd"/>
      <w:r>
        <w:t xml:space="preserve"> acid</w:t>
      </w:r>
    </w:p>
    <w:p w14:paraId="2AE91A52" w14:textId="77777777" w:rsidR="002E47FB" w:rsidRDefault="002E47FB"/>
    <w:p w14:paraId="758B4242" w14:textId="5BC528DD" w:rsidR="006701E2" w:rsidRDefault="00B128EC">
      <w:r>
        <w:t xml:space="preserve">7) </w:t>
      </w:r>
      <w:r w:rsidR="006D1964">
        <w:t>Which of the following would result in</w:t>
      </w:r>
      <w:r w:rsidR="006701E2">
        <w:t xml:space="preserve"> renin secretion?</w:t>
      </w:r>
    </w:p>
    <w:p w14:paraId="2E61E994" w14:textId="77777777" w:rsidR="006701E2" w:rsidRDefault="006701E2">
      <w:r>
        <w:tab/>
        <w:t>a) Hypertension</w:t>
      </w:r>
    </w:p>
    <w:p w14:paraId="30CD3606" w14:textId="77777777" w:rsidR="006701E2" w:rsidRDefault="006701E2">
      <w:r>
        <w:tab/>
        <w:t>b) Renal hypoxia</w:t>
      </w:r>
    </w:p>
    <w:p w14:paraId="1122EA30" w14:textId="43BDA838" w:rsidR="006701E2" w:rsidRPr="00E83EEC" w:rsidRDefault="006D1964">
      <w:pPr>
        <w:rPr>
          <w:i/>
        </w:rPr>
      </w:pPr>
      <w:r>
        <w:tab/>
      </w:r>
      <w:r w:rsidRPr="00E83EEC">
        <w:rPr>
          <w:i/>
        </w:rPr>
        <w:t>c) Decreased sodium intake</w:t>
      </w:r>
    </w:p>
    <w:p w14:paraId="36FD2A37" w14:textId="77777777" w:rsidR="006701E2" w:rsidRDefault="006701E2">
      <w:r>
        <w:tab/>
        <w:t>d) Increased GFR</w:t>
      </w:r>
    </w:p>
    <w:p w14:paraId="7BD4384E" w14:textId="77777777" w:rsidR="006701E2" w:rsidRDefault="006701E2"/>
    <w:p w14:paraId="13647177" w14:textId="16BFAC62" w:rsidR="00B128EC" w:rsidRDefault="006701E2">
      <w:r>
        <w:t xml:space="preserve">8) </w:t>
      </w:r>
      <w:r w:rsidR="006D1964">
        <w:t>What are the 3 receptors govern the release of renin?</w:t>
      </w:r>
    </w:p>
    <w:p w14:paraId="0AFFE9F9" w14:textId="53856656" w:rsidR="006D1964" w:rsidRDefault="00E83EEC">
      <w:r>
        <w:tab/>
        <w:t>1) Baroreceptors of carotid and aortic arch</w:t>
      </w:r>
    </w:p>
    <w:p w14:paraId="5BB1EAB1" w14:textId="6F465904" w:rsidR="00E83EEC" w:rsidRDefault="00E83EEC">
      <w:r>
        <w:tab/>
        <w:t>2) Baroreceptors of the afferent arteriole</w:t>
      </w:r>
    </w:p>
    <w:p w14:paraId="3FB3C982" w14:textId="78D1D1A8" w:rsidR="00E83EEC" w:rsidRDefault="00E83EEC">
      <w:r>
        <w:tab/>
        <w:t xml:space="preserve">3) </w:t>
      </w:r>
      <w:proofErr w:type="spellStart"/>
      <w:r>
        <w:t>Cl</w:t>
      </w:r>
      <w:proofErr w:type="spellEnd"/>
      <w:r>
        <w:t xml:space="preserve"> receptor of macula </w:t>
      </w:r>
      <w:proofErr w:type="spellStart"/>
      <w:r>
        <w:t>densa</w:t>
      </w:r>
      <w:proofErr w:type="spellEnd"/>
    </w:p>
    <w:p w14:paraId="5244E48C" w14:textId="77777777" w:rsidR="006D1964" w:rsidRDefault="006D1964"/>
    <w:p w14:paraId="6A910D50" w14:textId="77777777" w:rsidR="00EE7DDE" w:rsidRDefault="006D1964">
      <w:r>
        <w:t xml:space="preserve">9) </w:t>
      </w:r>
      <w:r w:rsidR="00032812">
        <w:t xml:space="preserve">Which electrolyte is sensed by the macula </w:t>
      </w:r>
      <w:proofErr w:type="spellStart"/>
      <w:r w:rsidR="00032812">
        <w:t>densa</w:t>
      </w:r>
      <w:proofErr w:type="spellEnd"/>
      <w:r w:rsidR="00032812">
        <w:t xml:space="preserve">, </w:t>
      </w:r>
      <w:r w:rsidR="00EE7DDE">
        <w:t>indicating changes in GFR?</w:t>
      </w:r>
    </w:p>
    <w:p w14:paraId="1B9FFE1F" w14:textId="77777777" w:rsidR="00EE7DDE" w:rsidRDefault="00EE7DDE">
      <w:r>
        <w:tab/>
        <w:t>a</w:t>
      </w:r>
      <w:r w:rsidRPr="00E83EEC">
        <w:rPr>
          <w:i/>
        </w:rPr>
        <w:t xml:space="preserve">) </w:t>
      </w:r>
      <w:proofErr w:type="gramStart"/>
      <w:r w:rsidRPr="00E83EEC">
        <w:rPr>
          <w:i/>
        </w:rPr>
        <w:t>chloride</w:t>
      </w:r>
      <w:proofErr w:type="gramEnd"/>
    </w:p>
    <w:p w14:paraId="58A9DC4A" w14:textId="77777777" w:rsidR="00EE7DDE" w:rsidRDefault="00EE7DDE">
      <w:r>
        <w:tab/>
        <w:t xml:space="preserve">b) </w:t>
      </w:r>
      <w:proofErr w:type="gramStart"/>
      <w:r>
        <w:t>sodium</w:t>
      </w:r>
      <w:proofErr w:type="gramEnd"/>
    </w:p>
    <w:p w14:paraId="2D8E857A" w14:textId="77777777" w:rsidR="00EE7DDE" w:rsidRDefault="00EE7DDE">
      <w:r>
        <w:tab/>
        <w:t xml:space="preserve">c) </w:t>
      </w:r>
      <w:proofErr w:type="gramStart"/>
      <w:r>
        <w:t>potassium</w:t>
      </w:r>
      <w:proofErr w:type="gramEnd"/>
    </w:p>
    <w:p w14:paraId="4C40C0AB" w14:textId="77777777" w:rsidR="00EE7DDE" w:rsidRDefault="00EE7DDE">
      <w:r>
        <w:tab/>
        <w:t xml:space="preserve">d) </w:t>
      </w:r>
      <w:proofErr w:type="gramStart"/>
      <w:r>
        <w:t>calcium</w:t>
      </w:r>
      <w:proofErr w:type="gramEnd"/>
    </w:p>
    <w:p w14:paraId="1DF9FE89" w14:textId="77777777" w:rsidR="00EE7DDE" w:rsidRDefault="00EE7DDE"/>
    <w:p w14:paraId="3800AA7F" w14:textId="0B3F15BB" w:rsidR="006D1964" w:rsidRDefault="00EE7DDE">
      <w:r>
        <w:t xml:space="preserve">10) </w:t>
      </w:r>
      <w:r w:rsidR="0080692C">
        <w:t>State the changes in GFR and RPR that will result from the depicted alterations of the arterioles.</w:t>
      </w:r>
    </w:p>
    <w:p w14:paraId="5BF77960" w14:textId="43A4B4E5" w:rsidR="0080692C" w:rsidRDefault="008C33CF">
      <w:r>
        <w:rPr>
          <w:noProof/>
        </w:rPr>
        <mc:AlternateContent>
          <mc:Choice Requires="wps">
            <w:drawing>
              <wp:anchor distT="0" distB="0" distL="114300" distR="114300" simplePos="0" relativeHeight="251670528" behindDoc="0" locked="0" layoutInCell="1" allowOverlap="1" wp14:anchorId="17591AFB" wp14:editId="2E891AD1">
                <wp:simplePos x="0" y="0"/>
                <wp:positionH relativeFrom="column">
                  <wp:posOffset>2057400</wp:posOffset>
                </wp:positionH>
                <wp:positionV relativeFrom="paragraph">
                  <wp:posOffset>2220595</wp:posOffset>
                </wp:positionV>
                <wp:extent cx="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7"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62pt,174.85pt" to="162pt,174.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" strokecolor="#4f81bd [3204]" strokeweight="2pt">
                <v:shadow on="t" opacity="24903f" mv:blur="40000f" origin=",.5" offset="0,20000emu"/>
              </v:line>
            </w:pict>
          </mc:Fallback>
        </mc:AlternateContent>
      </w:r>
      <w:r w:rsidR="0080692C">
        <w:rPr>
          <w:noProof/>
        </w:rPr>
        <w:drawing>
          <wp:inline distT="0" distB="0" distL="0" distR="0" wp14:anchorId="13F7C50D" wp14:editId="51C4FE2A">
            <wp:extent cx="5024120" cy="2542325"/>
            <wp:effectExtent l="0" t="0" r="508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25676" cy="2543113"/>
                    </a:xfrm>
                    <a:prstGeom prst="rect">
                      <a:avLst/>
                    </a:prstGeom>
                    <a:noFill/>
                    <a:ln>
                      <a:noFill/>
                    </a:ln>
                  </pic:spPr>
                </pic:pic>
              </a:graphicData>
            </a:graphic>
          </wp:inline>
        </w:drawing>
      </w:r>
    </w:p>
    <w:p w14:paraId="2D9E734D" w14:textId="77777777" w:rsidR="008C33CF" w:rsidRDefault="008C33CF"/>
    <w:p w14:paraId="0854867F" w14:textId="20BC9DCB" w:rsidR="002648F9" w:rsidRDefault="0080692C">
      <w:r>
        <w:t>11)</w:t>
      </w:r>
      <w:r w:rsidR="00A43E83">
        <w:t xml:space="preserve"> </w:t>
      </w:r>
      <w:r w:rsidR="002648F9">
        <w:t xml:space="preserve">Draw a graph plotting GFR to arterial blood pressure that depicts </w:t>
      </w:r>
      <w:proofErr w:type="spellStart"/>
      <w:r w:rsidR="002648F9">
        <w:t>autoregulation</w:t>
      </w:r>
      <w:proofErr w:type="spellEnd"/>
      <w:r w:rsidR="002648F9">
        <w:t xml:space="preserve"> at the level of the glomerulus.</w:t>
      </w:r>
    </w:p>
    <w:p w14:paraId="2DB860D9" w14:textId="7F10DB24" w:rsidR="002648F9" w:rsidRDefault="00E83EEC">
      <w:r>
        <w:rPr>
          <w:noProof/>
        </w:rPr>
        <w:drawing>
          <wp:inline distT="0" distB="0" distL="0" distR="0" wp14:anchorId="404942BA" wp14:editId="16EBFEDB">
            <wp:extent cx="3195320" cy="1596390"/>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96363" cy="1596911"/>
                    </a:xfrm>
                    <a:prstGeom prst="rect">
                      <a:avLst/>
                    </a:prstGeom>
                    <a:noFill/>
                    <a:ln>
                      <a:noFill/>
                    </a:ln>
                  </pic:spPr>
                </pic:pic>
              </a:graphicData>
            </a:graphic>
          </wp:inline>
        </w:drawing>
      </w:r>
      <w:bookmarkStart w:id="0" w:name="_GoBack"/>
      <w:bookmarkEnd w:id="0"/>
    </w:p>
    <w:sectPr w:rsidR="002648F9" w:rsidSect="008D2E9F">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F46A2E4" w14:textId="77777777" w:rsidR="006A1C3F" w:rsidRDefault="006A1C3F" w:rsidP="00A04A8C">
      <w:r>
        <w:separator/>
      </w:r>
    </w:p>
  </w:endnote>
  <w:endnote w:type="continuationSeparator" w:id="0">
    <w:p w14:paraId="69CCDFE8" w14:textId="77777777" w:rsidR="006A1C3F" w:rsidRDefault="006A1C3F" w:rsidP="00A04A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75921D" w14:textId="77777777" w:rsidR="006A1C3F" w:rsidRDefault="006A1C3F" w:rsidP="00A04A8C">
      <w:r>
        <w:separator/>
      </w:r>
    </w:p>
  </w:footnote>
  <w:footnote w:type="continuationSeparator" w:id="0">
    <w:p w14:paraId="7933ED0C" w14:textId="77777777" w:rsidR="006A1C3F" w:rsidRDefault="006A1C3F" w:rsidP="00A04A8C">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81B51"/>
    <w:multiLevelType w:val="hybridMultilevel"/>
    <w:tmpl w:val="43C2B5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1AB"/>
    <w:rsid w:val="00032812"/>
    <w:rsid w:val="00210045"/>
    <w:rsid w:val="00227539"/>
    <w:rsid w:val="002625B2"/>
    <w:rsid w:val="002648F9"/>
    <w:rsid w:val="002B3C9A"/>
    <w:rsid w:val="002E47FB"/>
    <w:rsid w:val="00310CE2"/>
    <w:rsid w:val="00356DA4"/>
    <w:rsid w:val="004515DB"/>
    <w:rsid w:val="005C4D19"/>
    <w:rsid w:val="006701E2"/>
    <w:rsid w:val="006A1C3F"/>
    <w:rsid w:val="006B029A"/>
    <w:rsid w:val="006D1964"/>
    <w:rsid w:val="0071465C"/>
    <w:rsid w:val="0080692C"/>
    <w:rsid w:val="008B239B"/>
    <w:rsid w:val="008C33CF"/>
    <w:rsid w:val="008D2E9F"/>
    <w:rsid w:val="009750AF"/>
    <w:rsid w:val="009829E0"/>
    <w:rsid w:val="009F2E5E"/>
    <w:rsid w:val="00A04A8C"/>
    <w:rsid w:val="00A43E83"/>
    <w:rsid w:val="00A92249"/>
    <w:rsid w:val="00B128EC"/>
    <w:rsid w:val="00BD4FD9"/>
    <w:rsid w:val="00C14B80"/>
    <w:rsid w:val="00C471AB"/>
    <w:rsid w:val="00E83EEC"/>
    <w:rsid w:val="00EC0599"/>
    <w:rsid w:val="00EE7DDE"/>
    <w:rsid w:val="00F17D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917A2D9"/>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5B2"/>
    <w:pPr>
      <w:ind w:left="720"/>
      <w:contextualSpacing/>
    </w:pPr>
  </w:style>
  <w:style w:type="paragraph" w:styleId="Header">
    <w:name w:val="header"/>
    <w:basedOn w:val="Normal"/>
    <w:link w:val="HeaderChar"/>
    <w:uiPriority w:val="99"/>
    <w:unhideWhenUsed/>
    <w:rsid w:val="00A04A8C"/>
    <w:pPr>
      <w:tabs>
        <w:tab w:val="center" w:pos="4320"/>
        <w:tab w:val="right" w:pos="8640"/>
      </w:tabs>
    </w:pPr>
  </w:style>
  <w:style w:type="character" w:customStyle="1" w:styleId="HeaderChar">
    <w:name w:val="Header Char"/>
    <w:basedOn w:val="DefaultParagraphFont"/>
    <w:link w:val="Header"/>
    <w:uiPriority w:val="99"/>
    <w:rsid w:val="00A04A8C"/>
  </w:style>
  <w:style w:type="paragraph" w:styleId="Footer">
    <w:name w:val="footer"/>
    <w:basedOn w:val="Normal"/>
    <w:link w:val="FooterChar"/>
    <w:uiPriority w:val="99"/>
    <w:unhideWhenUsed/>
    <w:rsid w:val="00A04A8C"/>
    <w:pPr>
      <w:tabs>
        <w:tab w:val="center" w:pos="4320"/>
        <w:tab w:val="right" w:pos="8640"/>
      </w:tabs>
    </w:pPr>
  </w:style>
  <w:style w:type="character" w:customStyle="1" w:styleId="FooterChar">
    <w:name w:val="Footer Char"/>
    <w:basedOn w:val="DefaultParagraphFont"/>
    <w:link w:val="Footer"/>
    <w:uiPriority w:val="99"/>
    <w:rsid w:val="00A04A8C"/>
  </w:style>
  <w:style w:type="paragraph" w:styleId="BalloonText">
    <w:name w:val="Balloon Text"/>
    <w:basedOn w:val="Normal"/>
    <w:link w:val="BalloonTextChar"/>
    <w:uiPriority w:val="99"/>
    <w:semiHidden/>
    <w:unhideWhenUsed/>
    <w:rsid w:val="008069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692C"/>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625B2"/>
    <w:pPr>
      <w:ind w:left="720"/>
      <w:contextualSpacing/>
    </w:pPr>
  </w:style>
  <w:style w:type="paragraph" w:styleId="Header">
    <w:name w:val="header"/>
    <w:basedOn w:val="Normal"/>
    <w:link w:val="HeaderChar"/>
    <w:uiPriority w:val="99"/>
    <w:unhideWhenUsed/>
    <w:rsid w:val="00A04A8C"/>
    <w:pPr>
      <w:tabs>
        <w:tab w:val="center" w:pos="4320"/>
        <w:tab w:val="right" w:pos="8640"/>
      </w:tabs>
    </w:pPr>
  </w:style>
  <w:style w:type="character" w:customStyle="1" w:styleId="HeaderChar">
    <w:name w:val="Header Char"/>
    <w:basedOn w:val="DefaultParagraphFont"/>
    <w:link w:val="Header"/>
    <w:uiPriority w:val="99"/>
    <w:rsid w:val="00A04A8C"/>
  </w:style>
  <w:style w:type="paragraph" w:styleId="Footer">
    <w:name w:val="footer"/>
    <w:basedOn w:val="Normal"/>
    <w:link w:val="FooterChar"/>
    <w:uiPriority w:val="99"/>
    <w:unhideWhenUsed/>
    <w:rsid w:val="00A04A8C"/>
    <w:pPr>
      <w:tabs>
        <w:tab w:val="center" w:pos="4320"/>
        <w:tab w:val="right" w:pos="8640"/>
      </w:tabs>
    </w:pPr>
  </w:style>
  <w:style w:type="character" w:customStyle="1" w:styleId="FooterChar">
    <w:name w:val="Footer Char"/>
    <w:basedOn w:val="DefaultParagraphFont"/>
    <w:link w:val="Footer"/>
    <w:uiPriority w:val="99"/>
    <w:rsid w:val="00A04A8C"/>
  </w:style>
  <w:style w:type="paragraph" w:styleId="BalloonText">
    <w:name w:val="Balloon Text"/>
    <w:basedOn w:val="Normal"/>
    <w:link w:val="BalloonTextChar"/>
    <w:uiPriority w:val="99"/>
    <w:semiHidden/>
    <w:unhideWhenUsed/>
    <w:rsid w:val="0080692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0692C"/>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3F4D0A-275A-BE4D-BE10-F39DD0B008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535</Words>
  <Characters>3052</Characters>
  <Application>Microsoft Macintosh Word</Application>
  <DocSecurity>0</DocSecurity>
  <Lines>25</Lines>
  <Paragraphs>7</Paragraphs>
  <ScaleCrop>false</ScaleCrop>
  <Company>Cornell University</Company>
  <LinksUpToDate>false</LinksUpToDate>
  <CharactersWithSpaces>3580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Blackstock</dc:creator>
  <cp:keywords/>
  <dc:description/>
  <cp:lastModifiedBy>Kelly Blackstock</cp:lastModifiedBy>
  <cp:revision>3</cp:revision>
  <dcterms:created xsi:type="dcterms:W3CDTF">2012-02-28T19:26:00Z</dcterms:created>
  <dcterms:modified xsi:type="dcterms:W3CDTF">2012-03-01T01:49:00Z</dcterms:modified>
</cp:coreProperties>
</file>