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19B84" w14:textId="77777777" w:rsidR="00D46B93" w:rsidRDefault="00524E7F">
      <w:r>
        <w:t>Lyme Disease:</w:t>
      </w:r>
    </w:p>
    <w:p w14:paraId="24B20022" w14:textId="4E8A358F" w:rsidR="007313F2" w:rsidRDefault="007313F2">
      <w:proofErr w:type="spellStart"/>
      <w:r>
        <w:t>Borrela</w:t>
      </w:r>
      <w:proofErr w:type="spellEnd"/>
      <w:r>
        <w:t xml:space="preserve"> </w:t>
      </w:r>
      <w:proofErr w:type="spellStart"/>
      <w:r>
        <w:t>burgdorferi</w:t>
      </w:r>
      <w:proofErr w:type="spellEnd"/>
      <w:r>
        <w:t xml:space="preserve"> </w:t>
      </w:r>
    </w:p>
    <w:p w14:paraId="53C7C722" w14:textId="4B1E26F1" w:rsidR="00524E7F" w:rsidRDefault="007313F2" w:rsidP="00984DE3">
      <w:r>
        <w:tab/>
      </w:r>
      <w:r w:rsidR="00524E7F">
        <w:t xml:space="preserve">Exposure to </w:t>
      </w:r>
      <w:proofErr w:type="spellStart"/>
      <w:r w:rsidR="00524E7F">
        <w:t>borrelia</w:t>
      </w:r>
      <w:proofErr w:type="spellEnd"/>
      <w:r w:rsidR="00524E7F">
        <w:t xml:space="preserve"> </w:t>
      </w:r>
      <w:proofErr w:type="spellStart"/>
      <w:r w:rsidR="00524E7F">
        <w:t>burgdorfer</w:t>
      </w:r>
      <w:r w:rsidR="00984DE3">
        <w:t>i</w:t>
      </w:r>
      <w:proofErr w:type="spellEnd"/>
      <w:r w:rsidR="00984DE3">
        <w:t xml:space="preserve"> via exposure to </w:t>
      </w:r>
      <w:proofErr w:type="spellStart"/>
      <w:r w:rsidR="00984DE3">
        <w:t>Ixodes</w:t>
      </w:r>
      <w:proofErr w:type="spellEnd"/>
      <w:r w:rsidR="00984DE3">
        <w:t xml:space="preserve"> ticks</w:t>
      </w:r>
    </w:p>
    <w:p w14:paraId="5EC8DA25" w14:textId="06FEF01B" w:rsidR="007313F2" w:rsidRDefault="007313F2" w:rsidP="00984DE3">
      <w:r>
        <w:t>Epidemiology:</w:t>
      </w:r>
    </w:p>
    <w:p w14:paraId="5A659B2D" w14:textId="3431BA8D" w:rsidR="007313F2" w:rsidRDefault="007313F2" w:rsidP="00984DE3">
      <w:r>
        <w:tab/>
        <w:t>Cannot survive free-living; host-associated</w:t>
      </w:r>
    </w:p>
    <w:p w14:paraId="7D4DFEB7" w14:textId="783779CB" w:rsidR="007313F2" w:rsidRDefault="007313F2" w:rsidP="00984DE3">
      <w:r>
        <w:tab/>
        <w:t xml:space="preserve">Principal vectors: </w:t>
      </w:r>
      <w:proofErr w:type="spellStart"/>
      <w:r>
        <w:t>Ixodes</w:t>
      </w:r>
      <w:proofErr w:type="spellEnd"/>
      <w:r>
        <w:t xml:space="preserve"> ticks</w:t>
      </w:r>
    </w:p>
    <w:p w14:paraId="72CE87AA" w14:textId="0929AE22" w:rsidR="007313F2" w:rsidRDefault="007313F2" w:rsidP="00984DE3">
      <w:r>
        <w:tab/>
        <w:t>Generally feed on more than 1 host during two year life cycle</w:t>
      </w:r>
    </w:p>
    <w:p w14:paraId="148A8417" w14:textId="381976E5" w:rsidR="007313F2" w:rsidRDefault="007313F2" w:rsidP="00984DE3">
      <w:r>
        <w:tab/>
        <w:t>Larvae hatch and feed in the summer</w:t>
      </w:r>
    </w:p>
    <w:p w14:paraId="20FA2992" w14:textId="43F2F327" w:rsidR="007313F2" w:rsidRDefault="007313F2" w:rsidP="00984DE3">
      <w:r>
        <w:tab/>
      </w:r>
      <w:r>
        <w:tab/>
        <w:t>Molt into nymphs who feed in the spring</w:t>
      </w:r>
    </w:p>
    <w:p w14:paraId="5A66EF57" w14:textId="39F8C415" w:rsidR="007313F2" w:rsidRDefault="007313F2" w:rsidP="00984DE3">
      <w:r>
        <w:tab/>
      </w:r>
      <w:r>
        <w:tab/>
      </w:r>
      <w:r>
        <w:tab/>
        <w:t>Molt into adults who breed and feed in fall</w:t>
      </w:r>
    </w:p>
    <w:p w14:paraId="03485676" w14:textId="79D81EC8" w:rsidR="007313F2" w:rsidRDefault="007313F2" w:rsidP="00984DE3">
      <w:r>
        <w:tab/>
        <w:t>Larvae and nymphs feed on small mammals and migratory birds</w:t>
      </w:r>
    </w:p>
    <w:p w14:paraId="33C942C3" w14:textId="1759D793" w:rsidR="007313F2" w:rsidRDefault="007313F2" w:rsidP="007313F2">
      <w:pPr>
        <w:ind w:left="720" w:firstLine="720"/>
      </w:pPr>
      <w:r>
        <w:t xml:space="preserve">Because larvae feed on same kinds of small animals and birds as </w:t>
      </w:r>
    </w:p>
    <w:p w14:paraId="4B131153" w14:textId="77777777" w:rsidR="007313F2" w:rsidRDefault="007313F2" w:rsidP="007313F2">
      <w:pPr>
        <w:ind w:left="720" w:firstLine="720"/>
      </w:pPr>
      <w:proofErr w:type="gramStart"/>
      <w:r>
        <w:t>nymphs</w:t>
      </w:r>
      <w:proofErr w:type="gramEnd"/>
      <w:r>
        <w:t xml:space="preserve"> do, the </w:t>
      </w:r>
      <w:proofErr w:type="spellStart"/>
      <w:r>
        <w:t>noninfected</w:t>
      </w:r>
      <w:proofErr w:type="spellEnd"/>
      <w:r>
        <w:t xml:space="preserve"> larvae pick up </w:t>
      </w:r>
      <w:proofErr w:type="spellStart"/>
      <w:r>
        <w:t>Borrelia</w:t>
      </w:r>
      <w:proofErr w:type="spellEnd"/>
      <w:r>
        <w:t xml:space="preserve"> in the summer </w:t>
      </w:r>
    </w:p>
    <w:p w14:paraId="358C78DE" w14:textId="77777777" w:rsidR="007313F2" w:rsidRDefault="007313F2" w:rsidP="007313F2">
      <w:pPr>
        <w:ind w:left="720" w:firstLine="720"/>
      </w:pPr>
      <w:proofErr w:type="gramStart"/>
      <w:r>
        <w:t>from</w:t>
      </w:r>
      <w:proofErr w:type="gramEnd"/>
      <w:r>
        <w:t xml:space="preserve"> a host that recently was infected by the bite of an infected </w:t>
      </w:r>
    </w:p>
    <w:p w14:paraId="1AC82585" w14:textId="6CAFD3A1" w:rsidR="007313F2" w:rsidRDefault="007313F2" w:rsidP="007313F2">
      <w:pPr>
        <w:ind w:left="720" w:firstLine="720"/>
      </w:pPr>
      <w:proofErr w:type="gramStart"/>
      <w:r>
        <w:t>nymph</w:t>
      </w:r>
      <w:proofErr w:type="gramEnd"/>
      <w:r>
        <w:t xml:space="preserve"> in the past spring</w:t>
      </w:r>
    </w:p>
    <w:p w14:paraId="4616F595" w14:textId="72DD2D5B" w:rsidR="007313F2" w:rsidRDefault="007313F2" w:rsidP="00984DE3">
      <w:r>
        <w:tab/>
        <w:t>Nymphs/adults feed on deer/larger mammals in late spring/early summer</w:t>
      </w:r>
    </w:p>
    <w:p w14:paraId="7321CDB2" w14:textId="74926B30" w:rsidR="007313F2" w:rsidRDefault="007313F2" w:rsidP="00984DE3">
      <w:r>
        <w:tab/>
      </w:r>
      <w:r>
        <w:tab/>
        <w:t>Deer are not effective reservoir hosts for infection</w:t>
      </w:r>
    </w:p>
    <w:p w14:paraId="2A21FA77" w14:textId="64436615" w:rsidR="007313F2" w:rsidRDefault="007313F2" w:rsidP="00984DE3">
      <w:r>
        <w:tab/>
        <w:t xml:space="preserve">Ticks can be simultaneously infected with other </w:t>
      </w:r>
      <w:proofErr w:type="spellStart"/>
      <w:r>
        <w:t>Rickettsial</w:t>
      </w:r>
      <w:proofErr w:type="spellEnd"/>
      <w:r>
        <w:t xml:space="preserve"> organisms</w:t>
      </w:r>
    </w:p>
    <w:p w14:paraId="302706FA" w14:textId="6635186D" w:rsidR="007313F2" w:rsidRDefault="007313F2" w:rsidP="00984DE3">
      <w:r>
        <w:tab/>
        <w:t>Dogs can serve as reservoirs but are not preferred</w:t>
      </w:r>
    </w:p>
    <w:p w14:paraId="08B0157D" w14:textId="26F0C4A4" w:rsidR="007313F2" w:rsidRDefault="007313F2" w:rsidP="00984DE3">
      <w:r>
        <w:t>Pathogenesis:</w:t>
      </w:r>
    </w:p>
    <w:p w14:paraId="21285B1D" w14:textId="77777777" w:rsidR="003518B6" w:rsidRDefault="007313F2" w:rsidP="00984DE3">
      <w:r>
        <w:tab/>
        <w:t xml:space="preserve">Spirochete transmission requires &gt;48 hours of tick attachment during which </w:t>
      </w:r>
    </w:p>
    <w:p w14:paraId="3056AE4B" w14:textId="243C3696" w:rsidR="007313F2" w:rsidRDefault="007313F2" w:rsidP="003518B6">
      <w:pPr>
        <w:ind w:left="720"/>
      </w:pPr>
      <w:proofErr w:type="gramStart"/>
      <w:r>
        <w:t>time</w:t>
      </w:r>
      <w:proofErr w:type="gramEnd"/>
      <w:r>
        <w:t xml:space="preserve"> organisms multiply and cross gut epithelium into </w:t>
      </w:r>
      <w:proofErr w:type="spellStart"/>
      <w:r>
        <w:t>hemolymph</w:t>
      </w:r>
      <w:proofErr w:type="spellEnd"/>
      <w:r>
        <w:t xml:space="preserve"> and then disseminate into the salivary glands and infect tick saliva</w:t>
      </w:r>
    </w:p>
    <w:p w14:paraId="646C30FE" w14:textId="155A28F1" w:rsidR="003518B6" w:rsidRDefault="003518B6" w:rsidP="003518B6">
      <w:pPr>
        <w:ind w:left="720"/>
      </w:pPr>
      <w:proofErr w:type="spellStart"/>
      <w:r>
        <w:t>OspA</w:t>
      </w:r>
      <w:proofErr w:type="spellEnd"/>
      <w:r>
        <w:t xml:space="preserve"> is the predominant surface protein expressed by tick saliva on the outer surface of </w:t>
      </w:r>
      <w:proofErr w:type="spellStart"/>
      <w:r>
        <w:t>borreliae</w:t>
      </w:r>
      <w:proofErr w:type="spellEnd"/>
      <w:r>
        <w:t xml:space="preserve"> in the </w:t>
      </w:r>
      <w:proofErr w:type="spellStart"/>
      <w:r>
        <w:t>midgut</w:t>
      </w:r>
      <w:proofErr w:type="spellEnd"/>
      <w:r>
        <w:t xml:space="preserve"> of infected </w:t>
      </w:r>
      <w:proofErr w:type="spellStart"/>
      <w:r>
        <w:t>nymphal</w:t>
      </w:r>
      <w:proofErr w:type="spellEnd"/>
      <w:r>
        <w:t xml:space="preserve"> ticks</w:t>
      </w:r>
    </w:p>
    <w:p w14:paraId="25A06547" w14:textId="31D83C18" w:rsidR="003518B6" w:rsidRDefault="003518B6" w:rsidP="003518B6">
      <w:pPr>
        <w:ind w:left="720"/>
      </w:pPr>
      <w:r>
        <w:tab/>
        <w:t xml:space="preserve">In unfed ticks, virtually all spirochetes reside in the </w:t>
      </w:r>
      <w:proofErr w:type="spellStart"/>
      <w:r>
        <w:t>midgut</w:t>
      </w:r>
      <w:proofErr w:type="spellEnd"/>
    </w:p>
    <w:p w14:paraId="35379EEA" w14:textId="6912A889" w:rsidR="003518B6" w:rsidRDefault="003518B6" w:rsidP="003518B6">
      <w:pPr>
        <w:ind w:left="720"/>
      </w:pPr>
      <w:r>
        <w:tab/>
      </w:r>
      <w:proofErr w:type="spellStart"/>
      <w:r>
        <w:t>OspA</w:t>
      </w:r>
      <w:proofErr w:type="spellEnd"/>
      <w:r>
        <w:t xml:space="preserve"> helps spirochetes adhere to </w:t>
      </w:r>
      <w:proofErr w:type="spellStart"/>
      <w:r>
        <w:t>midgut</w:t>
      </w:r>
      <w:proofErr w:type="spellEnd"/>
      <w:r>
        <w:t xml:space="preserve"> epithelial cells</w:t>
      </w:r>
    </w:p>
    <w:p w14:paraId="4F862A54" w14:textId="0E0C95A6" w:rsidR="003518B6" w:rsidRDefault="003518B6" w:rsidP="003518B6">
      <w:pPr>
        <w:ind w:left="720"/>
      </w:pPr>
      <w:r>
        <w:t xml:space="preserve">During feeding, spirochetes </w:t>
      </w:r>
      <w:proofErr w:type="spellStart"/>
      <w:r>
        <w:t>downregulate</w:t>
      </w:r>
      <w:proofErr w:type="spellEnd"/>
      <w:r>
        <w:t xml:space="preserve"> expression of </w:t>
      </w:r>
      <w:proofErr w:type="spellStart"/>
      <w:r>
        <w:t>OspA</w:t>
      </w:r>
      <w:proofErr w:type="spellEnd"/>
      <w:r>
        <w:t xml:space="preserve"> and express </w:t>
      </w:r>
      <w:proofErr w:type="spellStart"/>
      <w:r>
        <w:t>OspC</w:t>
      </w:r>
      <w:proofErr w:type="spellEnd"/>
      <w:r>
        <w:t xml:space="preserve"> leading to migration from </w:t>
      </w:r>
      <w:proofErr w:type="spellStart"/>
      <w:r>
        <w:t>midgut</w:t>
      </w:r>
      <w:proofErr w:type="spellEnd"/>
      <w:r>
        <w:t xml:space="preserve"> to </w:t>
      </w:r>
      <w:proofErr w:type="spellStart"/>
      <w:r>
        <w:t>hemolymph</w:t>
      </w:r>
      <w:proofErr w:type="spellEnd"/>
      <w:r>
        <w:t xml:space="preserve"> to salivary glands</w:t>
      </w:r>
    </w:p>
    <w:p w14:paraId="0BD88FAD" w14:textId="0AEC52A8" w:rsidR="003518B6" w:rsidRDefault="003518B6" w:rsidP="003518B6">
      <w:pPr>
        <w:ind w:left="720"/>
      </w:pPr>
      <w:r>
        <w:tab/>
        <w:t>Facilitates adherence of spirochetes to host tissues</w:t>
      </w:r>
    </w:p>
    <w:p w14:paraId="13D5C4D1" w14:textId="51390EE6" w:rsidR="003518B6" w:rsidRDefault="003518B6" w:rsidP="003518B6">
      <w:pPr>
        <w:ind w:left="720"/>
      </w:pPr>
      <w:r>
        <w:t>Only a few develop clinical disease</w:t>
      </w:r>
    </w:p>
    <w:p w14:paraId="272BAA82" w14:textId="58632023" w:rsidR="003518B6" w:rsidRDefault="003518B6" w:rsidP="003518B6">
      <w:pPr>
        <w:ind w:left="720"/>
      </w:pPr>
      <w:r>
        <w:t>Host immune reactions</w:t>
      </w:r>
    </w:p>
    <w:p w14:paraId="14FD66F2" w14:textId="4A1D83F7" w:rsidR="003518B6" w:rsidRDefault="003518B6" w:rsidP="003518B6">
      <w:pPr>
        <w:ind w:left="720"/>
      </w:pPr>
      <w:r>
        <w:t>As the number of inoculated spirochetes increases, it increases the likelihood that clinical illness will result</w:t>
      </w:r>
    </w:p>
    <w:p w14:paraId="695C668E" w14:textId="46E0BF08" w:rsidR="003518B6" w:rsidRDefault="003518B6" w:rsidP="003518B6">
      <w:pPr>
        <w:ind w:left="1440"/>
      </w:pPr>
      <w:r>
        <w:t>From there, they replicate and migrate through tissues beginning close to the tick bit and later spread through via activate migration&gt;blood dissemination (especially associated with collagen and CT)</w:t>
      </w:r>
    </w:p>
    <w:p w14:paraId="7CDBDFCE" w14:textId="77777777" w:rsidR="00F45B0D" w:rsidRDefault="003518B6" w:rsidP="00F45B0D">
      <w:pPr>
        <w:ind w:left="720"/>
      </w:pPr>
      <w:r>
        <w:t xml:space="preserve">Host evasion occurs by changing surface protein expression, no need for iron, hiding (in the folds of cellular membranes)/changing shape (can transform into granular and cystic </w:t>
      </w:r>
      <w:proofErr w:type="spellStart"/>
      <w:r>
        <w:t>spheroplasts</w:t>
      </w:r>
      <w:proofErr w:type="spellEnd"/>
      <w:r>
        <w:t>, starvation- or L-forms and blebs- all of which may still be antigenic)</w:t>
      </w:r>
    </w:p>
    <w:p w14:paraId="6F2DD0A6" w14:textId="779A9F82" w:rsidR="00C32AEC" w:rsidRDefault="00F45B0D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tab/>
      </w:r>
      <w:r>
        <w:tab/>
      </w:r>
      <w:proofErr w:type="gramStart"/>
      <w:r w:rsidR="00C32AEC">
        <w:rPr>
          <w:rFonts w:cs="Helvetica"/>
          <w:color w:val="000000"/>
        </w:rPr>
        <w:t>Spiro</w:t>
      </w:r>
      <w:r w:rsidR="00C32AEC" w:rsidRPr="00C32AEC">
        <w:rPr>
          <w:rFonts w:cs="Helvetica"/>
          <w:color w:val="000000"/>
        </w:rPr>
        <w:t>chetes cannot be eliminated effectively by the host’s immune</w:t>
      </w:r>
      <w:proofErr w:type="gramEnd"/>
      <w:r w:rsidR="00C32AEC" w:rsidRPr="00C32AEC">
        <w:rPr>
          <w:rFonts w:cs="Helvetica"/>
          <w:color w:val="000000"/>
        </w:rPr>
        <w:t xml:space="preserve"> </w:t>
      </w:r>
    </w:p>
    <w:p w14:paraId="4BAA6DF6" w14:textId="77777777" w:rsidR="00C32AEC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Pr="00C32AEC">
        <w:rPr>
          <w:rFonts w:cs="Helvetica"/>
          <w:color w:val="000000"/>
        </w:rPr>
        <w:t>response</w:t>
      </w:r>
      <w:proofErr w:type="gramEnd"/>
      <w:r w:rsidRPr="00C32AEC">
        <w:rPr>
          <w:rFonts w:cs="Helvetica"/>
          <w:color w:val="000000"/>
        </w:rPr>
        <w:t xml:space="preserve"> and antibodies th</w:t>
      </w:r>
      <w:r>
        <w:rPr>
          <w:rFonts w:cs="Helvetica"/>
          <w:color w:val="000000"/>
        </w:rPr>
        <w:t>at are formed during infection</w:t>
      </w:r>
    </w:p>
    <w:p w14:paraId="6449415E" w14:textId="77777777" w:rsidR="00C32AEC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 w:rsidRPr="00C32AEC">
        <w:rPr>
          <w:rFonts w:cs="Helvetica"/>
          <w:color w:val="000000"/>
        </w:rPr>
        <w:t xml:space="preserve">The reasons for this ineffectiveness are complex immune evasion </w:t>
      </w:r>
    </w:p>
    <w:p w14:paraId="695DAC88" w14:textId="77777777" w:rsidR="00C32AEC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Pr="00C32AEC">
        <w:rPr>
          <w:rFonts w:cs="Helvetica"/>
          <w:color w:val="000000"/>
        </w:rPr>
        <w:t>mechanisms</w:t>
      </w:r>
      <w:proofErr w:type="gramEnd"/>
      <w:r w:rsidRPr="00C32AEC">
        <w:rPr>
          <w:rFonts w:cs="Helvetica"/>
          <w:color w:val="000000"/>
        </w:rPr>
        <w:t xml:space="preserve"> of the typically </w:t>
      </w:r>
      <w:proofErr w:type="spellStart"/>
      <w:r w:rsidRPr="00C32AEC">
        <w:rPr>
          <w:rFonts w:cs="Helvetica"/>
          <w:color w:val="000000"/>
        </w:rPr>
        <w:t>extracellularly</w:t>
      </w:r>
      <w:proofErr w:type="spellEnd"/>
      <w:r w:rsidRPr="00C32AEC">
        <w:rPr>
          <w:rFonts w:cs="Helvetica"/>
          <w:color w:val="000000"/>
        </w:rPr>
        <w:t xml:space="preserve"> living </w:t>
      </w:r>
      <w:proofErr w:type="spellStart"/>
      <w:r w:rsidRPr="00C32AEC">
        <w:rPr>
          <w:rFonts w:cs="Helvetica"/>
          <w:color w:val="000000"/>
        </w:rPr>
        <w:t>borrelia</w:t>
      </w:r>
      <w:proofErr w:type="spellEnd"/>
      <w:r w:rsidRPr="00C32AEC">
        <w:rPr>
          <w:rFonts w:cs="Helvetica"/>
          <w:color w:val="000000"/>
        </w:rPr>
        <w:t xml:space="preserve">. </w:t>
      </w:r>
    </w:p>
    <w:p w14:paraId="49B0C123" w14:textId="77777777" w:rsidR="00C32AEC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lastRenderedPageBreak/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 w:rsidRPr="00C32AEC">
        <w:rPr>
          <w:rFonts w:cs="Helvetica"/>
          <w:color w:val="000000"/>
        </w:rPr>
        <w:t xml:space="preserve">After the spirochetes have entered the host’s tissues via a tick </w:t>
      </w:r>
    </w:p>
    <w:p w14:paraId="1CEE2C7D" w14:textId="77777777" w:rsidR="00C32AEC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Pr="00C32AEC">
        <w:rPr>
          <w:rFonts w:cs="Helvetica"/>
          <w:color w:val="000000"/>
        </w:rPr>
        <w:t>bite</w:t>
      </w:r>
      <w:proofErr w:type="gramEnd"/>
      <w:r w:rsidRPr="00C32AEC">
        <w:rPr>
          <w:rFonts w:cs="Helvetica"/>
          <w:color w:val="000000"/>
        </w:rPr>
        <w:t xml:space="preserve"> and saliva, the mediators of the innate immune response, </w:t>
      </w:r>
    </w:p>
    <w:p w14:paraId="782D89E7" w14:textId="77777777" w:rsidR="00C32AEC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Pr="00C32AEC">
        <w:rPr>
          <w:rFonts w:cs="Helvetica"/>
          <w:color w:val="000000"/>
        </w:rPr>
        <w:t>such</w:t>
      </w:r>
      <w:proofErr w:type="gramEnd"/>
      <w:r w:rsidRPr="00C32AEC">
        <w:rPr>
          <w:rFonts w:cs="Helvetica"/>
          <w:color w:val="000000"/>
        </w:rPr>
        <w:t xml:space="preserve"> as granulocytes and macrophages, migrate to the site of </w:t>
      </w:r>
    </w:p>
    <w:p w14:paraId="0610629A" w14:textId="77777777" w:rsidR="00C32AEC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Pr="00C32AEC">
        <w:rPr>
          <w:rFonts w:cs="Helvetica"/>
          <w:color w:val="000000"/>
        </w:rPr>
        <w:t>inoculation</w:t>
      </w:r>
      <w:proofErr w:type="gramEnd"/>
      <w:r w:rsidRPr="00C32AEC">
        <w:rPr>
          <w:rFonts w:cs="Helvetica"/>
          <w:color w:val="000000"/>
        </w:rPr>
        <w:t xml:space="preserve"> and engage in the elimination of spirochetes via </w:t>
      </w:r>
    </w:p>
    <w:p w14:paraId="3DA34ED7" w14:textId="77777777" w:rsidR="00C32AEC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>
        <w:rPr>
          <w:rFonts w:cs="Helvetica"/>
          <w:color w:val="000000"/>
        </w:rPr>
        <w:t>phagocytosis</w:t>
      </w:r>
      <w:proofErr w:type="gramEnd"/>
      <w:r>
        <w:rPr>
          <w:rFonts w:cs="Helvetica"/>
          <w:color w:val="000000"/>
        </w:rPr>
        <w:t xml:space="preserve"> </w:t>
      </w:r>
      <w:r w:rsidRPr="00C32AEC">
        <w:rPr>
          <w:rFonts w:cs="Helvetica"/>
          <w:color w:val="000000"/>
        </w:rPr>
        <w:t xml:space="preserve">or extracellular killing by releasing oxidative </w:t>
      </w:r>
    </w:p>
    <w:p w14:paraId="3D145DFB" w14:textId="77777777" w:rsidR="00984DE3" w:rsidRDefault="00C32AEC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Pr="00C32AEC">
        <w:rPr>
          <w:rFonts w:cs="Helvetica"/>
          <w:color w:val="000000"/>
        </w:rPr>
        <w:t>radicals</w:t>
      </w:r>
      <w:proofErr w:type="gramEnd"/>
      <w:r w:rsidRPr="00C32AEC">
        <w:rPr>
          <w:rFonts w:cs="Helvetica"/>
          <w:color w:val="000000"/>
        </w:rPr>
        <w:t xml:space="preserve">. This process occurs hours to days after infection. </w:t>
      </w:r>
    </w:p>
    <w:p w14:paraId="516631C9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 w:rsidR="00C32AEC" w:rsidRPr="00C32AEC">
        <w:rPr>
          <w:rFonts w:cs="Helvetica"/>
          <w:color w:val="000000"/>
        </w:rPr>
        <w:t xml:space="preserve">These quick, but unspecific inflammatory responses may </w:t>
      </w:r>
    </w:p>
    <w:p w14:paraId="5890D06C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="00C32AEC" w:rsidRPr="00C32AEC">
        <w:rPr>
          <w:rFonts w:cs="Helvetica"/>
          <w:color w:val="000000"/>
        </w:rPr>
        <w:t>induce</w:t>
      </w:r>
      <w:proofErr w:type="gramEnd"/>
      <w:r w:rsidR="00C32AEC" w:rsidRPr="00C32AEC">
        <w:rPr>
          <w:rFonts w:cs="Helvetica"/>
          <w:color w:val="000000"/>
        </w:rPr>
        <w:t xml:space="preserve"> </w:t>
      </w:r>
      <w:proofErr w:type="spellStart"/>
      <w:r w:rsidR="00C32AEC" w:rsidRPr="00C32AEC">
        <w:rPr>
          <w:rFonts w:cs="Helvetica"/>
          <w:color w:val="000000"/>
        </w:rPr>
        <w:t>postinfection</w:t>
      </w:r>
      <w:proofErr w:type="spellEnd"/>
      <w:r w:rsidR="00C32AEC" w:rsidRPr="00C32AEC">
        <w:rPr>
          <w:rFonts w:cs="Helvetica"/>
          <w:color w:val="000000"/>
        </w:rPr>
        <w:t xml:space="preserve"> symptoms in the form of an erythema </w:t>
      </w:r>
    </w:p>
    <w:p w14:paraId="4698A85C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spellStart"/>
      <w:proofErr w:type="gramStart"/>
      <w:r w:rsidR="00C32AEC" w:rsidRPr="00C32AEC">
        <w:rPr>
          <w:rFonts w:cs="Helvetica"/>
          <w:color w:val="000000"/>
        </w:rPr>
        <w:t>migrans</w:t>
      </w:r>
      <w:proofErr w:type="spellEnd"/>
      <w:proofErr w:type="gramEnd"/>
      <w:r w:rsidR="00C32AEC" w:rsidRPr="00C32AEC">
        <w:rPr>
          <w:rFonts w:cs="Helvetica"/>
          <w:color w:val="000000"/>
        </w:rPr>
        <w:t xml:space="preserve">, a reddish circular skin rash around the tick bite </w:t>
      </w:r>
    </w:p>
    <w:p w14:paraId="697FA531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>
        <w:rPr>
          <w:rFonts w:cs="Helvetica"/>
          <w:color w:val="000000"/>
        </w:rPr>
        <w:t>found</w:t>
      </w:r>
      <w:proofErr w:type="gramEnd"/>
      <w:r>
        <w:rPr>
          <w:rFonts w:cs="Helvetica"/>
          <w:color w:val="000000"/>
        </w:rPr>
        <w:t xml:space="preserve"> in humans</w:t>
      </w:r>
    </w:p>
    <w:p w14:paraId="60F1257C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 w:rsidR="00C32AEC" w:rsidRPr="00C32AEC">
        <w:rPr>
          <w:rFonts w:cs="Helvetica"/>
          <w:color w:val="000000"/>
        </w:rPr>
        <w:t xml:space="preserve">However, this local killing of </w:t>
      </w:r>
      <w:proofErr w:type="spellStart"/>
      <w:r w:rsidR="00C32AEC" w:rsidRPr="00C32AEC">
        <w:rPr>
          <w:rFonts w:cs="Helvetica"/>
          <w:color w:val="000000"/>
        </w:rPr>
        <w:t>borrelia</w:t>
      </w:r>
      <w:proofErr w:type="spellEnd"/>
      <w:r w:rsidR="00C32AEC" w:rsidRPr="00C32AEC">
        <w:rPr>
          <w:rFonts w:cs="Helvetica"/>
          <w:color w:val="000000"/>
        </w:rPr>
        <w:t xml:space="preserve"> is not exhaustive and </w:t>
      </w:r>
    </w:p>
    <w:p w14:paraId="1E37FA57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="00C32AEC" w:rsidRPr="00C32AEC">
        <w:rPr>
          <w:rFonts w:cs="Helvetica"/>
          <w:color w:val="000000"/>
        </w:rPr>
        <w:t>does</w:t>
      </w:r>
      <w:proofErr w:type="gramEnd"/>
      <w:r w:rsidR="00C32AEC" w:rsidRPr="00C32AEC">
        <w:rPr>
          <w:rFonts w:cs="Helvetica"/>
          <w:color w:val="000000"/>
        </w:rPr>
        <w:t xml:space="preserve"> not eliminate the infection effectively.</w:t>
      </w:r>
      <w:r>
        <w:rPr>
          <w:rFonts w:cs="Helvetica"/>
          <w:color w:val="000000"/>
        </w:rPr>
        <w:t xml:space="preserve"> </w:t>
      </w:r>
    </w:p>
    <w:p w14:paraId="648B8B7C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  <w:t>S</w:t>
      </w:r>
      <w:r w:rsidR="00C32AEC" w:rsidRPr="00C32AEC">
        <w:rPr>
          <w:rFonts w:cs="Helvetica"/>
          <w:color w:val="000000"/>
        </w:rPr>
        <w:t xml:space="preserve">pirochetes continue to disseminate and induce </w:t>
      </w:r>
      <w:proofErr w:type="spellStart"/>
      <w:r w:rsidR="00C32AEC" w:rsidRPr="00C32AEC">
        <w:rPr>
          <w:rFonts w:cs="Helvetica"/>
          <w:color w:val="000000"/>
        </w:rPr>
        <w:t>multisystemic</w:t>
      </w:r>
      <w:proofErr w:type="spellEnd"/>
      <w:r w:rsidR="00C32AEC" w:rsidRPr="00C32AEC">
        <w:rPr>
          <w:rFonts w:cs="Helvetica"/>
          <w:color w:val="000000"/>
        </w:rPr>
        <w:t xml:space="preserve"> </w:t>
      </w:r>
    </w:p>
    <w:p w14:paraId="5872F082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>
        <w:rPr>
          <w:rFonts w:cs="Helvetica"/>
          <w:color w:val="000000"/>
        </w:rPr>
        <w:t>inflam</w:t>
      </w:r>
      <w:r w:rsidR="00C32AEC" w:rsidRPr="00C32AEC">
        <w:rPr>
          <w:rFonts w:cs="Helvetica"/>
          <w:color w:val="000000"/>
        </w:rPr>
        <w:t>matory</w:t>
      </w:r>
      <w:proofErr w:type="gramEnd"/>
      <w:r w:rsidR="00C32AEC" w:rsidRPr="00C32AEC">
        <w:rPr>
          <w:rFonts w:cs="Helvetica"/>
          <w:color w:val="000000"/>
        </w:rPr>
        <w:t xml:space="preserve"> responses that are caused by the aggressive </w:t>
      </w:r>
    </w:p>
    <w:p w14:paraId="4C818A9C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="00C32AEC" w:rsidRPr="00C32AEC">
        <w:rPr>
          <w:rFonts w:cs="Helvetica"/>
          <w:color w:val="000000"/>
        </w:rPr>
        <w:t>content</w:t>
      </w:r>
      <w:proofErr w:type="gramEnd"/>
      <w:r w:rsidR="00C32AEC" w:rsidRPr="00C32AEC">
        <w:rPr>
          <w:rFonts w:cs="Helvetica"/>
          <w:color w:val="000000"/>
        </w:rPr>
        <w:t xml:space="preserve"> of </w:t>
      </w:r>
      <w:proofErr w:type="spellStart"/>
      <w:r w:rsidR="00C32AEC" w:rsidRPr="00C32AEC">
        <w:rPr>
          <w:rFonts w:cs="Helvetica"/>
          <w:color w:val="000000"/>
        </w:rPr>
        <w:t>granula</w:t>
      </w:r>
      <w:proofErr w:type="spellEnd"/>
      <w:r w:rsidR="00C32AEC" w:rsidRPr="00C32AEC">
        <w:rPr>
          <w:rFonts w:cs="Helvetica"/>
          <w:color w:val="000000"/>
        </w:rPr>
        <w:t xml:space="preserve"> produced by </w:t>
      </w:r>
      <w:proofErr w:type="spellStart"/>
      <w:r w:rsidR="00C32AEC" w:rsidRPr="00C32AEC">
        <w:rPr>
          <w:rFonts w:cs="Helvetica"/>
          <w:color w:val="000000"/>
        </w:rPr>
        <w:t>polymorphonuclear</w:t>
      </w:r>
      <w:proofErr w:type="spellEnd"/>
      <w:r w:rsidR="00C32AEC" w:rsidRPr="00C32AEC">
        <w:rPr>
          <w:rFonts w:cs="Helvetica"/>
          <w:color w:val="000000"/>
        </w:rPr>
        <w:t xml:space="preserve"> </w:t>
      </w:r>
    </w:p>
    <w:p w14:paraId="20AF6548" w14:textId="77777777" w:rsidR="00C32AEC" w:rsidRPr="00C32AEC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spellStart"/>
      <w:proofErr w:type="gramStart"/>
      <w:r w:rsidR="00C32AEC" w:rsidRPr="00C32AEC">
        <w:rPr>
          <w:rFonts w:cs="Helvetica"/>
          <w:color w:val="000000"/>
        </w:rPr>
        <w:t>neutrophiles</w:t>
      </w:r>
      <w:proofErr w:type="spellEnd"/>
      <w:proofErr w:type="gramEnd"/>
      <w:r w:rsidR="00C32AEC" w:rsidRPr="00C32AEC">
        <w:rPr>
          <w:rFonts w:cs="Helvetica"/>
          <w:color w:val="000000"/>
        </w:rPr>
        <w:t xml:space="preserve"> (PMN).</w:t>
      </w:r>
    </w:p>
    <w:p w14:paraId="03CD3022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 w:rsidR="00C32AEC" w:rsidRPr="00C32AEC">
        <w:rPr>
          <w:rFonts w:cs="Helvetica"/>
          <w:color w:val="000000"/>
        </w:rPr>
        <w:t xml:space="preserve">The production of specific antibodies starts late after the initial infection </w:t>
      </w:r>
    </w:p>
    <w:p w14:paraId="71BC4BEF" w14:textId="77777777" w:rsidR="00984DE3" w:rsidRDefault="00984DE3" w:rsidP="00C32AE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="00C32AEC" w:rsidRPr="00C32AEC">
        <w:rPr>
          <w:rFonts w:cs="Helvetica"/>
          <w:color w:val="000000"/>
        </w:rPr>
        <w:t>compared</w:t>
      </w:r>
      <w:proofErr w:type="gramEnd"/>
      <w:r w:rsidR="00C32AEC" w:rsidRPr="00C32AEC">
        <w:rPr>
          <w:rFonts w:cs="Helvetica"/>
          <w:color w:val="000000"/>
        </w:rPr>
        <w:t xml:space="preserve"> with other bacterial infections. </w:t>
      </w:r>
    </w:p>
    <w:p w14:paraId="5FBA09E1" w14:textId="77777777" w:rsidR="00984DE3" w:rsidRDefault="00984DE3" w:rsidP="00984D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spellStart"/>
      <w:r>
        <w:rPr>
          <w:rFonts w:cs="Helvetica"/>
          <w:color w:val="000000"/>
        </w:rPr>
        <w:t>IgM</w:t>
      </w:r>
      <w:proofErr w:type="spellEnd"/>
      <w:r>
        <w:rPr>
          <w:rFonts w:cs="Helvetica"/>
          <w:color w:val="000000"/>
        </w:rPr>
        <w:t xml:space="preserve"> </w:t>
      </w:r>
      <w:r w:rsidR="00C32AEC" w:rsidRPr="00C32AEC">
        <w:rPr>
          <w:rFonts w:cs="Helvetica"/>
          <w:color w:val="000000"/>
        </w:rPr>
        <w:t xml:space="preserve">antibody levels begin to increase 2 to 4 weeks after the </w:t>
      </w:r>
    </w:p>
    <w:p w14:paraId="7F19F8E4" w14:textId="77777777" w:rsidR="00984DE3" w:rsidRDefault="00984DE3" w:rsidP="00984D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="00C32AEC" w:rsidRPr="00C32AEC">
        <w:rPr>
          <w:rFonts w:cs="Helvetica"/>
          <w:color w:val="000000"/>
        </w:rPr>
        <w:t>infection</w:t>
      </w:r>
      <w:proofErr w:type="gramEnd"/>
      <w:r w:rsidR="00C32AEC" w:rsidRPr="00C32AEC">
        <w:rPr>
          <w:rFonts w:cs="Helvetica"/>
          <w:color w:val="000000"/>
        </w:rPr>
        <w:t xml:space="preserve">, and detectable </w:t>
      </w:r>
      <w:proofErr w:type="spellStart"/>
      <w:r w:rsidR="00C32AEC" w:rsidRPr="00C32AEC">
        <w:rPr>
          <w:rFonts w:cs="Helvetica"/>
          <w:color w:val="000000"/>
        </w:rPr>
        <w:t>IgG</w:t>
      </w:r>
      <w:proofErr w:type="spellEnd"/>
      <w:r w:rsidR="00C32AEC" w:rsidRPr="00C32AEC">
        <w:rPr>
          <w:rFonts w:cs="Helvetica"/>
          <w:color w:val="000000"/>
        </w:rPr>
        <w:t xml:space="preserve"> antibodies can be found about 4 to 6 </w:t>
      </w:r>
    </w:p>
    <w:p w14:paraId="226E4235" w14:textId="77777777" w:rsidR="00984DE3" w:rsidRDefault="00984DE3" w:rsidP="00984D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57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="00C32AEC" w:rsidRPr="00C32AEC">
        <w:rPr>
          <w:rFonts w:cs="Helvetica"/>
          <w:color w:val="000000"/>
        </w:rPr>
        <w:t>weeks</w:t>
      </w:r>
      <w:proofErr w:type="gramEnd"/>
      <w:r w:rsidR="00C32AEC" w:rsidRPr="00C32AEC">
        <w:rPr>
          <w:rFonts w:cs="Helvetica"/>
          <w:color w:val="000000"/>
        </w:rPr>
        <w:t xml:space="preserve"> after infection.</w:t>
      </w:r>
    </w:p>
    <w:p w14:paraId="7AEEBCFF" w14:textId="77777777" w:rsidR="00984DE3" w:rsidRDefault="00984DE3" w:rsidP="00984D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57"/>
        </w:rPr>
        <w:tab/>
      </w:r>
      <w:r>
        <w:rPr>
          <w:rFonts w:cs="Helvetica"/>
          <w:color w:val="000057"/>
        </w:rPr>
        <w:tab/>
      </w:r>
      <w:r>
        <w:rPr>
          <w:rFonts w:cs="Helvetica"/>
          <w:color w:val="000057"/>
        </w:rPr>
        <w:tab/>
      </w:r>
      <w:r w:rsidR="00C32AEC" w:rsidRPr="00C32AEC">
        <w:rPr>
          <w:rFonts w:cs="Helvetica"/>
          <w:color w:val="000000"/>
        </w:rPr>
        <w:t xml:space="preserve">In experimentally infected beagles, peak levels of </w:t>
      </w:r>
      <w:proofErr w:type="spellStart"/>
      <w:r w:rsidR="00C32AEC" w:rsidRPr="00C32AEC">
        <w:rPr>
          <w:rFonts w:cs="Helvetica"/>
          <w:color w:val="000000"/>
        </w:rPr>
        <w:t>IgG</w:t>
      </w:r>
      <w:proofErr w:type="spellEnd"/>
      <w:r w:rsidR="00C32AEC" w:rsidRPr="00C32AEC">
        <w:rPr>
          <w:rFonts w:cs="Helvetica"/>
          <w:color w:val="000000"/>
        </w:rPr>
        <w:t xml:space="preserve"> were found </w:t>
      </w:r>
    </w:p>
    <w:p w14:paraId="33D5895C" w14:textId="77777777" w:rsidR="00984DE3" w:rsidRDefault="00984DE3" w:rsidP="00984D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57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="00C32AEC" w:rsidRPr="00C32AEC">
        <w:rPr>
          <w:rFonts w:cs="Helvetica"/>
          <w:color w:val="000000"/>
        </w:rPr>
        <w:t>approximately</w:t>
      </w:r>
      <w:proofErr w:type="gramEnd"/>
      <w:r w:rsidR="00C32AEC" w:rsidRPr="00C32AEC">
        <w:rPr>
          <w:rFonts w:cs="Helvetica"/>
          <w:color w:val="000000"/>
        </w:rPr>
        <w:t xml:space="preserve"> 90 days after tick exposure.</w:t>
      </w:r>
    </w:p>
    <w:p w14:paraId="220358AE" w14:textId="77777777" w:rsidR="00984DE3" w:rsidRDefault="00984DE3" w:rsidP="00984D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  <w:t>A</w:t>
      </w:r>
      <w:r w:rsidR="00C32AEC" w:rsidRPr="00C32AEC">
        <w:rPr>
          <w:rFonts w:cs="Helvetica"/>
          <w:color w:val="000000"/>
        </w:rPr>
        <w:t xml:space="preserve">ntibodies induced by infection do not induce a protective </w:t>
      </w:r>
    </w:p>
    <w:p w14:paraId="756DBEE9" w14:textId="77777777" w:rsidR="00C32AEC" w:rsidRPr="00C32AEC" w:rsidRDefault="00984DE3" w:rsidP="00984DE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000000"/>
        </w:rPr>
      </w:pP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r>
        <w:rPr>
          <w:rFonts w:cs="Helvetica"/>
          <w:color w:val="000000"/>
        </w:rPr>
        <w:tab/>
      </w:r>
      <w:proofErr w:type="gramStart"/>
      <w:r w:rsidR="00C32AEC" w:rsidRPr="00C32AEC">
        <w:rPr>
          <w:rFonts w:cs="Helvetica"/>
          <w:color w:val="000000"/>
        </w:rPr>
        <w:t>immunity</w:t>
      </w:r>
      <w:proofErr w:type="gramEnd"/>
      <w:r w:rsidR="00C32AEC" w:rsidRPr="00C32AEC">
        <w:rPr>
          <w:rFonts w:cs="Helvetica"/>
          <w:color w:val="000000"/>
        </w:rPr>
        <w:t xml:space="preserve"> in people or dogs.</w:t>
      </w:r>
    </w:p>
    <w:p w14:paraId="0E41D73A" w14:textId="77777777" w:rsidR="00984DE3" w:rsidRDefault="00C32AEC" w:rsidP="00984DE3">
      <w:pPr>
        <w:ind w:left="720"/>
        <w:rPr>
          <w:rFonts w:cs="Helvetica"/>
          <w:color w:val="000000"/>
        </w:rPr>
      </w:pPr>
      <w:r w:rsidRPr="00C32AEC">
        <w:rPr>
          <w:rFonts w:cs="Helvetica"/>
          <w:color w:val="000000"/>
        </w:rPr>
        <w:t xml:space="preserve">In the late and chronic stage of the disease, massive infiltrates of T lymphocytes can be found in synovial joints and sometimes around the </w:t>
      </w:r>
      <w:proofErr w:type="spellStart"/>
      <w:r w:rsidRPr="00C32AEC">
        <w:rPr>
          <w:rFonts w:cs="Helvetica"/>
          <w:color w:val="000000"/>
        </w:rPr>
        <w:t>per</w:t>
      </w:r>
      <w:r w:rsidR="00984DE3">
        <w:rPr>
          <w:rFonts w:cs="Helvetica"/>
          <w:color w:val="000000"/>
        </w:rPr>
        <w:t>ineurium</w:t>
      </w:r>
      <w:proofErr w:type="spellEnd"/>
      <w:r w:rsidR="00984DE3">
        <w:rPr>
          <w:rFonts w:cs="Helvetica"/>
          <w:color w:val="000000"/>
        </w:rPr>
        <w:t xml:space="preserve">. </w:t>
      </w:r>
    </w:p>
    <w:p w14:paraId="0EEA72D0" w14:textId="77777777" w:rsidR="00984DE3" w:rsidRDefault="00984DE3" w:rsidP="00984DE3">
      <w:pPr>
        <w:ind w:left="720" w:firstLine="720"/>
        <w:rPr>
          <w:rFonts w:cs="Helvetica"/>
          <w:color w:val="000000"/>
        </w:rPr>
      </w:pPr>
      <w:r>
        <w:rPr>
          <w:rFonts w:cs="Helvetica"/>
          <w:color w:val="000000"/>
        </w:rPr>
        <w:t>I</w:t>
      </w:r>
      <w:r w:rsidR="00C32AEC" w:rsidRPr="00C32AEC">
        <w:rPr>
          <w:rFonts w:cs="Helvetica"/>
          <w:color w:val="000000"/>
        </w:rPr>
        <w:t>nduced by cytokines such as interleukin (IL)-8.</w:t>
      </w:r>
      <w:r w:rsidR="00C32AEC" w:rsidRPr="00C32AEC">
        <w:rPr>
          <w:rFonts w:cs="Helvetica"/>
          <w:color w:val="000057"/>
        </w:rPr>
        <w:t xml:space="preserve"> </w:t>
      </w:r>
    </w:p>
    <w:p w14:paraId="53434584" w14:textId="77777777" w:rsidR="00984DE3" w:rsidRDefault="00984DE3" w:rsidP="00984DE3">
      <w:pPr>
        <w:ind w:left="2160"/>
        <w:rPr>
          <w:rFonts w:cs="Helvetica"/>
          <w:color w:val="000000"/>
        </w:rPr>
      </w:pPr>
      <w:r>
        <w:rPr>
          <w:rFonts w:cs="Helvetica"/>
          <w:color w:val="000000"/>
        </w:rPr>
        <w:t>T</w:t>
      </w:r>
      <w:r w:rsidR="00C32AEC" w:rsidRPr="00C32AEC">
        <w:rPr>
          <w:rFonts w:cs="Helvetica"/>
          <w:color w:val="000000"/>
        </w:rPr>
        <w:t xml:space="preserve">he immune response is modified into a </w:t>
      </w:r>
      <w:proofErr w:type="spellStart"/>
      <w:r w:rsidR="00C32AEC" w:rsidRPr="00C32AEC">
        <w:rPr>
          <w:rFonts w:cs="Helvetica"/>
          <w:color w:val="000000"/>
        </w:rPr>
        <w:t>proinflammatory</w:t>
      </w:r>
      <w:proofErr w:type="spellEnd"/>
      <w:r w:rsidR="00C32AEC" w:rsidRPr="00C32AEC">
        <w:rPr>
          <w:rFonts w:cs="Helvetica"/>
          <w:color w:val="000000"/>
        </w:rPr>
        <w:t xml:space="preserve"> or antibody-inducing T-cell response. </w:t>
      </w:r>
    </w:p>
    <w:p w14:paraId="56CEBC62" w14:textId="77777777" w:rsidR="00984DE3" w:rsidRDefault="00C32AEC" w:rsidP="00984DE3">
      <w:pPr>
        <w:ind w:left="1440"/>
      </w:pPr>
      <w:r w:rsidRPr="00C32AEC">
        <w:rPr>
          <w:rFonts w:cs="Helvetica"/>
          <w:color w:val="000000"/>
        </w:rPr>
        <w:t xml:space="preserve">As a result, the lesions observed during LB are less the result of direct tissue damage induced by </w:t>
      </w:r>
      <w:proofErr w:type="spellStart"/>
      <w:r w:rsidRPr="00C32AEC">
        <w:rPr>
          <w:rFonts w:cs="Helvetica"/>
          <w:color w:val="000000"/>
        </w:rPr>
        <w:t>borrelia</w:t>
      </w:r>
      <w:proofErr w:type="spellEnd"/>
      <w:r w:rsidRPr="00C32AEC">
        <w:rPr>
          <w:rFonts w:cs="Helvetica"/>
          <w:color w:val="000000"/>
        </w:rPr>
        <w:t xml:space="preserve"> and more the consequences seen after an exuberant effect of an overwhelmed immune system.</w:t>
      </w:r>
    </w:p>
    <w:p w14:paraId="01E62615" w14:textId="754F9DD0" w:rsidR="00F45B0D" w:rsidRDefault="00F45B0D" w:rsidP="00984DE3">
      <w:r>
        <w:t>Clinical signs:</w:t>
      </w:r>
    </w:p>
    <w:p w14:paraId="541DD6DD" w14:textId="77777777" w:rsidR="008C7155" w:rsidRDefault="009208D4" w:rsidP="00984DE3">
      <w:r>
        <w:t xml:space="preserve">Spontaneous canine </w:t>
      </w:r>
      <w:proofErr w:type="spellStart"/>
      <w:r>
        <w:t>borreliosis</w:t>
      </w:r>
      <w:proofErr w:type="spellEnd"/>
    </w:p>
    <w:p w14:paraId="17C8BF45" w14:textId="58E5EE10" w:rsidR="009208D4" w:rsidRDefault="009208D4" w:rsidP="009208D4">
      <w:r>
        <w:tab/>
        <w:t>The most common present</w:t>
      </w:r>
      <w:r w:rsidR="00746E4E">
        <w:t>ation of Lyme disease in dogs is</w:t>
      </w:r>
      <w:r>
        <w:t xml:space="preserve"> intermittent </w:t>
      </w:r>
    </w:p>
    <w:p w14:paraId="0B5E6B86" w14:textId="77777777" w:rsidR="009208D4" w:rsidRDefault="009208D4" w:rsidP="009208D4">
      <w:pPr>
        <w:ind w:left="720"/>
      </w:pPr>
      <w:proofErr w:type="gramStart"/>
      <w:r>
        <w:t>lameness</w:t>
      </w:r>
      <w:proofErr w:type="gramEnd"/>
      <w:r>
        <w:t xml:space="preserve"> with swelling or pain of one or a few joints, fever, lethargy, anorexia and local lymphadenopathy</w:t>
      </w:r>
    </w:p>
    <w:p w14:paraId="404FA2A9" w14:textId="77777777" w:rsidR="009208D4" w:rsidRDefault="009208D4" w:rsidP="009208D4">
      <w:r>
        <w:tab/>
      </w:r>
      <w:r>
        <w:tab/>
        <w:t xml:space="preserve">Joint taps typically show </w:t>
      </w:r>
      <w:proofErr w:type="spellStart"/>
      <w:r>
        <w:t>suppurative</w:t>
      </w:r>
      <w:proofErr w:type="spellEnd"/>
      <w:r>
        <w:t xml:space="preserve"> inflammation</w:t>
      </w:r>
    </w:p>
    <w:p w14:paraId="4A2002F6" w14:textId="77777777" w:rsidR="009208D4" w:rsidRDefault="009208D4" w:rsidP="009208D4">
      <w:r>
        <w:tab/>
      </w:r>
      <w:r>
        <w:tab/>
        <w:t>CBC/</w:t>
      </w:r>
      <w:proofErr w:type="spellStart"/>
      <w:r>
        <w:t>Chem</w:t>
      </w:r>
      <w:proofErr w:type="spellEnd"/>
      <w:r>
        <w:t xml:space="preserve"> is often unremarkable</w:t>
      </w:r>
    </w:p>
    <w:p w14:paraId="491E81D7" w14:textId="77777777" w:rsidR="009208D4" w:rsidRDefault="009208D4" w:rsidP="009208D4">
      <w:r>
        <w:tab/>
      </w:r>
      <w:r>
        <w:tab/>
        <w:t xml:space="preserve">Rarely neurologic signs have been attributed to Lyme disease (high </w:t>
      </w:r>
    </w:p>
    <w:p w14:paraId="3267F337" w14:textId="77777777" w:rsidR="009208D4" w:rsidRDefault="009208D4" w:rsidP="009208D4">
      <w:pPr>
        <w:ind w:left="720" w:firstLine="720"/>
      </w:pPr>
      <w:r>
        <w:t xml:space="preserve">CSF/serum Lyme titer ratios); 1 case report of complete heart block </w:t>
      </w:r>
    </w:p>
    <w:p w14:paraId="58EA6437" w14:textId="77777777" w:rsidR="009208D4" w:rsidRDefault="009208D4" w:rsidP="009208D4">
      <w:pPr>
        <w:ind w:left="720" w:firstLine="720"/>
      </w:pPr>
      <w:proofErr w:type="gramStart"/>
      <w:r>
        <w:t>and</w:t>
      </w:r>
      <w:proofErr w:type="gramEnd"/>
      <w:r>
        <w:t xml:space="preserve"> myocarditis</w:t>
      </w:r>
    </w:p>
    <w:p w14:paraId="331366A7" w14:textId="77777777" w:rsidR="009208D4" w:rsidRDefault="009208D4" w:rsidP="009208D4">
      <w:r>
        <w:tab/>
        <w:t xml:space="preserve">Dogs respond quickly, usually within 1-2 days, after initiating antibiotic </w:t>
      </w:r>
    </w:p>
    <w:p w14:paraId="0A55D1E3" w14:textId="77777777" w:rsidR="009208D4" w:rsidRDefault="009208D4" w:rsidP="009208D4">
      <w:pPr>
        <w:ind w:firstLine="720"/>
      </w:pPr>
      <w:proofErr w:type="gramStart"/>
      <w:r>
        <w:t>therapy</w:t>
      </w:r>
      <w:proofErr w:type="gramEnd"/>
    </w:p>
    <w:p w14:paraId="1961B44E" w14:textId="77777777" w:rsidR="009208D4" w:rsidRDefault="009208D4" w:rsidP="009208D4">
      <w:r>
        <w:tab/>
        <w:t xml:space="preserve">Studies show that 50-90% of healthy, asymptomatic dogs living in endemic </w:t>
      </w:r>
    </w:p>
    <w:p w14:paraId="544EC8B6" w14:textId="77777777" w:rsidR="009208D4" w:rsidRDefault="009208D4" w:rsidP="009208D4">
      <w:pPr>
        <w:ind w:firstLine="720"/>
      </w:pPr>
      <w:proofErr w:type="gramStart"/>
      <w:r>
        <w:t>areas</w:t>
      </w:r>
      <w:proofErr w:type="gramEnd"/>
      <w:r>
        <w:t xml:space="preserve"> are seropositive for Lyme</w:t>
      </w:r>
    </w:p>
    <w:p w14:paraId="6D76C6AE" w14:textId="77777777" w:rsidR="009208D4" w:rsidRDefault="009208D4" w:rsidP="009208D4">
      <w:pPr>
        <w:ind w:left="1440"/>
      </w:pPr>
      <w:r>
        <w:t xml:space="preserve">4.8% of seropositive dogs demonstrated lameness, fever, lethargy, anorexia; signs were seen in 4.6% of </w:t>
      </w:r>
      <w:proofErr w:type="spellStart"/>
      <w:r>
        <w:t>seronegative</w:t>
      </w:r>
      <w:proofErr w:type="spellEnd"/>
      <w:r>
        <w:t xml:space="preserve"> dogs in those areas</w:t>
      </w:r>
    </w:p>
    <w:p w14:paraId="00B0F5E1" w14:textId="77777777" w:rsidR="009208D4" w:rsidRDefault="009208D4" w:rsidP="009208D4">
      <w:r>
        <w:tab/>
        <w:t>PLN with renal failure</w:t>
      </w:r>
    </w:p>
    <w:p w14:paraId="1FD5652C" w14:textId="77777777" w:rsidR="009208D4" w:rsidRDefault="009208D4" w:rsidP="009208D4">
      <w:r>
        <w:tab/>
      </w:r>
      <w:r>
        <w:tab/>
        <w:t xml:space="preserve">Renal lesions in dogs with positive Lyme titers= Lyme nephritis= </w:t>
      </w:r>
    </w:p>
    <w:p w14:paraId="589717CF" w14:textId="77777777" w:rsidR="009208D4" w:rsidRDefault="009208D4" w:rsidP="009208D4">
      <w:pPr>
        <w:ind w:left="720" w:firstLine="720"/>
      </w:pPr>
      <w:r>
        <w:t>Lyme nephropathy</w:t>
      </w:r>
    </w:p>
    <w:p w14:paraId="377948D6" w14:textId="77777777" w:rsidR="0004417E" w:rsidRDefault="009208D4" w:rsidP="009208D4">
      <w:pPr>
        <w:ind w:left="720" w:firstLine="720"/>
      </w:pPr>
      <w:r>
        <w:tab/>
        <w:t xml:space="preserve">Immune-mediated </w:t>
      </w:r>
      <w:r w:rsidR="0004417E">
        <w:t xml:space="preserve">GN, diffuse tubular necrosis with </w:t>
      </w:r>
    </w:p>
    <w:p w14:paraId="42EC19CD" w14:textId="77777777" w:rsidR="009208D4" w:rsidRDefault="0004417E" w:rsidP="0004417E">
      <w:pPr>
        <w:ind w:left="2160"/>
      </w:pPr>
      <w:proofErr w:type="gramStart"/>
      <w:r>
        <w:t>regeneration</w:t>
      </w:r>
      <w:proofErr w:type="gramEnd"/>
      <w:r>
        <w:t xml:space="preserve"> and lymphocytic-</w:t>
      </w:r>
      <w:proofErr w:type="spellStart"/>
      <w:r>
        <w:t>plasmacytic</w:t>
      </w:r>
      <w:proofErr w:type="spellEnd"/>
      <w:r>
        <w:t xml:space="preserve"> </w:t>
      </w:r>
      <w:proofErr w:type="spellStart"/>
      <w:r>
        <w:t>intersititial</w:t>
      </w:r>
      <w:proofErr w:type="spellEnd"/>
      <w:r>
        <w:t xml:space="preserve"> nephritis</w:t>
      </w:r>
    </w:p>
    <w:p w14:paraId="76A6A210" w14:textId="77777777" w:rsidR="0004417E" w:rsidRDefault="0004417E" w:rsidP="0004417E">
      <w:pPr>
        <w:ind w:left="2160"/>
      </w:pPr>
      <w:r>
        <w:t xml:space="preserve">In some cases, special stains showed spirochetes within renal tissue and urine culture isolated B </w:t>
      </w:r>
      <w:proofErr w:type="spellStart"/>
      <w:r>
        <w:t>burgdorferi</w:t>
      </w:r>
      <w:proofErr w:type="spellEnd"/>
      <w:r>
        <w:t xml:space="preserve"> in one case</w:t>
      </w:r>
    </w:p>
    <w:p w14:paraId="71A442C9" w14:textId="77777777" w:rsidR="0004417E" w:rsidRDefault="0004417E" w:rsidP="0004417E">
      <w:r>
        <w:tab/>
      </w:r>
      <w:r>
        <w:tab/>
        <w:t xml:space="preserve">Cases tend to be younger than dogs with other </w:t>
      </w:r>
      <w:proofErr w:type="spellStart"/>
      <w:r>
        <w:t>glomerulopathies</w:t>
      </w:r>
      <w:proofErr w:type="spellEnd"/>
      <w:r>
        <w:t xml:space="preserve"> and </w:t>
      </w:r>
    </w:p>
    <w:p w14:paraId="45A30657" w14:textId="77777777" w:rsidR="0004417E" w:rsidRDefault="0004417E" w:rsidP="0004417E">
      <w:pPr>
        <w:ind w:left="720" w:firstLine="720"/>
      </w:pPr>
      <w:proofErr w:type="gramStart"/>
      <w:r>
        <w:t>more</w:t>
      </w:r>
      <w:proofErr w:type="gramEnd"/>
      <w:r>
        <w:t xml:space="preserve"> commonly Labs, </w:t>
      </w:r>
      <w:proofErr w:type="spellStart"/>
      <w:r>
        <w:t>Goldens</w:t>
      </w:r>
      <w:proofErr w:type="spellEnd"/>
      <w:r>
        <w:t xml:space="preserve"> and Shetland Sheepdogs</w:t>
      </w:r>
    </w:p>
    <w:p w14:paraId="1A37120C" w14:textId="77777777" w:rsidR="0004417E" w:rsidRDefault="0004417E" w:rsidP="0004417E">
      <w:pPr>
        <w:ind w:left="720" w:firstLine="720"/>
      </w:pPr>
      <w:r>
        <w:tab/>
        <w:t>Illness 1 day-8 weeks</w:t>
      </w:r>
    </w:p>
    <w:p w14:paraId="4DBC130D" w14:textId="77777777" w:rsidR="0004417E" w:rsidRDefault="0004417E" w:rsidP="0004417E">
      <w:pPr>
        <w:ind w:left="720" w:firstLine="720"/>
      </w:pPr>
      <w:r>
        <w:tab/>
        <w:t>Acute vomiting, anorexia, lethargy, weight loss</w:t>
      </w:r>
    </w:p>
    <w:p w14:paraId="4333B882" w14:textId="77777777" w:rsidR="0004417E" w:rsidRDefault="0004417E" w:rsidP="0004417E">
      <w:pPr>
        <w:ind w:left="720" w:firstLine="720"/>
      </w:pPr>
      <w:r>
        <w:tab/>
        <w:t>Summer</w:t>
      </w:r>
    </w:p>
    <w:p w14:paraId="323A2473" w14:textId="77777777" w:rsidR="0004417E" w:rsidRDefault="0004417E" w:rsidP="0004417E">
      <w:pPr>
        <w:ind w:left="720" w:firstLine="720"/>
      </w:pPr>
      <w:r>
        <w:t xml:space="preserve">PLN with azotemia, </w:t>
      </w:r>
      <w:proofErr w:type="spellStart"/>
      <w:r>
        <w:t>hypoalbuminemia</w:t>
      </w:r>
      <w:proofErr w:type="spellEnd"/>
      <w:r>
        <w:t xml:space="preserve">, hypercholesterolemia, </w:t>
      </w:r>
    </w:p>
    <w:p w14:paraId="7B9525B7" w14:textId="77777777" w:rsidR="0004417E" w:rsidRDefault="0004417E" w:rsidP="0004417E">
      <w:pPr>
        <w:ind w:left="1440"/>
      </w:pPr>
      <w:proofErr w:type="spellStart"/>
      <w:proofErr w:type="gramStart"/>
      <w:r>
        <w:t>hyperphosphatemia</w:t>
      </w:r>
      <w:proofErr w:type="spellEnd"/>
      <w:proofErr w:type="gramEnd"/>
      <w:r>
        <w:t xml:space="preserve">, proteinuria, </w:t>
      </w:r>
      <w:proofErr w:type="spellStart"/>
      <w:r>
        <w:t>glucosuria</w:t>
      </w:r>
      <w:proofErr w:type="spellEnd"/>
      <w:r>
        <w:t>, hematuria/</w:t>
      </w:r>
      <w:proofErr w:type="spellStart"/>
      <w:r>
        <w:t>hemoglobinuria</w:t>
      </w:r>
      <w:proofErr w:type="spellEnd"/>
    </w:p>
    <w:p w14:paraId="23D4EACC" w14:textId="77777777" w:rsidR="0004417E" w:rsidRDefault="0004417E" w:rsidP="0004417E">
      <w:pPr>
        <w:ind w:left="1440"/>
      </w:pPr>
      <w:r>
        <w:t xml:space="preserve">CBC- </w:t>
      </w:r>
      <w:proofErr w:type="spellStart"/>
      <w:r>
        <w:t>nonregenerative</w:t>
      </w:r>
      <w:proofErr w:type="spellEnd"/>
      <w:r>
        <w:t xml:space="preserve"> anemia and stress </w:t>
      </w:r>
      <w:proofErr w:type="spellStart"/>
      <w:r>
        <w:t>leukogram</w:t>
      </w:r>
      <w:proofErr w:type="spellEnd"/>
      <w:r>
        <w:t>, thrombocytopenia</w:t>
      </w:r>
    </w:p>
    <w:p w14:paraId="3A405DC4" w14:textId="77777777" w:rsidR="0004417E" w:rsidRDefault="0004417E" w:rsidP="0004417E">
      <w:pPr>
        <w:ind w:left="1440"/>
      </w:pPr>
      <w:r>
        <w:t>Hypertensive, edematous</w:t>
      </w:r>
    </w:p>
    <w:p w14:paraId="5259F0E2" w14:textId="77777777" w:rsidR="0004417E" w:rsidRDefault="0004417E" w:rsidP="0004417E">
      <w:pPr>
        <w:ind w:left="1440"/>
      </w:pPr>
      <w:r>
        <w:t>Most dogs rapidly progress and died within 1-2 weeks</w:t>
      </w:r>
    </w:p>
    <w:p w14:paraId="5F7AEF48" w14:textId="77777777" w:rsidR="0004417E" w:rsidRDefault="0004417E" w:rsidP="0004417E">
      <w:pPr>
        <w:ind w:left="1440"/>
      </w:pPr>
      <w:r>
        <w:t xml:space="preserve">~30% history of lameness usually within 3-6 weeks prior to presentation and some had been treated for Lyme disease with clinical response </w:t>
      </w:r>
    </w:p>
    <w:p w14:paraId="0A3A8D8D" w14:textId="77777777" w:rsidR="0004417E" w:rsidRDefault="0004417E" w:rsidP="0004417E">
      <w:pPr>
        <w:ind w:left="1440"/>
      </w:pPr>
      <w:r>
        <w:t>Almost 30% had been vaccinated for Lyme disease</w:t>
      </w:r>
    </w:p>
    <w:p w14:paraId="0F7C850D" w14:textId="77777777" w:rsidR="006609C7" w:rsidRDefault="006609C7" w:rsidP="006609C7">
      <w:pPr>
        <w:ind w:left="1440"/>
        <w:rPr>
          <w:rFonts w:cs="Times"/>
          <w:color w:val="000000"/>
        </w:rPr>
      </w:pPr>
      <w:r w:rsidRPr="00A634D0">
        <w:rPr>
          <w:rFonts w:cs="Times"/>
          <w:color w:val="000000"/>
        </w:rPr>
        <w:t>The renal lesions in this synd</w:t>
      </w:r>
      <w:r>
        <w:rPr>
          <w:rFonts w:cs="Times"/>
          <w:color w:val="000000"/>
        </w:rPr>
        <w:t xml:space="preserve">rome are characteristic of </w:t>
      </w:r>
      <w:proofErr w:type="spellStart"/>
      <w:r>
        <w:rPr>
          <w:rFonts w:cs="Times"/>
          <w:color w:val="000000"/>
        </w:rPr>
        <w:t>mem</w:t>
      </w:r>
      <w:r w:rsidRPr="00A634D0">
        <w:rPr>
          <w:rFonts w:cs="Times"/>
          <w:color w:val="000000"/>
        </w:rPr>
        <w:t>branoproliferative</w:t>
      </w:r>
      <w:proofErr w:type="spellEnd"/>
      <w:r w:rsidRPr="00A634D0">
        <w:rPr>
          <w:rFonts w:cs="Times"/>
          <w:color w:val="000000"/>
        </w:rPr>
        <w:t xml:space="preserve"> glomerulonephritis and also include tubular necrosis and interstitial inflammation. </w:t>
      </w:r>
    </w:p>
    <w:p w14:paraId="08DD5462" w14:textId="3708F63A" w:rsidR="006609C7" w:rsidRPr="00A634D0" w:rsidRDefault="006609C7" w:rsidP="006609C7">
      <w:pPr>
        <w:ind w:left="2160"/>
        <w:rPr>
          <w:rFonts w:eastAsia="Arial Unicode MS" w:cs="Arial Unicode MS"/>
          <w:color w:val="232323"/>
        </w:rPr>
      </w:pPr>
      <w:r w:rsidRPr="00A634D0">
        <w:rPr>
          <w:rFonts w:cs="Times"/>
          <w:color w:val="000000"/>
        </w:rPr>
        <w:t>These lesions could arise as a con</w:t>
      </w:r>
      <w:r>
        <w:rPr>
          <w:rFonts w:cs="Times"/>
          <w:color w:val="000000"/>
        </w:rPr>
        <w:t>sequence of direct renal infec</w:t>
      </w:r>
      <w:r w:rsidRPr="00A634D0">
        <w:rPr>
          <w:rFonts w:cs="Times"/>
          <w:color w:val="000000"/>
        </w:rPr>
        <w:t xml:space="preserve">tion with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 organisms or possibly secondary to Lyme antigen-associated immune complex deposition. It is also possible that this </w:t>
      </w:r>
      <w:r>
        <w:rPr>
          <w:rFonts w:cs="Times"/>
          <w:color w:val="000000"/>
        </w:rPr>
        <w:t>syndrome is unrelated to infec</w:t>
      </w:r>
      <w:r w:rsidRPr="00A634D0">
        <w:rPr>
          <w:rFonts w:cs="Times"/>
          <w:color w:val="000000"/>
        </w:rPr>
        <w:t xml:space="preserve">tion with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 and that the association is merely coincidental. In that case, an additional </w:t>
      </w:r>
      <w:proofErr w:type="spellStart"/>
      <w:r w:rsidRPr="00A634D0">
        <w:rPr>
          <w:rFonts w:cs="Times"/>
          <w:color w:val="000000"/>
        </w:rPr>
        <w:t>coinfecting</w:t>
      </w:r>
      <w:proofErr w:type="spellEnd"/>
      <w:r w:rsidRPr="00A634D0">
        <w:rPr>
          <w:rFonts w:cs="Times"/>
          <w:color w:val="000000"/>
        </w:rPr>
        <w:t xml:space="preserve"> agent occurring in Lyme endemic areas could also be a potential cause of the disease. Monoclonal antibody stains for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 antigens were positive in the renal tissue of 2 dogs afflicted with this syndrome, but it is impossible to draw general conclusions regarding etiology from these isolated case reports</w:t>
      </w:r>
    </w:p>
    <w:p w14:paraId="4C73930E" w14:textId="77777777" w:rsidR="006609C7" w:rsidRDefault="006609C7" w:rsidP="0004417E">
      <w:pPr>
        <w:ind w:left="1440"/>
      </w:pPr>
    </w:p>
    <w:p w14:paraId="03551F63" w14:textId="77777777" w:rsidR="0004417E" w:rsidRDefault="0004417E" w:rsidP="0004417E">
      <w:r>
        <w:br/>
        <w:t xml:space="preserve">Experimental canine </w:t>
      </w:r>
      <w:proofErr w:type="spellStart"/>
      <w:r>
        <w:t>borreliosis</w:t>
      </w:r>
      <w:proofErr w:type="spellEnd"/>
    </w:p>
    <w:p w14:paraId="73A1BF2D" w14:textId="77777777" w:rsidR="002E6BAA" w:rsidRDefault="002E6BAA" w:rsidP="0004417E">
      <w:r>
        <w:tab/>
        <w:t xml:space="preserve">Dogs injected with </w:t>
      </w:r>
      <w:proofErr w:type="spellStart"/>
      <w:r>
        <w:t>Borrelia</w:t>
      </w:r>
      <w:proofErr w:type="spellEnd"/>
      <w:r>
        <w:t xml:space="preserve"> grown in culture show </w:t>
      </w:r>
      <w:proofErr w:type="spellStart"/>
      <w:r>
        <w:t>seroconversion</w:t>
      </w:r>
      <w:proofErr w:type="spellEnd"/>
      <w:r>
        <w:t xml:space="preserve">, but not </w:t>
      </w:r>
    </w:p>
    <w:p w14:paraId="1F30139E" w14:textId="77777777" w:rsidR="002E6BAA" w:rsidRDefault="002E6BAA" w:rsidP="002E6BAA">
      <w:pPr>
        <w:ind w:left="720"/>
      </w:pPr>
      <w:proofErr w:type="gramStart"/>
      <w:r>
        <w:t>illness</w:t>
      </w:r>
      <w:proofErr w:type="gramEnd"/>
      <w:r>
        <w:t>.  Cultured organisms do not stimulate real exposure because their surface proteins are not those from natural tick feeding</w:t>
      </w:r>
    </w:p>
    <w:p w14:paraId="126D5EF5" w14:textId="77777777" w:rsidR="009851D5" w:rsidRDefault="009851D5" w:rsidP="002E6BAA">
      <w:pPr>
        <w:ind w:left="720"/>
      </w:pPr>
      <w:r>
        <w:t>Adult beagles challenged with ticks seroconvert but show no signs of illness (not unexpected since more than 95% of seropositive dogs are asymptomatic)</w:t>
      </w:r>
    </w:p>
    <w:p w14:paraId="08E08638" w14:textId="77777777" w:rsidR="009851D5" w:rsidRDefault="009851D5" w:rsidP="002E6BAA">
      <w:pPr>
        <w:ind w:left="720"/>
      </w:pPr>
      <w:r>
        <w:t>Young beagle pups (6-12 weeks old) used in most subsequent studies because they often showed clinical signs- 2-5months post-exposure- 4 day self-limiting illness with anorexia, fever, lameness with joint swelling, local lymphadenopathy.  Some dogs had a few recurrences (2-4 weeks apart)- self-limiting without treatment</w:t>
      </w:r>
    </w:p>
    <w:p w14:paraId="2889C213" w14:textId="77777777" w:rsidR="009851D5" w:rsidRDefault="009851D5" w:rsidP="002E6BAA">
      <w:pPr>
        <w:ind w:left="720"/>
      </w:pPr>
      <w:r>
        <w:t>Older pups (12-26 weeks old)- 77% developed transient lameness (1-2 days) and none developed recurrences</w:t>
      </w:r>
    </w:p>
    <w:p w14:paraId="47E7216D" w14:textId="77777777" w:rsidR="009851D5" w:rsidRDefault="009851D5" w:rsidP="002E6BAA">
      <w:pPr>
        <w:ind w:left="720"/>
      </w:pPr>
      <w:r>
        <w:t xml:space="preserve">No rashes, cardiac, neurologic, renal signs of illness; histologically some had pericarditis, </w:t>
      </w:r>
      <w:proofErr w:type="spellStart"/>
      <w:r>
        <w:t>perineuritis</w:t>
      </w:r>
      <w:proofErr w:type="spellEnd"/>
      <w:r>
        <w:t>, meningitis, rarely encephalitis or neuritis</w:t>
      </w:r>
    </w:p>
    <w:p w14:paraId="08FA3A3A" w14:textId="77777777" w:rsidR="009851D5" w:rsidRDefault="009851D5" w:rsidP="002E6BAA">
      <w:pPr>
        <w:ind w:left="720"/>
      </w:pPr>
      <w:r>
        <w:t xml:space="preserve">Joint taps- </w:t>
      </w:r>
      <w:proofErr w:type="spellStart"/>
      <w:r>
        <w:t>suppurative</w:t>
      </w:r>
      <w:proofErr w:type="spellEnd"/>
      <w:r>
        <w:t xml:space="preserve"> inflammation </w:t>
      </w:r>
    </w:p>
    <w:p w14:paraId="02987E91" w14:textId="77777777" w:rsidR="009851D5" w:rsidRDefault="009851D5" w:rsidP="002E6BAA">
      <w:pPr>
        <w:ind w:left="720"/>
      </w:pPr>
      <w:r>
        <w:t>CBC/</w:t>
      </w:r>
      <w:proofErr w:type="spellStart"/>
      <w:r>
        <w:t>chem</w:t>
      </w:r>
      <w:proofErr w:type="spellEnd"/>
      <w:r>
        <w:t xml:space="preserve"> unremarkable</w:t>
      </w:r>
    </w:p>
    <w:p w14:paraId="2F3C3CB2" w14:textId="77777777" w:rsidR="009851D5" w:rsidRDefault="009851D5" w:rsidP="002E6BAA">
      <w:pPr>
        <w:ind w:left="720"/>
      </w:pPr>
      <w:r>
        <w:t xml:space="preserve">Necropsy of asymptomatic dogs later in life-mild </w:t>
      </w:r>
      <w:proofErr w:type="spellStart"/>
      <w:r>
        <w:t>nonsuppurative</w:t>
      </w:r>
      <w:proofErr w:type="spellEnd"/>
      <w:r>
        <w:t xml:space="preserve"> inflammation of synovia, but similar to </w:t>
      </w:r>
      <w:proofErr w:type="spellStart"/>
      <w:r>
        <w:t>seroneg</w:t>
      </w:r>
      <w:proofErr w:type="spellEnd"/>
      <w:r>
        <w:t>/vaccinated dogs</w:t>
      </w:r>
    </w:p>
    <w:p w14:paraId="34F13F1A" w14:textId="77777777" w:rsidR="009851D5" w:rsidRDefault="009851D5" w:rsidP="002E6BAA">
      <w:pPr>
        <w:ind w:left="720"/>
      </w:pPr>
      <w:r>
        <w:t>Cultured from connective tissues, skin biopsies at tick bite-perivascular infiltration of mononuclear cells and could be cultured 1 year post-exposure despite treatment</w:t>
      </w:r>
    </w:p>
    <w:p w14:paraId="260E8909" w14:textId="77777777" w:rsidR="009851D5" w:rsidRDefault="009851D5" w:rsidP="002E6BAA">
      <w:pPr>
        <w:ind w:left="720"/>
      </w:pPr>
      <w:r>
        <w:t xml:space="preserve">Persist infection </w:t>
      </w:r>
    </w:p>
    <w:p w14:paraId="08F76EE8" w14:textId="7ED8EA56" w:rsidR="007313F2" w:rsidRPr="006609C7" w:rsidRDefault="009851D5" w:rsidP="00524E7F">
      <w:r>
        <w:tab/>
        <w:t xml:space="preserve">Some </w:t>
      </w:r>
      <w:proofErr w:type="spellStart"/>
      <w:r>
        <w:t>coinfections</w:t>
      </w:r>
      <w:proofErr w:type="spellEnd"/>
      <w:r>
        <w:t xml:space="preserve"> of ticks likely occurred in these studies</w:t>
      </w:r>
    </w:p>
    <w:p w14:paraId="59F4DAB1" w14:textId="77777777" w:rsidR="007713E0" w:rsidRDefault="007713E0" w:rsidP="00524E7F">
      <w:pPr>
        <w:rPr>
          <w:rFonts w:eastAsia="Arial Unicode MS" w:cs="Arial Unicode MS"/>
          <w:color w:val="232323"/>
        </w:rPr>
      </w:pPr>
    </w:p>
    <w:p w14:paraId="2176A7F2" w14:textId="77777777" w:rsidR="007713E0" w:rsidRDefault="007713E0" w:rsidP="00524E7F">
      <w:pPr>
        <w:rPr>
          <w:rFonts w:eastAsia="Arial Unicode MS" w:cs="Arial Unicode MS"/>
          <w:color w:val="232323"/>
        </w:rPr>
      </w:pPr>
      <w:r>
        <w:rPr>
          <w:rFonts w:eastAsia="Arial Unicode MS" w:cs="Arial Unicode MS"/>
          <w:color w:val="232323"/>
        </w:rPr>
        <w:t>Hutton et al: “</w:t>
      </w:r>
      <w:r w:rsidR="00A634D0">
        <w:rPr>
          <w:rFonts w:eastAsia="Arial Unicode MS" w:cs="Arial Unicode MS"/>
          <w:color w:val="232323"/>
        </w:rPr>
        <w:t xml:space="preserve">Search for </w:t>
      </w:r>
      <w:proofErr w:type="spellStart"/>
      <w:r w:rsidR="00A634D0">
        <w:rPr>
          <w:rFonts w:eastAsia="Arial Unicode MS" w:cs="Arial Unicode MS"/>
          <w:color w:val="232323"/>
        </w:rPr>
        <w:t>Borrelia</w:t>
      </w:r>
      <w:proofErr w:type="spellEnd"/>
      <w:r w:rsidR="00A634D0">
        <w:rPr>
          <w:rFonts w:eastAsia="Arial Unicode MS" w:cs="Arial Unicode MS"/>
          <w:color w:val="232323"/>
        </w:rPr>
        <w:t xml:space="preserve"> </w:t>
      </w:r>
      <w:proofErr w:type="spellStart"/>
      <w:r w:rsidR="00A634D0">
        <w:rPr>
          <w:rFonts w:eastAsia="Arial Unicode MS" w:cs="Arial Unicode MS"/>
          <w:color w:val="232323"/>
        </w:rPr>
        <w:t>burgdorferi</w:t>
      </w:r>
      <w:proofErr w:type="spellEnd"/>
      <w:r w:rsidR="00A634D0">
        <w:rPr>
          <w:rFonts w:eastAsia="Arial Unicode MS" w:cs="Arial Unicode MS"/>
          <w:color w:val="232323"/>
        </w:rPr>
        <w:t xml:space="preserve"> in Kidneys of Dogs with Suspected “Lyme Nephritis”” JVIM 2008 22 (4).</w:t>
      </w:r>
    </w:p>
    <w:p w14:paraId="6015BB1D" w14:textId="77777777" w:rsidR="00A634D0" w:rsidRPr="00A634D0" w:rsidRDefault="00A634D0" w:rsidP="00A634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000000"/>
        </w:rPr>
      </w:pPr>
      <w:r w:rsidRPr="00A634D0">
        <w:rPr>
          <w:rFonts w:cs="Times"/>
          <w:color w:val="000000"/>
        </w:rPr>
        <w:t xml:space="preserve">Background: ‘‘Lyme nephritis’’ is a poorly characterized condition associated with proteinuria and </w:t>
      </w:r>
      <w:proofErr w:type="gramStart"/>
      <w:r w:rsidRPr="00A634D0">
        <w:rPr>
          <w:rFonts w:cs="Times"/>
          <w:color w:val="000000"/>
        </w:rPr>
        <w:t>often fatal</w:t>
      </w:r>
      <w:proofErr w:type="gramEnd"/>
      <w:r w:rsidRPr="00A634D0">
        <w:rPr>
          <w:rFonts w:cs="Times"/>
          <w:color w:val="000000"/>
        </w:rPr>
        <w:t xml:space="preserve"> renal failure in dogs with serological evidence of infection with </w:t>
      </w:r>
      <w:proofErr w:type="spellStart"/>
      <w:r w:rsidRPr="00A634D0">
        <w:rPr>
          <w:rFonts w:cs="Times"/>
          <w:color w:val="000000"/>
        </w:rPr>
        <w:t>Borrelia</w:t>
      </w:r>
      <w:proofErr w:type="spellEnd"/>
      <w:r w:rsidRPr="00A634D0">
        <w:rPr>
          <w:rFonts w:cs="Times"/>
          <w:color w:val="000000"/>
        </w:rPr>
        <w:t xml:space="preserve">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>.</w:t>
      </w:r>
    </w:p>
    <w:p w14:paraId="3CB83D53" w14:textId="77777777" w:rsidR="00A634D0" w:rsidRPr="00A634D0" w:rsidRDefault="00A634D0" w:rsidP="00A634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000000"/>
        </w:rPr>
      </w:pPr>
      <w:r w:rsidRPr="00A634D0">
        <w:rPr>
          <w:rFonts w:cs="Times"/>
          <w:color w:val="000000"/>
        </w:rPr>
        <w:t xml:space="preserve">Objective: The aim of this study was to determine if intact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 organisms were </w:t>
      </w:r>
      <w:r>
        <w:rPr>
          <w:rFonts w:cs="Times"/>
          <w:color w:val="000000"/>
        </w:rPr>
        <w:t>present in the kidneys of sero</w:t>
      </w:r>
      <w:r w:rsidRPr="00A634D0">
        <w:rPr>
          <w:rFonts w:cs="Times"/>
          <w:color w:val="000000"/>
        </w:rPr>
        <w:t xml:space="preserve">logically Lyme-positive dogs with </w:t>
      </w:r>
      <w:proofErr w:type="spellStart"/>
      <w:r w:rsidRPr="00A634D0">
        <w:rPr>
          <w:rFonts w:cs="Times"/>
          <w:color w:val="000000"/>
        </w:rPr>
        <w:t>histopathologic</w:t>
      </w:r>
      <w:proofErr w:type="spellEnd"/>
      <w:r w:rsidRPr="00A634D0">
        <w:rPr>
          <w:rFonts w:cs="Times"/>
          <w:color w:val="000000"/>
        </w:rPr>
        <w:t xml:space="preserve"> features of Lyme nephritis.</w:t>
      </w:r>
    </w:p>
    <w:p w14:paraId="03156150" w14:textId="77777777" w:rsidR="00A634D0" w:rsidRPr="00A634D0" w:rsidRDefault="00A634D0" w:rsidP="00A634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000000"/>
        </w:rPr>
      </w:pPr>
      <w:r w:rsidRPr="00A634D0">
        <w:rPr>
          <w:rFonts w:cs="Times"/>
          <w:color w:val="000000"/>
        </w:rPr>
        <w:t>Animals: Twenty-six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affected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and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10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control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dogs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were</w:t>
      </w:r>
      <w:r>
        <w:rPr>
          <w:rFonts w:cs="Times"/>
          <w:color w:val="000000"/>
        </w:rPr>
        <w:t xml:space="preserve"> identified o</w:t>
      </w:r>
      <w:r w:rsidRPr="00A634D0">
        <w:rPr>
          <w:rFonts w:cs="Times"/>
          <w:color w:val="000000"/>
        </w:rPr>
        <w:t>ver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an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8-year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period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(1996–2004)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in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databases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>at</w:t>
      </w:r>
      <w:r>
        <w:rPr>
          <w:rFonts w:cs="Times"/>
          <w:color w:val="000000"/>
        </w:rPr>
        <w:t xml:space="preserve"> </w:t>
      </w:r>
      <w:r w:rsidRPr="00A634D0">
        <w:rPr>
          <w:rFonts w:cs="Times"/>
          <w:color w:val="000000"/>
        </w:rPr>
        <w:t xml:space="preserve">Cornell University’s College of </w:t>
      </w:r>
      <w:proofErr w:type="gramStart"/>
      <w:r w:rsidRPr="00A634D0">
        <w:rPr>
          <w:rFonts w:cs="Times"/>
          <w:color w:val="000000"/>
        </w:rPr>
        <w:t>Veterinary Medicine</w:t>
      </w:r>
      <w:proofErr w:type="gramEnd"/>
      <w:r w:rsidRPr="00A634D0">
        <w:rPr>
          <w:rFonts w:cs="Times"/>
          <w:color w:val="000000"/>
        </w:rPr>
        <w:t xml:space="preserve">. Case inclusion required serologic evidence of natural exposure to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 and availability of renal tissue (frozen or paraffin embedded) exhibiting pathology consistent with Lyme nephritis.</w:t>
      </w:r>
    </w:p>
    <w:p w14:paraId="6642EA77" w14:textId="77777777" w:rsidR="00A634D0" w:rsidRPr="00A634D0" w:rsidRDefault="00A634D0" w:rsidP="00A634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000000"/>
        </w:rPr>
      </w:pPr>
      <w:r w:rsidRPr="00A634D0">
        <w:rPr>
          <w:rFonts w:cs="Times"/>
          <w:color w:val="000000"/>
        </w:rPr>
        <w:t>Methods: Renal tissue samples were assessed using modified Steiner (silver) (MS) staining, immunohistochemistry (IHC), polymerase chain reaction (PCR) using 4 primer sets (</w:t>
      </w:r>
      <w:proofErr w:type="spellStart"/>
      <w:r w:rsidRPr="00A634D0">
        <w:rPr>
          <w:rFonts w:cs="Times"/>
          <w:color w:val="000000"/>
        </w:rPr>
        <w:t>eubacterial</w:t>
      </w:r>
      <w:proofErr w:type="spellEnd"/>
      <w:r w:rsidRPr="00A634D0">
        <w:rPr>
          <w:rFonts w:cs="Times"/>
          <w:color w:val="000000"/>
        </w:rPr>
        <w:t xml:space="preserve">,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, </w:t>
      </w:r>
      <w:proofErr w:type="spellStart"/>
      <w:r w:rsidRPr="00A634D0">
        <w:rPr>
          <w:rFonts w:cs="Times"/>
          <w:color w:val="000000"/>
        </w:rPr>
        <w:t>Bartonella</w:t>
      </w:r>
      <w:proofErr w:type="spellEnd"/>
      <w:r w:rsidRPr="00A634D0">
        <w:rPr>
          <w:rFonts w:cs="Times"/>
          <w:color w:val="000000"/>
        </w:rPr>
        <w:t>, and canine genomic DNA), and fluorescence in situ hybridization (FISH) using a 5</w:t>
      </w:r>
      <w:r w:rsidRPr="00A634D0">
        <w:rPr>
          <w:rFonts w:cs="Helvetica"/>
          <w:color w:val="000000"/>
        </w:rPr>
        <w:t>0</w:t>
      </w:r>
      <w:r w:rsidRPr="00A634D0">
        <w:rPr>
          <w:rFonts w:cs="Times"/>
          <w:color w:val="000000"/>
        </w:rPr>
        <w:t xml:space="preserve">-cy3-eubacterial probe for 16S </w:t>
      </w:r>
      <w:proofErr w:type="spellStart"/>
      <w:r w:rsidRPr="00A634D0">
        <w:rPr>
          <w:rFonts w:cs="Times"/>
          <w:color w:val="000000"/>
        </w:rPr>
        <w:t>rRNA</w:t>
      </w:r>
      <w:proofErr w:type="spellEnd"/>
      <w:r w:rsidRPr="00A634D0">
        <w:rPr>
          <w:rFonts w:cs="Times"/>
          <w:color w:val="000000"/>
        </w:rPr>
        <w:t>.</w:t>
      </w:r>
    </w:p>
    <w:p w14:paraId="3029BE1C" w14:textId="77777777" w:rsidR="00A634D0" w:rsidRPr="00A634D0" w:rsidRDefault="00A634D0" w:rsidP="00A634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color w:val="000000"/>
        </w:rPr>
      </w:pPr>
      <w:r w:rsidRPr="00A634D0">
        <w:rPr>
          <w:rFonts w:cs="Times"/>
          <w:color w:val="000000"/>
        </w:rPr>
        <w:t xml:space="preserve">Results: MS stain was positive in 1 case; IHC was negative in all cases. None of the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 or </w:t>
      </w:r>
      <w:proofErr w:type="spellStart"/>
      <w:r w:rsidRPr="00A634D0">
        <w:rPr>
          <w:rFonts w:cs="Times"/>
          <w:color w:val="000000"/>
        </w:rPr>
        <w:t>Bartonella</w:t>
      </w:r>
      <w:proofErr w:type="spellEnd"/>
      <w:r w:rsidRPr="00A634D0">
        <w:rPr>
          <w:rFonts w:cs="Times"/>
          <w:color w:val="000000"/>
        </w:rPr>
        <w:t xml:space="preserve"> PCR reactions was positive. Two of the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 FISH analyses were positive.</w:t>
      </w:r>
    </w:p>
    <w:p w14:paraId="4C6F11B6" w14:textId="77777777" w:rsidR="00A634D0" w:rsidRDefault="00A634D0" w:rsidP="00A634D0">
      <w:pPr>
        <w:rPr>
          <w:rFonts w:cs="Times"/>
          <w:color w:val="000000"/>
        </w:rPr>
      </w:pPr>
      <w:r w:rsidRPr="00A634D0">
        <w:rPr>
          <w:rFonts w:cs="Times"/>
          <w:color w:val="000000"/>
        </w:rPr>
        <w:t xml:space="preserve">Conclusions and Clinical Importance: Minimal evidence of the presence of intact B. </w:t>
      </w:r>
      <w:proofErr w:type="spellStart"/>
      <w:r w:rsidRPr="00A634D0">
        <w:rPr>
          <w:rFonts w:cs="Times"/>
          <w:color w:val="000000"/>
        </w:rPr>
        <w:t>burgdor</w:t>
      </w:r>
      <w:r>
        <w:rPr>
          <w:rFonts w:cs="Times"/>
          <w:color w:val="000000"/>
        </w:rPr>
        <w:t>feri</w:t>
      </w:r>
      <w:proofErr w:type="spellEnd"/>
      <w:r>
        <w:rPr>
          <w:rFonts w:cs="Times"/>
          <w:color w:val="000000"/>
        </w:rPr>
        <w:t xml:space="preserve"> or any other bacterial or</w:t>
      </w:r>
      <w:r w:rsidRPr="00A634D0">
        <w:rPr>
          <w:rFonts w:cs="Times"/>
          <w:color w:val="000000"/>
        </w:rPr>
        <w:t xml:space="preserve">ganism was found in the renal tissue of dogs with suspected Lyme nephritis. Direct renal invasion by B. </w:t>
      </w:r>
      <w:proofErr w:type="spellStart"/>
      <w:r w:rsidRPr="00A634D0">
        <w:rPr>
          <w:rFonts w:cs="Times"/>
          <w:color w:val="000000"/>
        </w:rPr>
        <w:t>burgdorferi</w:t>
      </w:r>
      <w:proofErr w:type="spellEnd"/>
      <w:r w:rsidRPr="00A634D0">
        <w:rPr>
          <w:rFonts w:cs="Times"/>
          <w:color w:val="000000"/>
        </w:rPr>
        <w:t xml:space="preserve"> organisms does not appear to be responsible for this syndrome.</w:t>
      </w:r>
    </w:p>
    <w:p w14:paraId="5C074F47" w14:textId="77777777" w:rsidR="00A634D0" w:rsidRDefault="00A634D0" w:rsidP="00A634D0">
      <w:pPr>
        <w:rPr>
          <w:rFonts w:cs="Times"/>
          <w:color w:val="000000"/>
        </w:rPr>
      </w:pPr>
    </w:p>
    <w:p w14:paraId="1F7940AB" w14:textId="052F99C7" w:rsidR="00A634D0" w:rsidRDefault="007313F2" w:rsidP="00A634D0">
      <w:pPr>
        <w:rPr>
          <w:rFonts w:eastAsia="Arial Unicode MS" w:cs="Arial Unicode MS"/>
          <w:color w:val="232323"/>
        </w:rPr>
      </w:pPr>
      <w:r>
        <w:rPr>
          <w:rFonts w:eastAsia="Arial Unicode MS" w:cs="Arial Unicode MS"/>
          <w:color w:val="232323"/>
        </w:rPr>
        <w:t>QUESTIONS:</w:t>
      </w:r>
      <w:r>
        <w:rPr>
          <w:rFonts w:eastAsia="Arial Unicode MS" w:cs="Arial Unicode MS"/>
          <w:color w:val="232323"/>
        </w:rPr>
        <w:br/>
      </w:r>
    </w:p>
    <w:p w14:paraId="69DE0340" w14:textId="30ADBD4F" w:rsidR="007313F2" w:rsidRPr="006609C7" w:rsidRDefault="006609C7" w:rsidP="006609C7">
      <w:pPr>
        <w:pStyle w:val="ListParagraph"/>
        <w:numPr>
          <w:ilvl w:val="0"/>
          <w:numId w:val="1"/>
        </w:numPr>
        <w:rPr>
          <w:rFonts w:eastAsia="Arial Unicode MS" w:cs="Arial Unicode MS"/>
          <w:color w:val="232323"/>
        </w:rPr>
      </w:pPr>
      <w:r w:rsidRPr="006609C7">
        <w:rPr>
          <w:rFonts w:eastAsia="Arial Unicode MS" w:cs="Arial Unicode MS"/>
          <w:color w:val="232323"/>
        </w:rPr>
        <w:t>What are the renal lesions associated with Lyme nephritis?</w:t>
      </w:r>
    </w:p>
    <w:p w14:paraId="62A2D4F5" w14:textId="77777777" w:rsidR="006609C7" w:rsidRDefault="006609C7" w:rsidP="006609C7">
      <w:pPr>
        <w:ind w:left="720"/>
        <w:rPr>
          <w:rFonts w:eastAsia="Arial Unicode MS" w:cs="Arial Unicode MS"/>
          <w:color w:val="232323"/>
        </w:rPr>
      </w:pPr>
    </w:p>
    <w:p w14:paraId="0BD69487" w14:textId="6FC7AC63" w:rsidR="006609C7" w:rsidRDefault="006609C7" w:rsidP="006609C7">
      <w:pPr>
        <w:ind w:left="1440"/>
        <w:rPr>
          <w:rFonts w:cs="Times"/>
          <w:color w:val="000000"/>
        </w:rPr>
      </w:pPr>
      <w:proofErr w:type="spellStart"/>
      <w:r>
        <w:rPr>
          <w:rFonts w:cs="Times"/>
          <w:color w:val="000000"/>
        </w:rPr>
        <w:t>Mem</w:t>
      </w:r>
      <w:r w:rsidRPr="00A634D0">
        <w:rPr>
          <w:rFonts w:cs="Times"/>
          <w:color w:val="000000"/>
        </w:rPr>
        <w:t>branoproliferative</w:t>
      </w:r>
      <w:proofErr w:type="spellEnd"/>
      <w:r w:rsidRPr="00A634D0">
        <w:rPr>
          <w:rFonts w:cs="Times"/>
          <w:color w:val="000000"/>
        </w:rPr>
        <w:t xml:space="preserve"> glom</w:t>
      </w:r>
      <w:r>
        <w:rPr>
          <w:rFonts w:cs="Times"/>
          <w:color w:val="000000"/>
        </w:rPr>
        <w:t xml:space="preserve">erulonephritis, </w:t>
      </w:r>
      <w:r w:rsidRPr="00A634D0">
        <w:rPr>
          <w:rFonts w:cs="Times"/>
          <w:color w:val="000000"/>
        </w:rPr>
        <w:t>tubular necrosis and interstitial inflammation</w:t>
      </w:r>
    </w:p>
    <w:p w14:paraId="45B69033" w14:textId="77777777" w:rsidR="006609C7" w:rsidRDefault="006609C7" w:rsidP="006609C7">
      <w:pPr>
        <w:rPr>
          <w:rFonts w:cs="Times"/>
          <w:color w:val="000000"/>
        </w:rPr>
      </w:pPr>
    </w:p>
    <w:p w14:paraId="508FB7A9" w14:textId="72A4D40B" w:rsidR="006609C7" w:rsidRPr="006609C7" w:rsidRDefault="006609C7" w:rsidP="006609C7">
      <w:pPr>
        <w:pStyle w:val="ListParagraph"/>
        <w:numPr>
          <w:ilvl w:val="0"/>
          <w:numId w:val="1"/>
        </w:numPr>
        <w:rPr>
          <w:rFonts w:cs="Times"/>
          <w:color w:val="000000"/>
        </w:rPr>
      </w:pPr>
      <w:r w:rsidRPr="006609C7">
        <w:rPr>
          <w:rFonts w:cs="Times"/>
          <w:color w:val="000000"/>
        </w:rPr>
        <w:t>Which of the following statements regarding Lyme disease is true?</w:t>
      </w:r>
    </w:p>
    <w:p w14:paraId="3485AAEF" w14:textId="3F71828F" w:rsidR="006609C7" w:rsidRDefault="006609C7" w:rsidP="006609C7">
      <w:pPr>
        <w:pStyle w:val="ListParagraph"/>
        <w:numPr>
          <w:ilvl w:val="1"/>
          <w:numId w:val="1"/>
        </w:numPr>
        <w:rPr>
          <w:rFonts w:cs="Times"/>
          <w:color w:val="000000"/>
        </w:rPr>
      </w:pPr>
      <w:r>
        <w:rPr>
          <w:rFonts w:cs="Times"/>
          <w:color w:val="000000"/>
        </w:rPr>
        <w:t>The majority of dogs exposed to Lyme disease demonstrate signs of clinical illness.</w:t>
      </w:r>
    </w:p>
    <w:p w14:paraId="3A355B00" w14:textId="6F84F13B" w:rsidR="006609C7" w:rsidRDefault="00746E4E" w:rsidP="00746E4E">
      <w:pPr>
        <w:pStyle w:val="ListParagraph"/>
        <w:numPr>
          <w:ilvl w:val="1"/>
          <w:numId w:val="1"/>
        </w:numPr>
        <w:rPr>
          <w:rFonts w:cs="Times"/>
          <w:color w:val="000000"/>
        </w:rPr>
      </w:pPr>
      <w:r>
        <w:rPr>
          <w:rFonts w:cs="Times"/>
          <w:color w:val="000000"/>
        </w:rPr>
        <w:t>Thrombocytopenia is frequently seen associated with Lyme disease infection</w:t>
      </w:r>
    </w:p>
    <w:p w14:paraId="429F2CC2" w14:textId="2884352F" w:rsidR="00746E4E" w:rsidRDefault="00746E4E" w:rsidP="00746E4E">
      <w:pPr>
        <w:pStyle w:val="ListParagraph"/>
        <w:numPr>
          <w:ilvl w:val="1"/>
          <w:numId w:val="1"/>
        </w:numPr>
        <w:rPr>
          <w:rFonts w:cs="Times"/>
          <w:color w:val="000000"/>
        </w:rPr>
      </w:pPr>
      <w:proofErr w:type="spellStart"/>
      <w:r>
        <w:rPr>
          <w:rFonts w:cs="Times"/>
          <w:color w:val="000000"/>
        </w:rPr>
        <w:t>Spriochetes</w:t>
      </w:r>
      <w:proofErr w:type="spellEnd"/>
      <w:r>
        <w:rPr>
          <w:rFonts w:cs="Times"/>
          <w:color w:val="000000"/>
        </w:rPr>
        <w:t xml:space="preserve"> are effectively eliminated due to early antibody production</w:t>
      </w:r>
    </w:p>
    <w:p w14:paraId="30DCFA89" w14:textId="6DD4F089" w:rsidR="00746E4E" w:rsidRDefault="00746E4E" w:rsidP="00746E4E">
      <w:pPr>
        <w:pStyle w:val="ListParagraph"/>
        <w:numPr>
          <w:ilvl w:val="1"/>
          <w:numId w:val="1"/>
        </w:numPr>
        <w:rPr>
          <w:rFonts w:cs="Times"/>
          <w:color w:val="000000"/>
        </w:rPr>
      </w:pPr>
      <w:r>
        <w:rPr>
          <w:rFonts w:cs="Times"/>
          <w:color w:val="000000"/>
        </w:rPr>
        <w:t>Dogs typically respond within 1-2 days of antibiotic therapy if their lameness and fever are due to infection with Lyme disease</w:t>
      </w:r>
    </w:p>
    <w:p w14:paraId="30DCFA89" w14:textId="6DD4F089" w:rsidR="00746E4E" w:rsidRDefault="00746E4E" w:rsidP="00746E4E">
      <w:pPr>
        <w:pStyle w:val="ListParagraph"/>
        <w:numPr>
          <w:ilvl w:val="1"/>
          <w:numId w:val="1"/>
        </w:numPr>
        <w:rPr>
          <w:rFonts w:cs="Times"/>
          <w:color w:val="000000"/>
        </w:rPr>
      </w:pPr>
      <w:r>
        <w:rPr>
          <w:rFonts w:cs="Times"/>
          <w:color w:val="000000"/>
        </w:rPr>
        <w:t>Clinical neurologic signs have been documented in dogs infected with Lyme disease</w:t>
      </w:r>
    </w:p>
    <w:p w14:paraId="54B84143" w14:textId="3BAC921D" w:rsidR="00746E4E" w:rsidRPr="00746E4E" w:rsidRDefault="00746E4E" w:rsidP="00746E4E">
      <w:pPr>
        <w:pStyle w:val="ListParagraph"/>
        <w:numPr>
          <w:ilvl w:val="1"/>
          <w:numId w:val="1"/>
        </w:numPr>
        <w:rPr>
          <w:rFonts w:cs="Times"/>
          <w:color w:val="000000"/>
        </w:rPr>
      </w:pPr>
      <w:r>
        <w:rPr>
          <w:rFonts w:cs="Times"/>
          <w:color w:val="000000"/>
        </w:rPr>
        <w:t xml:space="preserve">The </w:t>
      </w:r>
      <w:proofErr w:type="spellStart"/>
      <w:r>
        <w:rPr>
          <w:rFonts w:cs="Times"/>
          <w:color w:val="000000"/>
        </w:rPr>
        <w:t>lyme</w:t>
      </w:r>
      <w:proofErr w:type="spellEnd"/>
      <w:r>
        <w:rPr>
          <w:rFonts w:cs="Times"/>
          <w:color w:val="000000"/>
        </w:rPr>
        <w:t xml:space="preserve"> vaccine protects dogs against Lyme nephritis.</w:t>
      </w:r>
    </w:p>
    <w:p w14:paraId="1D1CA7F1" w14:textId="77777777" w:rsidR="00746E4E" w:rsidRDefault="00746E4E" w:rsidP="00746E4E">
      <w:pPr>
        <w:rPr>
          <w:rFonts w:eastAsia="Arial Unicode MS" w:cs="Arial Unicode MS"/>
          <w:color w:val="232323"/>
        </w:rPr>
      </w:pPr>
    </w:p>
    <w:p w14:paraId="56212FA5" w14:textId="20B07DA8" w:rsidR="00746E4E" w:rsidRDefault="00746E4E" w:rsidP="00746E4E">
      <w:pPr>
        <w:pStyle w:val="ListParagraph"/>
        <w:numPr>
          <w:ilvl w:val="0"/>
          <w:numId w:val="1"/>
        </w:numPr>
        <w:rPr>
          <w:rFonts w:eastAsia="Arial Unicode MS" w:cs="Arial Unicode MS"/>
          <w:color w:val="232323"/>
        </w:rPr>
      </w:pPr>
      <w:r>
        <w:rPr>
          <w:rFonts w:eastAsia="Arial Unicode MS" w:cs="Arial Unicode MS"/>
          <w:color w:val="232323"/>
        </w:rPr>
        <w:t xml:space="preserve">List common clinical signs and </w:t>
      </w:r>
      <w:proofErr w:type="spellStart"/>
      <w:r>
        <w:rPr>
          <w:rFonts w:eastAsia="Arial Unicode MS" w:cs="Arial Unicode MS"/>
          <w:color w:val="232323"/>
        </w:rPr>
        <w:t>clinicopathologic</w:t>
      </w:r>
      <w:proofErr w:type="spellEnd"/>
      <w:r>
        <w:rPr>
          <w:rFonts w:eastAsia="Arial Unicode MS" w:cs="Arial Unicode MS"/>
          <w:color w:val="232323"/>
        </w:rPr>
        <w:t xml:space="preserve"> data associated with Lyme Nephritis.</w:t>
      </w:r>
    </w:p>
    <w:p w14:paraId="666E3627" w14:textId="77777777" w:rsidR="00746E4E" w:rsidRDefault="00746E4E" w:rsidP="00746E4E">
      <w:pPr>
        <w:ind w:left="1080" w:firstLine="360"/>
      </w:pPr>
      <w:r>
        <w:t>Illness 1 day-8 weeks</w:t>
      </w:r>
    </w:p>
    <w:p w14:paraId="2D206B48" w14:textId="7FAEF7E1" w:rsidR="00746E4E" w:rsidRDefault="00746E4E" w:rsidP="00746E4E">
      <w:pPr>
        <w:pStyle w:val="ListParagraph"/>
        <w:ind w:left="1440" w:firstLine="720"/>
      </w:pPr>
      <w:r>
        <w:t>Acute vomiting, anorexia, lethargy, weight loss</w:t>
      </w:r>
    </w:p>
    <w:p w14:paraId="4FC07F53" w14:textId="7668793B" w:rsidR="00746E4E" w:rsidRDefault="00746E4E" w:rsidP="00746E4E">
      <w:pPr>
        <w:pStyle w:val="ListParagraph"/>
        <w:ind w:left="1440" w:firstLine="720"/>
      </w:pPr>
      <w:r>
        <w:t>Summer</w:t>
      </w:r>
    </w:p>
    <w:p w14:paraId="26E168A6" w14:textId="77777777" w:rsidR="00746E4E" w:rsidRDefault="00746E4E" w:rsidP="00746E4E">
      <w:pPr>
        <w:pStyle w:val="ListParagraph"/>
        <w:ind w:left="1440" w:firstLine="720"/>
      </w:pPr>
      <w:r>
        <w:t xml:space="preserve">PLN with azotemia, </w:t>
      </w:r>
      <w:proofErr w:type="spellStart"/>
      <w:r>
        <w:t>hypoalbuminemia</w:t>
      </w:r>
      <w:proofErr w:type="spellEnd"/>
      <w:r>
        <w:t xml:space="preserve">, hypercholesterolemia, </w:t>
      </w:r>
    </w:p>
    <w:p w14:paraId="109F57DC" w14:textId="77777777" w:rsidR="00746E4E" w:rsidRDefault="00746E4E" w:rsidP="00746E4E">
      <w:pPr>
        <w:pStyle w:val="ListParagraph"/>
        <w:ind w:left="1440" w:firstLine="720"/>
      </w:pPr>
      <w:proofErr w:type="spellStart"/>
      <w:proofErr w:type="gramStart"/>
      <w:r>
        <w:t>hyperphospha</w:t>
      </w:r>
      <w:r>
        <w:t>temia</w:t>
      </w:r>
      <w:proofErr w:type="spellEnd"/>
      <w:proofErr w:type="gramEnd"/>
      <w:r>
        <w:t xml:space="preserve">, proteinuria, </w:t>
      </w:r>
      <w:proofErr w:type="spellStart"/>
      <w:r>
        <w:t>glucosuria</w:t>
      </w:r>
      <w:proofErr w:type="spellEnd"/>
      <w:r>
        <w:t xml:space="preserve">, </w:t>
      </w:r>
    </w:p>
    <w:p w14:paraId="30786573" w14:textId="4BFA5D1A" w:rsidR="00746E4E" w:rsidRDefault="00746E4E" w:rsidP="00746E4E">
      <w:pPr>
        <w:ind w:left="1440" w:firstLine="720"/>
      </w:pPr>
      <w:proofErr w:type="gramStart"/>
      <w:r>
        <w:t>hematuria</w:t>
      </w:r>
      <w:proofErr w:type="gramEnd"/>
      <w:r>
        <w:t>/</w:t>
      </w:r>
      <w:proofErr w:type="spellStart"/>
      <w:r>
        <w:t>hemoglobinuria</w:t>
      </w:r>
      <w:proofErr w:type="spellEnd"/>
    </w:p>
    <w:p w14:paraId="15D8A8A6" w14:textId="77777777" w:rsidR="00746E4E" w:rsidRDefault="00746E4E" w:rsidP="00746E4E">
      <w:pPr>
        <w:pStyle w:val="ListParagraph"/>
        <w:ind w:left="2160"/>
      </w:pPr>
      <w:r>
        <w:t xml:space="preserve">CBC- </w:t>
      </w:r>
      <w:proofErr w:type="spellStart"/>
      <w:r>
        <w:t>nonregenerative</w:t>
      </w:r>
      <w:proofErr w:type="spellEnd"/>
      <w:r>
        <w:t xml:space="preserve"> anemia and stress </w:t>
      </w:r>
      <w:proofErr w:type="spellStart"/>
      <w:r>
        <w:t>leukogram</w:t>
      </w:r>
      <w:proofErr w:type="spellEnd"/>
      <w:r>
        <w:t>, thrombocytopenia</w:t>
      </w:r>
    </w:p>
    <w:p w14:paraId="33CAA0CD" w14:textId="77777777" w:rsidR="00746E4E" w:rsidRDefault="00746E4E" w:rsidP="00746E4E">
      <w:pPr>
        <w:pStyle w:val="ListParagraph"/>
        <w:ind w:left="1440" w:firstLine="720"/>
      </w:pPr>
      <w:r>
        <w:t>Hypertensive, edematous</w:t>
      </w:r>
    </w:p>
    <w:p w14:paraId="7F87B0A9" w14:textId="77777777" w:rsidR="00746E4E" w:rsidRDefault="00746E4E" w:rsidP="00746E4E">
      <w:pPr>
        <w:pStyle w:val="ListParagraph"/>
        <w:ind w:left="1440" w:firstLine="720"/>
      </w:pPr>
      <w:r>
        <w:t>Most dogs rapidly progress and died within 1-2 weeks</w:t>
      </w:r>
    </w:p>
    <w:p w14:paraId="13913B95" w14:textId="77777777" w:rsidR="00746E4E" w:rsidRDefault="00746E4E" w:rsidP="00746E4E">
      <w:pPr>
        <w:ind w:left="2160"/>
      </w:pPr>
      <w:bookmarkStart w:id="0" w:name="_GoBack"/>
      <w:bookmarkEnd w:id="0"/>
      <w:r>
        <w:t xml:space="preserve">~30% history of lameness usually within 3-6 weeks prior to presentation and some had been treated for Lyme disease with </w:t>
      </w:r>
      <w:proofErr w:type="gramStart"/>
      <w:r>
        <w:t>clinical</w:t>
      </w:r>
      <w:proofErr w:type="gramEnd"/>
      <w:r>
        <w:t xml:space="preserve"> response </w:t>
      </w:r>
    </w:p>
    <w:p w14:paraId="192AF973" w14:textId="77777777" w:rsidR="00746E4E" w:rsidRPr="00746E4E" w:rsidRDefault="00746E4E" w:rsidP="00746E4E">
      <w:pPr>
        <w:pStyle w:val="ListParagraph"/>
        <w:ind w:left="1440"/>
        <w:rPr>
          <w:rFonts w:eastAsia="Arial Unicode MS" w:cs="Arial Unicode MS"/>
          <w:color w:val="232323"/>
        </w:rPr>
      </w:pPr>
    </w:p>
    <w:sectPr w:rsidR="00746E4E" w:rsidRPr="00746E4E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19F5"/>
    <w:multiLevelType w:val="hybridMultilevel"/>
    <w:tmpl w:val="556CA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7F"/>
    <w:rsid w:val="0004417E"/>
    <w:rsid w:val="002E6BAA"/>
    <w:rsid w:val="003518B6"/>
    <w:rsid w:val="00433C8F"/>
    <w:rsid w:val="00524E7F"/>
    <w:rsid w:val="006609C7"/>
    <w:rsid w:val="007313F2"/>
    <w:rsid w:val="00746E4E"/>
    <w:rsid w:val="007713E0"/>
    <w:rsid w:val="00844C44"/>
    <w:rsid w:val="008C7155"/>
    <w:rsid w:val="009208D4"/>
    <w:rsid w:val="00984DE3"/>
    <w:rsid w:val="009851D5"/>
    <w:rsid w:val="00A634D0"/>
    <w:rsid w:val="00C32AEC"/>
    <w:rsid w:val="00D46B93"/>
    <w:rsid w:val="00F4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9DDA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1710</Words>
  <Characters>9750</Characters>
  <Application>Microsoft Macintosh Word</Application>
  <DocSecurity>0</DocSecurity>
  <Lines>81</Lines>
  <Paragraphs>22</Paragraphs>
  <ScaleCrop>false</ScaleCrop>
  <Company>Cornell University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4</cp:revision>
  <dcterms:created xsi:type="dcterms:W3CDTF">2012-04-15T00:15:00Z</dcterms:created>
  <dcterms:modified xsi:type="dcterms:W3CDTF">2012-04-17T17:43:00Z</dcterms:modified>
</cp:coreProperties>
</file>