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060" w:rsidRDefault="00F91B30" w:rsidP="007B6735">
      <w:pPr>
        <w:spacing w:after="0" w:line="240" w:lineRule="auto"/>
      </w:pPr>
      <w:r>
        <w:t>Literature Review 4.5.12</w:t>
      </w:r>
    </w:p>
    <w:p w:rsidR="00F91B30" w:rsidRDefault="007B6735" w:rsidP="00F91B30">
      <w:pPr>
        <w:spacing w:after="0" w:line="240" w:lineRule="auto"/>
      </w:pPr>
      <w:r>
        <w:rPr>
          <w:noProof/>
        </w:rPr>
        <w:drawing>
          <wp:inline distT="0" distB="0" distL="0" distR="0">
            <wp:extent cx="5844540" cy="33909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34" cy="339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735" w:rsidRDefault="007B6735" w:rsidP="00F91B30">
      <w:pPr>
        <w:spacing w:after="0" w:line="240" w:lineRule="auto"/>
      </w:pPr>
      <w:r>
        <w:rPr>
          <w:b/>
        </w:rPr>
        <w:t>KEY POINTS: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rPr>
          <w:u w:val="single"/>
        </w:rPr>
        <w:t xml:space="preserve">Status </w:t>
      </w:r>
      <w:proofErr w:type="spellStart"/>
      <w:r>
        <w:rPr>
          <w:u w:val="single"/>
        </w:rPr>
        <w:t>epilepticus</w:t>
      </w:r>
      <w:proofErr w:type="spellEnd"/>
      <w:r>
        <w:t>= seizures longer than 5min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rPr>
          <w:u w:val="single"/>
        </w:rPr>
        <w:t>Acute repetitive seizures</w:t>
      </w:r>
      <w:r w:rsidR="00C2484A">
        <w:t xml:space="preserve"> </w:t>
      </w:r>
      <w:r>
        <w:t>(aka cluster)= 2 or more seizures in a 5-12 hour period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Mortality in literature 25-38%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proofErr w:type="spellStart"/>
      <w:r>
        <w:t>Levetiracetam</w:t>
      </w:r>
      <w:proofErr w:type="spellEnd"/>
      <w:r>
        <w:t xml:space="preserve"> thought to act by binding to synaptic vesicle 2a protein, modulating synaptic vesicle fusion and NT release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Most common breeds were Boston Terrier and Golden Retriever, Idiopathic most common DX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More dogs in LEV group were classified as responders (NOT STAT SIGNIFICANT!)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No difference between dose and response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Survival to discharge not different between groups</w:t>
      </w:r>
    </w:p>
    <w:p w:rsidR="007B6735" w:rsidRDefault="007B6735" w:rsidP="007B673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**Placebo group received statistically more IV boluses of </w:t>
      </w:r>
      <w:proofErr w:type="spellStart"/>
      <w:r>
        <w:t>Diazapam</w:t>
      </w:r>
      <w:proofErr w:type="spellEnd"/>
      <w:r>
        <w:t>**</w:t>
      </w:r>
    </w:p>
    <w:p w:rsidR="00740DAB" w:rsidRDefault="00740DAB" w:rsidP="007B6735">
      <w:pPr>
        <w:pStyle w:val="ListParagraph"/>
        <w:numPr>
          <w:ilvl w:val="0"/>
          <w:numId w:val="1"/>
        </w:numPr>
        <w:spacing w:after="0" w:line="240" w:lineRule="auto"/>
      </w:pPr>
      <w:r>
        <w:t>No difference between groups of any secondary endpoints</w:t>
      </w:r>
    </w:p>
    <w:p w:rsidR="00740DAB" w:rsidRDefault="00740DAB" w:rsidP="00740DAB">
      <w:pPr>
        <w:pStyle w:val="ListParagraph"/>
        <w:numPr>
          <w:ilvl w:val="0"/>
          <w:numId w:val="1"/>
        </w:numPr>
        <w:spacing w:after="0" w:line="240" w:lineRule="auto"/>
      </w:pPr>
      <w:r>
        <w:t>Most common side effects were ataxia and sedation (all of these dogs received concurrent Phenobarbital)</w:t>
      </w:r>
    </w:p>
    <w:p w:rsidR="00740DAB" w:rsidRDefault="00740DAB" w:rsidP="00740DAB">
      <w:pPr>
        <w:pStyle w:val="ListParagraph"/>
        <w:numPr>
          <w:ilvl w:val="0"/>
          <w:numId w:val="1"/>
        </w:numPr>
        <w:spacing w:after="0" w:line="240" w:lineRule="auto"/>
      </w:pPr>
      <w:r>
        <w:t>Concurrent, chronic PB administration appears to decrease the plasma half-life of LEV administered PO in experimental dogs</w:t>
      </w:r>
    </w:p>
    <w:p w:rsidR="00740DAB" w:rsidRDefault="00740DAB" w:rsidP="00740DAB">
      <w:pPr>
        <w:spacing w:after="0" w:line="240" w:lineRule="auto"/>
      </w:pPr>
    </w:p>
    <w:p w:rsidR="00740DAB" w:rsidRDefault="00740DAB" w:rsidP="00740DAB">
      <w:pPr>
        <w:spacing w:after="0" w:line="240" w:lineRule="auto"/>
      </w:pPr>
      <w:r>
        <w:rPr>
          <w:b/>
        </w:rPr>
        <w:t>QUESTIONS:</w:t>
      </w:r>
    </w:p>
    <w:p w:rsidR="00740DAB" w:rsidRDefault="00740DAB" w:rsidP="00740DAB">
      <w:pPr>
        <w:pStyle w:val="ListParagraph"/>
        <w:numPr>
          <w:ilvl w:val="0"/>
          <w:numId w:val="2"/>
        </w:numPr>
        <w:spacing w:after="0" w:line="240" w:lineRule="auto"/>
      </w:pPr>
      <w:r>
        <w:t>According to the findings in the prospective study evaluating LEV for the treatment of SE and ARS, which of the following statements are TRUE?</w:t>
      </w:r>
    </w:p>
    <w:p w:rsidR="00740DAB" w:rsidRDefault="00740DAB" w:rsidP="00740DAB">
      <w:pPr>
        <w:pStyle w:val="ListParagraph"/>
        <w:numPr>
          <w:ilvl w:val="1"/>
          <w:numId w:val="2"/>
        </w:numPr>
        <w:spacing w:after="0" w:line="240" w:lineRule="auto"/>
      </w:pPr>
      <w:bookmarkStart w:id="0" w:name="_GoBack"/>
      <w:bookmarkEnd w:id="0"/>
      <w:r>
        <w:t>LEV was more likely to cause side effects when compared to the placebo</w:t>
      </w:r>
    </w:p>
    <w:p w:rsidR="00740DAB" w:rsidRDefault="00E84085" w:rsidP="00740DAB">
      <w:pPr>
        <w:pStyle w:val="ListParagraph"/>
        <w:numPr>
          <w:ilvl w:val="1"/>
          <w:numId w:val="2"/>
        </w:numPr>
        <w:spacing w:after="0" w:line="240" w:lineRule="auto"/>
      </w:pPr>
      <w:r>
        <w:t>Dogs treated with LEV were less likely to have relapse seizures</w:t>
      </w:r>
    </w:p>
    <w:p w:rsidR="00E84085" w:rsidRDefault="00E84085" w:rsidP="00740DAB">
      <w:pPr>
        <w:pStyle w:val="ListParagraph"/>
        <w:numPr>
          <w:ilvl w:val="1"/>
          <w:numId w:val="2"/>
        </w:numPr>
        <w:spacing w:after="0" w:line="240" w:lineRule="auto"/>
      </w:pPr>
      <w:r>
        <w:t>Dogs that presented for SE were less likely to respond to LEV treatment</w:t>
      </w:r>
    </w:p>
    <w:p w:rsidR="00E84085" w:rsidRPr="00B659D6" w:rsidRDefault="00E84085" w:rsidP="00740DAB">
      <w:pPr>
        <w:pStyle w:val="ListParagraph"/>
        <w:numPr>
          <w:ilvl w:val="1"/>
          <w:numId w:val="2"/>
        </w:numPr>
        <w:spacing w:after="0" w:line="240" w:lineRule="auto"/>
        <w:rPr>
          <w:i/>
        </w:rPr>
      </w:pPr>
      <w:r w:rsidRPr="00B659D6">
        <w:rPr>
          <w:i/>
        </w:rPr>
        <w:t xml:space="preserve">Dogs treated with LEV received less boluses of </w:t>
      </w:r>
      <w:proofErr w:type="spellStart"/>
      <w:r w:rsidRPr="00B659D6">
        <w:rPr>
          <w:i/>
        </w:rPr>
        <w:t>Diazapam</w:t>
      </w:r>
      <w:proofErr w:type="spellEnd"/>
      <w:r w:rsidRPr="00B659D6">
        <w:rPr>
          <w:i/>
        </w:rPr>
        <w:t xml:space="preserve"> when compared to the placebo</w:t>
      </w:r>
    </w:p>
    <w:p w:rsidR="00E84085" w:rsidRPr="00B659D6" w:rsidRDefault="00E84085" w:rsidP="00E84085">
      <w:pPr>
        <w:spacing w:after="0" w:line="240" w:lineRule="auto"/>
        <w:rPr>
          <w:i/>
        </w:rPr>
      </w:pPr>
    </w:p>
    <w:p w:rsidR="00C2484A" w:rsidRDefault="00C2484A" w:rsidP="00C2484A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843BDFB" wp14:editId="49DC1D40">
            <wp:extent cx="5940773" cy="30099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1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770" w:rsidRDefault="00670770" w:rsidP="00C2484A">
      <w:pPr>
        <w:spacing w:after="0" w:line="240" w:lineRule="auto"/>
        <w:rPr>
          <w:b/>
        </w:rPr>
      </w:pPr>
    </w:p>
    <w:p w:rsidR="00C2484A" w:rsidRDefault="00A83089" w:rsidP="00C2484A">
      <w:pPr>
        <w:spacing w:after="0" w:line="240" w:lineRule="auto"/>
      </w:pPr>
      <w:r>
        <w:rPr>
          <w:b/>
        </w:rPr>
        <w:t>KEY POINTS:</w:t>
      </w:r>
    </w:p>
    <w:p w:rsidR="00A83089" w:rsidRDefault="00A83089" w:rsidP="00A83089">
      <w:pPr>
        <w:pStyle w:val="ListParagraph"/>
        <w:numPr>
          <w:ilvl w:val="0"/>
          <w:numId w:val="6"/>
        </w:numPr>
        <w:spacing w:after="0" w:line="240" w:lineRule="auto"/>
      </w:pPr>
      <w:proofErr w:type="spellStart"/>
      <w:r>
        <w:t>iCa</w:t>
      </w:r>
      <w:proofErr w:type="spellEnd"/>
      <w:r>
        <w:t xml:space="preserve"> was decreased between hours 4-12, </w:t>
      </w:r>
      <w:proofErr w:type="spellStart"/>
      <w:r>
        <w:t>tCa</w:t>
      </w:r>
      <w:proofErr w:type="spellEnd"/>
      <w:r>
        <w:t xml:space="preserve"> was decreased between hours 2-24</w:t>
      </w:r>
    </w:p>
    <w:p w:rsidR="00A83089" w:rsidRDefault="00A83089" w:rsidP="00A83089">
      <w:pPr>
        <w:pStyle w:val="ListParagraph"/>
        <w:numPr>
          <w:ilvl w:val="0"/>
          <w:numId w:val="6"/>
        </w:numPr>
        <w:spacing w:after="0" w:line="240" w:lineRule="auto"/>
      </w:pPr>
      <w:r>
        <w:t>Parathyroid hormone was increased between hours 4-24</w:t>
      </w:r>
    </w:p>
    <w:p w:rsidR="00A83089" w:rsidRDefault="00A83089" w:rsidP="00A83089">
      <w:pPr>
        <w:pStyle w:val="ListParagraph"/>
        <w:numPr>
          <w:ilvl w:val="0"/>
          <w:numId w:val="6"/>
        </w:numPr>
        <w:spacing w:after="0" w:line="240" w:lineRule="auto"/>
      </w:pPr>
      <w:r>
        <w:t>Vitamin D was decreased at hours 2, 6, and 12</w:t>
      </w:r>
      <w:r w:rsidR="00670770">
        <w:t xml:space="preserve">*only mechanism in this study to explain </w:t>
      </w:r>
      <w:proofErr w:type="spellStart"/>
      <w:r w:rsidR="00670770">
        <w:t>hypocalcemia</w:t>
      </w:r>
      <w:proofErr w:type="spellEnd"/>
    </w:p>
    <w:p w:rsidR="00A83089" w:rsidRDefault="00A83089" w:rsidP="00A83089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Magnesium was unchanged (except single </w:t>
      </w:r>
      <w:proofErr w:type="spellStart"/>
      <w:r>
        <w:t>tMg</w:t>
      </w:r>
      <w:proofErr w:type="spellEnd"/>
      <w:r>
        <w:t xml:space="preserve"> reading at hour 2)</w:t>
      </w:r>
      <w:r w:rsidR="00670770">
        <w:t xml:space="preserve">, no </w:t>
      </w:r>
      <w:proofErr w:type="spellStart"/>
      <w:r w:rsidR="00670770">
        <w:t>Ca</w:t>
      </w:r>
      <w:proofErr w:type="spellEnd"/>
      <w:r w:rsidR="00670770">
        <w:t xml:space="preserve"> in pee</w:t>
      </w:r>
    </w:p>
    <w:p w:rsidR="00A83089" w:rsidRDefault="00670770" w:rsidP="00A83089">
      <w:pPr>
        <w:pStyle w:val="ListParagraph"/>
        <w:numPr>
          <w:ilvl w:val="0"/>
          <w:numId w:val="6"/>
        </w:numPr>
        <w:spacing w:after="0" w:line="240" w:lineRule="auto"/>
      </w:pPr>
      <w:r>
        <w:t>All dogs developed metabolic acidosis</w:t>
      </w:r>
    </w:p>
    <w:p w:rsidR="00670770" w:rsidRDefault="00670770" w:rsidP="00A83089">
      <w:pPr>
        <w:pStyle w:val="ListParagraph"/>
        <w:numPr>
          <w:ilvl w:val="0"/>
          <w:numId w:val="6"/>
        </w:numPr>
        <w:spacing w:after="0" w:line="240" w:lineRule="auto"/>
      </w:pPr>
      <w:r>
        <w:t>Recent retrospective studies- (JVECC 2010 both)</w:t>
      </w:r>
    </w:p>
    <w:p w:rsidR="00670770" w:rsidRDefault="00670770" w:rsidP="00670770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Dogs-incidence 24%, low </w:t>
      </w:r>
      <w:proofErr w:type="spellStart"/>
      <w:r>
        <w:t>iCa</w:t>
      </w:r>
      <w:proofErr w:type="spellEnd"/>
      <w:r>
        <w:t xml:space="preserve"> associated with longer </w:t>
      </w:r>
      <w:proofErr w:type="spellStart"/>
      <w:r>
        <w:t>hosp</w:t>
      </w:r>
      <w:proofErr w:type="spellEnd"/>
      <w:r>
        <w:t xml:space="preserve"> stay and risk CPA</w:t>
      </w:r>
    </w:p>
    <w:p w:rsidR="00670770" w:rsidRDefault="00670770" w:rsidP="00670770">
      <w:pPr>
        <w:pStyle w:val="ListParagraph"/>
        <w:numPr>
          <w:ilvl w:val="1"/>
          <w:numId w:val="6"/>
        </w:numPr>
        <w:spacing w:after="0" w:line="240" w:lineRule="auto"/>
      </w:pPr>
      <w:r>
        <w:t xml:space="preserve">Cats-incidence 93%, lack of normalization of </w:t>
      </w:r>
      <w:proofErr w:type="spellStart"/>
      <w:r>
        <w:t>iCa</w:t>
      </w:r>
      <w:proofErr w:type="spellEnd"/>
      <w:r>
        <w:t xml:space="preserve"> = less likely to survive  </w:t>
      </w:r>
    </w:p>
    <w:p w:rsidR="00670770" w:rsidRDefault="00670770" w:rsidP="00670770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Activated </w:t>
      </w:r>
      <w:proofErr w:type="spellStart"/>
      <w:r>
        <w:t>vit</w:t>
      </w:r>
      <w:proofErr w:type="spellEnd"/>
      <w:r>
        <w:t xml:space="preserve"> D increases the expression of peptides that promote innate immunity and destroy infectious agents or LPS</w:t>
      </w:r>
    </w:p>
    <w:p w:rsidR="00670770" w:rsidRDefault="00670770" w:rsidP="00670770">
      <w:pPr>
        <w:pStyle w:val="ListParagraph"/>
        <w:numPr>
          <w:ilvl w:val="0"/>
          <w:numId w:val="6"/>
        </w:numPr>
        <w:spacing w:after="0" w:line="240" w:lineRule="auto"/>
      </w:pPr>
      <w:r>
        <w:t xml:space="preserve">Decreases in </w:t>
      </w:r>
      <w:proofErr w:type="spellStart"/>
      <w:r>
        <w:t>VitD</w:t>
      </w:r>
      <w:proofErr w:type="spellEnd"/>
      <w:r>
        <w:t xml:space="preserve"> binding protein documented in septic people, major carrier, recovers filtered </w:t>
      </w:r>
      <w:proofErr w:type="spellStart"/>
      <w:r>
        <w:t>vit</w:t>
      </w:r>
      <w:proofErr w:type="spellEnd"/>
      <w:r>
        <w:t xml:space="preserve"> D from urine</w:t>
      </w:r>
    </w:p>
    <w:p w:rsidR="00681C6D" w:rsidRDefault="00681C6D" w:rsidP="00C2484A">
      <w:pPr>
        <w:spacing w:after="0" w:line="240" w:lineRule="auto"/>
        <w:rPr>
          <w:b/>
        </w:rPr>
      </w:pPr>
      <w:r>
        <w:rPr>
          <w:b/>
        </w:rPr>
        <w:t>QUESTIONS:</w:t>
      </w:r>
    </w:p>
    <w:p w:rsidR="00681C6D" w:rsidRDefault="00681C6D" w:rsidP="00681C6D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In the research article evaluating </w:t>
      </w:r>
      <w:proofErr w:type="spellStart"/>
      <w:r>
        <w:t>hypocalcemia</w:t>
      </w:r>
      <w:proofErr w:type="spellEnd"/>
      <w:r>
        <w:t xml:space="preserve"> in experimentally induced </w:t>
      </w:r>
      <w:proofErr w:type="spellStart"/>
      <w:r>
        <w:t>endotoxemia</w:t>
      </w:r>
      <w:proofErr w:type="spellEnd"/>
      <w:r>
        <w:t xml:space="preserve"> in dogs, whic</w:t>
      </w:r>
      <w:r w:rsidR="00D14960">
        <w:t>h of the following was postulated</w:t>
      </w:r>
      <w:r>
        <w:t xml:space="preserve"> to be responsible for the </w:t>
      </w:r>
      <w:proofErr w:type="spellStart"/>
      <w:r>
        <w:t>hypocalcemia</w:t>
      </w:r>
      <w:proofErr w:type="spellEnd"/>
      <w:r>
        <w:t xml:space="preserve"> </w:t>
      </w:r>
      <w:r w:rsidR="00D14960">
        <w:t xml:space="preserve">observed </w:t>
      </w:r>
      <w:r>
        <w:t>in sepsis?</w:t>
      </w:r>
    </w:p>
    <w:p w:rsidR="00681C6D" w:rsidRDefault="00D14960" w:rsidP="00681C6D">
      <w:pPr>
        <w:pStyle w:val="ListParagraph"/>
        <w:numPr>
          <w:ilvl w:val="1"/>
          <w:numId w:val="3"/>
        </w:numPr>
        <w:spacing w:after="0" w:line="240" w:lineRule="auto"/>
      </w:pPr>
      <w:r>
        <w:t>Metabolic acidosis</w:t>
      </w:r>
    </w:p>
    <w:p w:rsidR="00681C6D" w:rsidRDefault="00A83089" w:rsidP="00681C6D">
      <w:pPr>
        <w:pStyle w:val="ListParagraph"/>
        <w:numPr>
          <w:ilvl w:val="1"/>
          <w:numId w:val="3"/>
        </w:numPr>
        <w:spacing w:after="0" w:line="240" w:lineRule="auto"/>
      </w:pPr>
      <w:proofErr w:type="spellStart"/>
      <w:r>
        <w:t>Hypo</w:t>
      </w:r>
      <w:r w:rsidR="00681C6D">
        <w:t>parathyroidism</w:t>
      </w:r>
      <w:proofErr w:type="spellEnd"/>
    </w:p>
    <w:p w:rsidR="00D14960" w:rsidRDefault="00D14960" w:rsidP="00681C6D">
      <w:pPr>
        <w:pStyle w:val="ListParagraph"/>
        <w:numPr>
          <w:ilvl w:val="1"/>
          <w:numId w:val="3"/>
        </w:numPr>
        <w:spacing w:after="0" w:line="240" w:lineRule="auto"/>
      </w:pPr>
      <w:r>
        <w:t xml:space="preserve">Increased </w:t>
      </w:r>
      <w:proofErr w:type="spellStart"/>
      <w:r>
        <w:t>calciuresis</w:t>
      </w:r>
      <w:proofErr w:type="spellEnd"/>
    </w:p>
    <w:p w:rsidR="00D14960" w:rsidRPr="00B659D6" w:rsidRDefault="00D14960" w:rsidP="00681C6D">
      <w:pPr>
        <w:pStyle w:val="ListParagraph"/>
        <w:numPr>
          <w:ilvl w:val="1"/>
          <w:numId w:val="3"/>
        </w:numPr>
        <w:spacing w:after="0" w:line="240" w:lineRule="auto"/>
        <w:rPr>
          <w:i/>
        </w:rPr>
      </w:pPr>
      <w:proofErr w:type="spellStart"/>
      <w:r w:rsidRPr="00B659D6">
        <w:rPr>
          <w:i/>
        </w:rPr>
        <w:t>Hypovitaminosis</w:t>
      </w:r>
      <w:proofErr w:type="spellEnd"/>
      <w:r w:rsidRPr="00B659D6">
        <w:rPr>
          <w:i/>
        </w:rPr>
        <w:t xml:space="preserve"> D</w:t>
      </w:r>
    </w:p>
    <w:p w:rsidR="000F60BF" w:rsidRDefault="00D14960" w:rsidP="000F60BF">
      <w:pPr>
        <w:pStyle w:val="ListParagraph"/>
        <w:numPr>
          <w:ilvl w:val="1"/>
          <w:numId w:val="3"/>
        </w:numPr>
        <w:spacing w:after="0" w:line="240" w:lineRule="auto"/>
      </w:pPr>
      <w:r>
        <w:t>Decreased calcitonin</w:t>
      </w:r>
    </w:p>
    <w:p w:rsidR="00D14960" w:rsidRDefault="000F60BF" w:rsidP="00D14960">
      <w:pPr>
        <w:pStyle w:val="ListParagraph"/>
        <w:numPr>
          <w:ilvl w:val="0"/>
          <w:numId w:val="3"/>
        </w:numPr>
        <w:spacing w:after="0" w:line="240" w:lineRule="auto"/>
      </w:pPr>
      <w:r>
        <w:t>How is Mg related to calcium homeostasis?</w:t>
      </w:r>
    </w:p>
    <w:p w:rsidR="000F60BF" w:rsidRPr="00B659D6" w:rsidRDefault="000F60BF" w:rsidP="000F60BF">
      <w:pPr>
        <w:pStyle w:val="ListParagraph"/>
        <w:spacing w:after="0" w:line="240" w:lineRule="auto"/>
        <w:rPr>
          <w:i/>
        </w:rPr>
      </w:pPr>
      <w:r>
        <w:t>a)</w:t>
      </w:r>
      <w:r w:rsidR="00B659D6">
        <w:t xml:space="preserve"> </w:t>
      </w:r>
      <w:proofErr w:type="gramStart"/>
      <w:r w:rsidR="00B659D6" w:rsidRPr="00B659D6">
        <w:rPr>
          <w:i/>
        </w:rPr>
        <w:t>stimulates</w:t>
      </w:r>
      <w:proofErr w:type="gramEnd"/>
      <w:r w:rsidR="00B659D6" w:rsidRPr="00B659D6">
        <w:rPr>
          <w:i/>
        </w:rPr>
        <w:t xml:space="preserve"> release of PTH</w:t>
      </w:r>
      <w:r w:rsidR="00B659D6" w:rsidRPr="00B659D6">
        <w:rPr>
          <w:i/>
        </w:rPr>
        <w:tab/>
      </w:r>
    </w:p>
    <w:p w:rsidR="000F60BF" w:rsidRPr="00B659D6" w:rsidRDefault="000F60BF" w:rsidP="000F60BF">
      <w:pPr>
        <w:pStyle w:val="ListParagraph"/>
        <w:spacing w:after="0" w:line="240" w:lineRule="auto"/>
        <w:rPr>
          <w:i/>
        </w:rPr>
      </w:pPr>
      <w:r w:rsidRPr="00B659D6">
        <w:rPr>
          <w:i/>
        </w:rPr>
        <w:t>b)</w:t>
      </w:r>
      <w:r w:rsidR="00B659D6" w:rsidRPr="00B659D6">
        <w:rPr>
          <w:i/>
        </w:rPr>
        <w:t xml:space="preserve"> </w:t>
      </w:r>
      <w:proofErr w:type="gramStart"/>
      <w:r w:rsidR="00B659D6" w:rsidRPr="00B659D6">
        <w:rPr>
          <w:i/>
        </w:rPr>
        <w:t>cofactor</w:t>
      </w:r>
      <w:proofErr w:type="gramEnd"/>
      <w:r w:rsidR="00B659D6" w:rsidRPr="00B659D6">
        <w:rPr>
          <w:i/>
        </w:rPr>
        <w:t xml:space="preserve"> of PTH activity</w:t>
      </w:r>
    </w:p>
    <w:p w:rsidR="000F60BF" w:rsidRPr="00B659D6" w:rsidRDefault="000F60BF" w:rsidP="00670770">
      <w:pPr>
        <w:pStyle w:val="ListParagraph"/>
        <w:spacing w:after="0" w:line="240" w:lineRule="auto"/>
        <w:rPr>
          <w:i/>
        </w:rPr>
      </w:pPr>
      <w:r w:rsidRPr="00B659D6">
        <w:rPr>
          <w:i/>
        </w:rPr>
        <w:t>c)</w:t>
      </w:r>
      <w:r w:rsidR="00B659D6" w:rsidRPr="00B659D6">
        <w:rPr>
          <w:i/>
        </w:rPr>
        <w:t xml:space="preserve"> </w:t>
      </w:r>
      <w:proofErr w:type="gramStart"/>
      <w:r w:rsidR="00B659D6" w:rsidRPr="00B659D6">
        <w:rPr>
          <w:i/>
        </w:rPr>
        <w:t>hydroxylation</w:t>
      </w:r>
      <w:proofErr w:type="gramEnd"/>
      <w:r w:rsidR="00B659D6" w:rsidRPr="00B659D6">
        <w:rPr>
          <w:i/>
        </w:rPr>
        <w:t xml:space="preserve"> (activation of 25-hydroxyvitamin D</w:t>
      </w:r>
    </w:p>
    <w:p w:rsidR="000F60BF" w:rsidRPr="00681C6D" w:rsidRDefault="00056C0E" w:rsidP="000F60BF">
      <w:pPr>
        <w:pStyle w:val="ListParagraph"/>
        <w:numPr>
          <w:ilvl w:val="0"/>
          <w:numId w:val="3"/>
        </w:numPr>
        <w:spacing w:after="0" w:line="240" w:lineRule="auto"/>
      </w:pPr>
      <w:r w:rsidRPr="00B659D6">
        <w:rPr>
          <w:i/>
        </w:rPr>
        <w:t>True</w:t>
      </w:r>
      <w:r>
        <w:t xml:space="preserve"> or False. Recent retrospective studies indicate that septic cats have a higher incidence of ionized </w:t>
      </w:r>
      <w:proofErr w:type="spellStart"/>
      <w:r>
        <w:t>hypocalcemia</w:t>
      </w:r>
      <w:proofErr w:type="spellEnd"/>
      <w:r>
        <w:t xml:space="preserve"> than septic dogs.</w:t>
      </w:r>
    </w:p>
    <w:sectPr w:rsidR="000F60BF" w:rsidRPr="00681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EEA"/>
    <w:multiLevelType w:val="hybridMultilevel"/>
    <w:tmpl w:val="2A4C0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70A77"/>
    <w:multiLevelType w:val="hybridMultilevel"/>
    <w:tmpl w:val="6F66F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F430D"/>
    <w:multiLevelType w:val="hybridMultilevel"/>
    <w:tmpl w:val="16E6C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A21A10"/>
    <w:multiLevelType w:val="hybridMultilevel"/>
    <w:tmpl w:val="06E4D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E3A2F"/>
    <w:multiLevelType w:val="hybridMultilevel"/>
    <w:tmpl w:val="511C25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00ADC"/>
    <w:multiLevelType w:val="hybridMultilevel"/>
    <w:tmpl w:val="22C06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30"/>
    <w:rsid w:val="00056C0E"/>
    <w:rsid w:val="000F60BF"/>
    <w:rsid w:val="00307060"/>
    <w:rsid w:val="00670770"/>
    <w:rsid w:val="00681C6D"/>
    <w:rsid w:val="00740DAB"/>
    <w:rsid w:val="007B6735"/>
    <w:rsid w:val="00A83089"/>
    <w:rsid w:val="00B659D6"/>
    <w:rsid w:val="00C2484A"/>
    <w:rsid w:val="00D14960"/>
    <w:rsid w:val="00E84085"/>
    <w:rsid w:val="00F9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67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7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67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J. Blackstock</dc:creator>
  <cp:lastModifiedBy>Kelly J. Blackstock</cp:lastModifiedBy>
  <cp:revision>6</cp:revision>
  <cp:lastPrinted>2012-04-05T19:25:00Z</cp:lastPrinted>
  <dcterms:created xsi:type="dcterms:W3CDTF">2012-04-05T13:45:00Z</dcterms:created>
  <dcterms:modified xsi:type="dcterms:W3CDTF">2012-04-10T14:05:00Z</dcterms:modified>
</cp:coreProperties>
</file>