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C3" w:rsidRDefault="00BF55AA" w:rsidP="00BF55AA">
      <w:r>
        <w:rPr>
          <w:i/>
        </w:rPr>
        <w:t>Lithium dilution cardiac output and oxygen delivery in conscious dogs w/ SIRS</w:t>
      </w:r>
      <w:r>
        <w:t xml:space="preserve"> Butler et.al </w:t>
      </w:r>
      <w:r>
        <w:rPr>
          <w:i/>
        </w:rPr>
        <w:t xml:space="preserve">JVECC </w:t>
      </w:r>
      <w:r>
        <w:t>2008</w:t>
      </w:r>
    </w:p>
    <w:p w:rsidR="00BF55AA" w:rsidRDefault="00BF55AA" w:rsidP="00BF55AA">
      <w:r>
        <w:t>8/11/11</w:t>
      </w:r>
    </w:p>
    <w:p w:rsidR="00BF55AA" w:rsidRPr="00BF55AA" w:rsidRDefault="00BF55AA" w:rsidP="00BF55AA">
      <w:bookmarkStart w:id="0" w:name="_GoBack"/>
      <w:bookmarkEnd w:id="0"/>
    </w:p>
    <w:p w:rsidR="00787FC3" w:rsidRDefault="00787FC3" w:rsidP="00787FC3">
      <w:pPr>
        <w:pStyle w:val="ListParagraph"/>
        <w:numPr>
          <w:ilvl w:val="0"/>
          <w:numId w:val="1"/>
        </w:numPr>
      </w:pPr>
      <w:r>
        <w:t>Match value with calculation:</w:t>
      </w:r>
    </w:p>
    <w:p w:rsidR="00787FC3" w:rsidRDefault="00787FC3" w:rsidP="00787FC3">
      <w:pPr>
        <w:pStyle w:val="ListParagraph"/>
      </w:pPr>
    </w:p>
    <w:p w:rsidR="00787FC3" w:rsidRDefault="00787FC3" w:rsidP="00787FC3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A0DB2" wp14:editId="3BEC347D">
                <wp:simplePos x="0" y="0"/>
                <wp:positionH relativeFrom="column">
                  <wp:posOffset>2240280</wp:posOffset>
                </wp:positionH>
                <wp:positionV relativeFrom="paragraph">
                  <wp:posOffset>149860</wp:posOffset>
                </wp:positionV>
                <wp:extent cx="1874520" cy="640080"/>
                <wp:effectExtent l="50800" t="25400" r="81280" b="965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4520" cy="6400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pt,11.8pt" to="324pt,62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HhQcoBAADSAwAADgAAAGRycy9lMm9Eb2MueG1srFNNj9MwEL0j8R8s32nSqixV1HQPXbEXBBXL&#10;7t3rjBtL/tLY26T/nrHTBsQikBAXK2PPezPvzWR7O1rDToBRe9fy5aLmDJz0nXbHlj9++/huw1lM&#10;wnXCeActP0Pkt7u3b7ZDaGDle286QEYkLjZDaHmfUmiqKsoerIgLH8DRo/JoRaIQj1WHYiB2a6pV&#10;Xd9Ug8cuoJcQI93eTY98V/iVApm+KBUhMdNy6i2VE8v5nM9qtxXNEUXotby0If6hCyu0o6Iz1Z1I&#10;gr2gfkVltUQfvUoL6W3lldISigZSs6x/UfPQiwBFC5kTw2xT/H+08vPpgEx3LV9z5oSlET0kFPrY&#10;J7b3zpGBHtk6+zSE2FD63h3wEsVwwCx6VGiZMjo80QoUG0gYG4vL59llGBOTdLncfFi/X9EwJL3d&#10;rOt6U8ZQTTyZL2BM9+Atyx8tN9plF0QjTp9iotqUek2hIPc1dVK+0tlATjbuKyhSRhVXBV12CvYG&#10;2UnQNggpwaVlVkZ8JTvDlDZmBtZ/B17yMxTKvs3gyYk/Vp0RpbJ3aQZb7Tz+rnoary2rKf/qwKQ7&#10;W/Dsu3OZUbGGFqcovCx53syf4wL/8SvuvgMAAP//AwBQSwMEFAAGAAgAAAAhAMWeS6ziAAAACgEA&#10;AA8AAABkcnMvZG93bnJldi54bWxMj0FLw0AQhe+C/2EZwYvYjWkMIWZTpGBB9KC1rXjbZqdJMDsb&#10;sps2/feOJz0O8/He94rFZDtxxMG3jhTczSIQSJUzLdUKNh9PtxkIHzQZ3TlCBWf0sCgvLwqdG3ei&#10;dzyuQy04hHyuFTQh9LmUvmrQaj9zPRL/Dm6wOvA51NIM+sThtpNxFKXS6pa4odE9LhusvtejVZC9&#10;7pKwW1Wr5zd/uPn6fFmO2/Gs1PXV9PgAIuAU/mD41Wd1KNlp70YyXnQK5vcxqwcF8TwFwUCaZDxu&#10;z2ScJCDLQv6fUP4AAAD//wMAUEsBAi0AFAAGAAgAAAAhAOSZw8D7AAAA4QEAABMAAAAAAAAAAAAA&#10;AAAAAAAAAFtDb250ZW50X1R5cGVzXS54bWxQSwECLQAUAAYACAAAACEAI7Jq4dcAAACUAQAACwAA&#10;AAAAAAAAAAAAAAAsAQAAX3JlbHMvLnJlbHNQSwECLQAUAAYACAAAACEAlDHhQcoBAADSAwAADgAA&#10;AAAAAAAAAAAAAAAsAgAAZHJzL2Uyb0RvYy54bWxQSwECLQAUAAYACAAAACEAxZ5LrOIAAAAKAQAA&#10;DwAAAAAAAAAAAAAAAAAiBAAAZHJzL2Rvd25yZXYueG1sUEsFBgAAAAAEAAQA8wAAADE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C8CAC" wp14:editId="08DD7A61">
                <wp:simplePos x="0" y="0"/>
                <wp:positionH relativeFrom="column">
                  <wp:posOffset>1828800</wp:posOffset>
                </wp:positionH>
                <wp:positionV relativeFrom="paragraph">
                  <wp:posOffset>149860</wp:posOffset>
                </wp:positionV>
                <wp:extent cx="2286000" cy="137160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in,11.8pt" to="324pt,119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PlU70BAADJAwAADgAAAGRycy9lMm9Eb2MueG1srFPLbtswELwXyD8QvMeSHCANBMs5OGguRWs0&#10;7Qcw1NIiwBeWrCX/fZeUrRRNgABBLxSX3JndGa4295M17AgYtXcdb1Y1Z+Ck77U7dPzXzy/Xd5zF&#10;JFwvjHfQ8RNEfr+9+rQZQwtrP3jTAzIicbEdQ8eHlEJbVVEOYEVc+QCOLpVHKxKFeKh6FCOxW1Ot&#10;6/q2Gj32Ab2EGOn0Yb7k28KvFMj0XakIiZmOU2+prFjW57xW241oDyjCoOW5DfGBLqzQjoouVA8i&#10;CfYb9SsqqyX66FVaSW8rr5SWUDSQmqb+R83TIAIULWRODItN8f/Rym/HPTLd09tx5oSlJ3pKKPRh&#10;SGznnSMDPbIm+zSG2FL6zu3xHMWwxyx6Umjzl+SwqXh7WryFKTFJh+v13W1d0xNIumtuPjcUZdbq&#10;BR4wpkfwluVNx412WbxoxfFrTHPqJYVwuZ25gbJLJwM52bgfoEhQLlnQZZRgZ5AdBQ2BkBJcKoKo&#10;dMnOMKWNWYD1+8BzfoZCGbMF3LwPXhClsndpAVvtPL5FkKZLy2rOvzgw684WPPv+VJ6mWEPzUsw9&#10;z3YeyL/jAn/5A7d/AAAA//8DAFBLAwQUAAYACAAAACEAszPBXd4AAAAKAQAADwAAAGRycy9kb3du&#10;cmV2LnhtbEyPQUvEMBCF74L/IYzgRdzUKqXWpssiiBcvbkXwNtukTbWZlCbb7f57pye9zbx5vPle&#10;uV3cIGYzhd6TgrtNAsJQ43VPnYKP+uU2BxEiksbBk1FwNgG21eVFiYX2J3o38z52gkMoFKjAxjgW&#10;UobGGodh40dDfGv95DDyOnVST3jicDfINEky6bAn/mBxNM/WND/7o1PQ7iZK63PtXt/w+/MmJPOX&#10;9a1S11fL7glENEv8M8OKz+hQMdPBH0kHMShI85y7RB7uMxBsyB5W4bAKjxnIqpT/K1S/AAAA//8D&#10;AFBLAQItABQABgAIAAAAIQDkmcPA+wAAAOEBAAATAAAAAAAAAAAAAAAAAAAAAABbQ29udGVudF9U&#10;eXBlc10ueG1sUEsBAi0AFAAGAAgAAAAhACOyauHXAAAAlAEAAAsAAAAAAAAAAAAAAAAALAEAAF9y&#10;ZWxzLy5yZWxzUEsBAi0AFAAGAAgAAAAhAL+D5VO9AQAAyQMAAA4AAAAAAAAAAAAAAAAALAIAAGRy&#10;cy9lMm9Eb2MueG1sUEsBAi0AFAAGAAgAAAAhALMzwV3eAAAACgEAAA8AAAAAAAAAAAAAAAAAFQ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t>Cardiac output (CO)</w:t>
      </w:r>
      <w:r>
        <w:tab/>
      </w:r>
      <w:r>
        <w:tab/>
      </w:r>
      <w:r>
        <w:tab/>
      </w:r>
      <w:r>
        <w:tab/>
      </w:r>
      <w:r>
        <w:tab/>
      </w:r>
      <w:r>
        <w:tab/>
        <w:t>CO x (CaO2-CvO2)</w:t>
      </w:r>
    </w:p>
    <w:p w:rsidR="00787FC3" w:rsidRDefault="00787FC3" w:rsidP="00787FC3">
      <w:pPr>
        <w:pStyle w:val="ListParagraph"/>
      </w:pPr>
    </w:p>
    <w:p w:rsidR="00787FC3" w:rsidRDefault="00787FC3" w:rsidP="00787FC3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C9130" wp14:editId="7E4AAFE2">
                <wp:simplePos x="0" y="0"/>
                <wp:positionH relativeFrom="column">
                  <wp:posOffset>2286000</wp:posOffset>
                </wp:positionH>
                <wp:positionV relativeFrom="paragraph">
                  <wp:posOffset>20955</wp:posOffset>
                </wp:positionV>
                <wp:extent cx="1828800" cy="914400"/>
                <wp:effectExtent l="50800" t="25400" r="762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1.65pt" to="324pt,73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bbvd8cBAADSAwAADgAAAGRycy9lMm9Eb2MueG1srFNNj9MwEL0j8R8s32mS7gqVqOkeuoILgopl&#10;uXudcWPJXxqbJv33jJ02IEAgrfZi2fF7b+Y9T7Z3kzXsBBi1dx1vVjVn4KTvtTt2/PHr+zcbzmIS&#10;rhfGO+j4GSK/271+tR1DC2s/eNMDMhJxsR1Dx4eUQltVUQ5gRVz5AI4ulUcrEh3xWPUoRlK3plrX&#10;9dtq9NgH9BJipK/38yXfFX2lQKbPSkVIzHScektlxbI+5bXabUV7RBEGLS9tiGd0YYV2VHSRuhdJ&#10;sO+o/5CyWqKPXqWV9LbySmkJxQO5aerf3DwMIkDxQuHEsMQUX05WfjodkOm+4zecOWHpiR4SCn0c&#10;Ett75yhAj+wm5zSG2BJ87w54OcVwwGx6UmiZMjp8oxEoMZAxNpWUz0vKMCUm6WOzWW82NT2GpLt3&#10;ze0t7UmwmnWyXsCYPoC3LG86brTLKYhWnD7GNEOvEOLlvuZOyi6dDWSwcV9AkTOquC7sMlOwN8hO&#10;gqZBSAkuNZfSBZ1pShuzEOv/Ey/4TIUybwt5TuKfVRdGqexdWshWO49/q56ma8tqxl8TmH3nCJ58&#10;fy5vVKKhwSnhXoY8T+av50L/+SvufgAAAP//AwBQSwMEFAAGAAgAAAAhACi2RUbhAAAACQEAAA8A&#10;AABkcnMvZG93bnJldi54bWxMj0FLw0AQhe+C/2EZwYu0G01IQ8ymSMGC6KFWrXjbZqdJMDsbsps2&#10;/feOJ73N4z3efK9YTrYTRxx860jB7TwCgVQ501Kt4P3tcZaB8EGT0Z0jVHBGD8vy8qLQuXEnesXj&#10;NtSCS8jnWkETQp9L6asGrfZz1yOxd3CD1YHlUEsz6BOX207eRVEqrW6JPzS6x1WD1fd2tAqyl10S&#10;dutq/bTxh5uvz+fV+DGelbq+mh7uQQScwl8YfvEZHUpm2ruRjBedgjiNeEvgIwbBfppkrPccTBYx&#10;yLKQ/xeUPwAAAP//AwBQSwECLQAUAAYACAAAACEA5JnDwPsAAADhAQAAEwAAAAAAAAAAAAAAAAAA&#10;AAAAW0NvbnRlbnRfVHlwZXNdLnhtbFBLAQItABQABgAIAAAAIQAjsmrh1wAAAJQBAAALAAAAAAAA&#10;AAAAAAAAACwBAABfcmVscy8ucmVsc1BLAQItABQABgAIAAAAIQD1tu93xwEAANIDAAAOAAAAAAAA&#10;AAAAAAAAACwCAABkcnMvZTJvRG9jLnhtbFBLAQItABQABgAIAAAAIQAotkVG4QAAAAkBAAAPAAAA&#10;AAAAAAAAAAAAAB8EAABkcnMvZG93bnJldi54bWxQSwUGAAAAAAQABADzAAAALQ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A5BF4" wp14:editId="49B65404">
                <wp:simplePos x="0" y="0"/>
                <wp:positionH relativeFrom="column">
                  <wp:posOffset>2057400</wp:posOffset>
                </wp:positionH>
                <wp:positionV relativeFrom="paragraph">
                  <wp:posOffset>20955</wp:posOffset>
                </wp:positionV>
                <wp:extent cx="2057400" cy="685800"/>
                <wp:effectExtent l="50800" t="25400" r="762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1.65pt" to="324pt,55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I5SL0BAADIAwAADgAAAGRycy9lMm9Eb2MueG1srFPLbtswELwX6D8QvNeShSQ1BMs5OEgvRWs0&#10;zQcw1NIiwBeWrCX/fZeUrRRtgQBFLxSX3JndGa6295M17AQYtXcdX69qzsBJ32t37Pjz98cPG85i&#10;Eq4Xxjvo+Bkiv9+9f7cdQwuNH7zpARmRuNiOoeNDSqGtqigHsCKufABHl8qjFYlCPFY9ipHYrama&#10;ur6rRo99QC8hRjp9mC/5rvArBTJ9VSpCYqbj1FsqK5b1Ja/VbivaI4owaHlpQ/xDF1ZoR0UXqgeR&#10;BPuB+g8qqyX66FVaSW8rr5SWUDSQmnX9m5qnQQQoWsicGBab4v+jlV9OB2S673jDmROWnugpodDH&#10;IbG9d44M9Mia7NMYYkvpe3fASxTDAbPoSaHNX5LDpuLtefEWpsQkHTb17cebmp5A0t3d5nZDe6Kp&#10;XtEBY/oE3rK86bjRLmsXrTh9jmlOvaYQLncz1y+7dDaQk437Bor05IoFXSYJ9gbZSdAMCCnBpfWl&#10;dMnOMKWNWYD128BLfoZCmbIFvH4bvCBKZe/SArbaefwbQZquLas5/+rArDtb8OL7c3mZYg2NSzH3&#10;Mtp5Hn+NC/z1B9z9BAAA//8DAFBLAwQUAAYACAAAACEAIPPSit4AAAAJAQAADwAAAGRycy9kb3du&#10;cmV2LnhtbEyPT0vDQBDF74LfYRnBi9jNn1JKzKYUQbx4sSmCt212ko1mZ0N2m6bf3vGkt3m8x5vf&#10;K3eLG8SMU+g9KUhXCQikxpueOgXH+uVxCyJETUYPnlDBFQPsqtubUhfGX+gd50PsBJdQKLQCG+NY&#10;SBkai06HlR+R2Gv95HRkOXXSTPrC5W6QWZJspNM98QerR3y22Hwfzk5Bu58oq6+1e33TXx8PIZk/&#10;rW+Vur9b9k8gIi7xLwy/+IwOFTOd/JlMEIOCPFvzlshHDoL9zXrL+sTBNM1BVqX8v6D6AQAA//8D&#10;AFBLAQItABQABgAIAAAAIQDkmcPA+wAAAOEBAAATAAAAAAAAAAAAAAAAAAAAAABbQ29udGVudF9U&#10;eXBlc10ueG1sUEsBAi0AFAAGAAgAAAAhACOyauHXAAAAlAEAAAsAAAAAAAAAAAAAAAAALAEAAF9y&#10;ZWxzLy5yZWxzUEsBAi0AFAAGAAgAAAAhAC/yOUi9AQAAyAMAAA4AAAAAAAAAAAAAAAAALAIAAGRy&#10;cy9lMm9Eb2MueG1sUEsBAi0AFAAGAAgAAAAhACDz0oreAAAACQEAAA8AAAAAAAAAAAAAAAAAFQ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t>Oxygen delivery (D02)</w:t>
      </w:r>
      <w:r>
        <w:tab/>
      </w:r>
      <w:r>
        <w:tab/>
      </w:r>
      <w:r>
        <w:tab/>
      </w:r>
      <w:r>
        <w:tab/>
      </w:r>
      <w:r>
        <w:tab/>
        <w:t xml:space="preserve">(1.36 x </w:t>
      </w:r>
      <w:proofErr w:type="spellStart"/>
      <w:r>
        <w:t>Hb</w:t>
      </w:r>
      <w:proofErr w:type="spellEnd"/>
      <w:r>
        <w:t xml:space="preserve"> x SaO2) + (0.003 x PaO2)</w:t>
      </w:r>
    </w:p>
    <w:p w:rsidR="00787FC3" w:rsidRDefault="00787FC3" w:rsidP="00787FC3">
      <w:pPr>
        <w:pStyle w:val="ListParagraph"/>
      </w:pPr>
    </w:p>
    <w:p w:rsidR="00787FC3" w:rsidRDefault="00787FC3" w:rsidP="00787FC3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1F604" wp14:editId="1607EC1F">
                <wp:simplePos x="0" y="0"/>
                <wp:positionH relativeFrom="column">
                  <wp:posOffset>2514600</wp:posOffset>
                </wp:positionH>
                <wp:positionV relativeFrom="paragraph">
                  <wp:posOffset>120650</wp:posOffset>
                </wp:positionV>
                <wp:extent cx="1600200" cy="685800"/>
                <wp:effectExtent l="50800" t="25400" r="76200" b="1016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9.5pt" to="324pt,63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8i88UBAADSAwAADgAAAGRycy9lMm9Eb2MueG1srFNNr9MwELwj8R8s32nSSq2qqOk79AkuCCoe&#10;cPdz1o0lf2ltmvTfs3bSgHgIJMTFsuOZ2Z3x5vAwWsOugFF71/L1quYMnPSddpeWf/n89s2es5iE&#10;64TxDlp+g8gfjq9fHYbQwMb33nSAjERcbIbQ8j6l0FRVlD1YEVc+gKNL5dGKREe8VB2KgdStqTZ1&#10;vasGj11ALyFG+vo4XfJj0VcKZPqoVITETMupt1RWLOtzXqvjQTQXFKHXcm5D/EMXVmhHRRepR5EE&#10;+4b6hZTVEn30Kq2kt5VXSksoHsjNuv7FzVMvAhQvFE4MS0zx/8nKD9czMt21fMuZE5ae6Cmh0Jc+&#10;sZN3jgL0yLY5pyHEhuAnd8b5FMMZs+lRoWXK6PCVRqDEQMbYWFK+LSnDmJikj+tdXdPTcSbpbrff&#10;7mlPgtWkk/UCxvQOvGV503KjXU5BNOL6PqYJeocQL/c1dVJ26WYgg437BIqcUcVNYZeZgpNBdhU0&#10;DUJKcGk9ly7oTFPamIVY/5044zMVyrwt5CmJP1ZdGKWyd2khW+08/q56Gu8tqwl/T2DynSN49t2t&#10;vFGJhganhDsPeZ7Mn8+F/uNXPH4HAAD//wMAUEsDBBQABgAIAAAAIQAQ/txB4QAAAAoBAAAPAAAA&#10;ZHJzL2Rvd25yZXYueG1sTE9NT8JAEL2T8B82Y+LFyFYktdRuiSGRxMhBUTHelu7QNnRnm+4Wyr93&#10;PMlpPt7L+8gWg23EETtfO1JwN4lAIBXO1FQq+Px4vk1A+KDJ6MYRKjijh0U+HmU6Ne5E73jchFKw&#10;CPlUK6hCaFMpfVGh1X7iWiTG9q6zOvDZldJ0+sTitpHTKIql1TWxQ6VbXFZYHDa9VZCst7OwXRWr&#10;lze/v/n5fl32X/1Zqeur4ekRRMAh/JPhLz5Hh5wz7VxPxotGwf085i6BgTlPJsSzhJcdP6YPEcg8&#10;k5cV8l8AAAD//wMAUEsBAi0AFAAGAAgAAAAhAOSZw8D7AAAA4QEAABMAAAAAAAAAAAAAAAAAAAAA&#10;AFtDb250ZW50X1R5cGVzXS54bWxQSwECLQAUAAYACAAAACEAI7Jq4dcAAACUAQAACwAAAAAAAAAA&#10;AAAAAAAsAQAAX3JlbHMvLnJlbHNQSwECLQAUAAYACAAAACEAC38i88UBAADSAwAADgAAAAAAAAAA&#10;AAAAAAAsAgAAZHJzL2Uyb0RvYy54bWxQSwECLQAUAAYACAAAACEAEP7cQeEAAAAKAQAADwAAAAAA&#10;AAAAAAAAAAAdBAAAZHJzL2Rvd25yZXYueG1sUEsFBgAAAAAEAAQA8wAAACs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t>Oxygen Consumption (VO2)</w:t>
      </w:r>
      <w:r>
        <w:tab/>
      </w:r>
      <w:r>
        <w:tab/>
      </w:r>
      <w:r>
        <w:tab/>
      </w:r>
      <w:r>
        <w:tab/>
      </w:r>
      <w:r>
        <w:tab/>
        <w:t>(CaO2-CvO2)/CaO2</w:t>
      </w:r>
    </w:p>
    <w:p w:rsidR="00787FC3" w:rsidRDefault="00787FC3" w:rsidP="00787FC3">
      <w:pPr>
        <w:pStyle w:val="ListParagraph"/>
      </w:pPr>
    </w:p>
    <w:p w:rsidR="00787FC3" w:rsidRDefault="00787FC3" w:rsidP="00787FC3">
      <w:pPr>
        <w:pStyle w:val="ListParagraph"/>
      </w:pPr>
      <w:r>
        <w:t>Arterial O2 Content (CaO2)</w:t>
      </w:r>
      <w:r>
        <w:tab/>
      </w:r>
      <w:r>
        <w:tab/>
      </w:r>
      <w:r>
        <w:tab/>
      </w:r>
      <w:r>
        <w:tab/>
      </w:r>
      <w:r>
        <w:tab/>
        <w:t>CO x CaO2</w:t>
      </w:r>
    </w:p>
    <w:p w:rsidR="00787FC3" w:rsidRDefault="00787FC3" w:rsidP="00787FC3">
      <w:pPr>
        <w:pStyle w:val="ListParagraph"/>
      </w:pPr>
    </w:p>
    <w:p w:rsidR="00787FC3" w:rsidRDefault="00787FC3" w:rsidP="00787FC3">
      <w:pPr>
        <w:pStyle w:val="ListParagraph"/>
      </w:pPr>
      <w:r>
        <w:t>Oxygen Extraction Ratio (O2ER)</w:t>
      </w:r>
      <w:r>
        <w:tab/>
      </w:r>
      <w:r>
        <w:tab/>
      </w:r>
      <w:r>
        <w:tab/>
      </w:r>
      <w:r>
        <w:tab/>
        <w:t>HR x SV</w:t>
      </w:r>
    </w:p>
    <w:p w:rsidR="00787FC3" w:rsidRDefault="00787FC3" w:rsidP="008F2242"/>
    <w:p w:rsidR="00787FC3" w:rsidRDefault="008F2242" w:rsidP="00787FC3">
      <w:pPr>
        <w:pStyle w:val="ListParagraph"/>
        <w:numPr>
          <w:ilvl w:val="0"/>
          <w:numId w:val="1"/>
        </w:numPr>
      </w:pPr>
      <w:r>
        <w:t>Which is true regarding lithium dilution methods?</w:t>
      </w:r>
    </w:p>
    <w:p w:rsidR="008F2242" w:rsidRDefault="008F2242" w:rsidP="008F2242">
      <w:pPr>
        <w:pStyle w:val="ListParagraph"/>
        <w:numPr>
          <w:ilvl w:val="1"/>
          <w:numId w:val="1"/>
        </w:numPr>
      </w:pPr>
      <w:r>
        <w:t>Lithium previously administered must be cleared from circulation prior to subsequent measurements</w:t>
      </w:r>
    </w:p>
    <w:p w:rsidR="008F2242" w:rsidRPr="008F2242" w:rsidRDefault="008F2242" w:rsidP="008F2242">
      <w:pPr>
        <w:pStyle w:val="ListParagraph"/>
        <w:numPr>
          <w:ilvl w:val="1"/>
          <w:numId w:val="1"/>
        </w:numPr>
        <w:rPr>
          <w:i/>
        </w:rPr>
      </w:pPr>
      <w:r w:rsidRPr="008F2242">
        <w:rPr>
          <w:i/>
        </w:rPr>
        <w:t xml:space="preserve">Well correlated in </w:t>
      </w:r>
      <w:proofErr w:type="spellStart"/>
      <w:r w:rsidRPr="008F2242">
        <w:rPr>
          <w:i/>
        </w:rPr>
        <w:t>anesthetised</w:t>
      </w:r>
      <w:proofErr w:type="spellEnd"/>
      <w:r w:rsidRPr="008F2242">
        <w:rPr>
          <w:i/>
        </w:rPr>
        <w:t xml:space="preserve"> patients of various blood pressures (low, high and normal)</w:t>
      </w:r>
    </w:p>
    <w:p w:rsidR="008F2242" w:rsidRDefault="008F2242" w:rsidP="008F2242">
      <w:pPr>
        <w:pStyle w:val="ListParagraph"/>
        <w:numPr>
          <w:ilvl w:val="1"/>
          <w:numId w:val="1"/>
        </w:numPr>
      </w:pPr>
      <w:r>
        <w:t>Requires access to the pulmonary artery</w:t>
      </w:r>
    </w:p>
    <w:p w:rsidR="008F2242" w:rsidRDefault="008F2242" w:rsidP="008F2242">
      <w:pPr>
        <w:pStyle w:val="ListParagraph"/>
        <w:numPr>
          <w:ilvl w:val="1"/>
          <w:numId w:val="1"/>
        </w:numPr>
      </w:pPr>
      <w:r>
        <w:t>Heavy sedation or anesthesia to perform</w:t>
      </w:r>
    </w:p>
    <w:p w:rsidR="008F2242" w:rsidRDefault="008F2242" w:rsidP="008F2242">
      <w:pPr>
        <w:pStyle w:val="ListParagraph"/>
        <w:numPr>
          <w:ilvl w:val="0"/>
          <w:numId w:val="1"/>
        </w:numPr>
      </w:pPr>
      <w:r>
        <w:t xml:space="preserve">According to Butler, </w:t>
      </w:r>
      <w:proofErr w:type="gramStart"/>
      <w:r>
        <w:t>et</w:t>
      </w:r>
      <w:proofErr w:type="gramEnd"/>
      <w:r>
        <w:t xml:space="preserve">. </w:t>
      </w:r>
      <w:proofErr w:type="gramStart"/>
      <w:r>
        <w:t>al</w:t>
      </w:r>
      <w:proofErr w:type="gramEnd"/>
      <w:r>
        <w:t>. regarding Li Dilution CO monitoring</w:t>
      </w:r>
    </w:p>
    <w:p w:rsidR="008F2242" w:rsidRDefault="008F2242" w:rsidP="008F2242">
      <w:pPr>
        <w:pStyle w:val="ListParagraph"/>
        <w:numPr>
          <w:ilvl w:val="1"/>
          <w:numId w:val="1"/>
        </w:numPr>
      </w:pPr>
      <w:r>
        <w:t xml:space="preserve">Mean cardiac index was significantly </w:t>
      </w:r>
      <w:r w:rsidR="00EB31BB">
        <w:t>higher</w:t>
      </w:r>
      <w:r>
        <w:t xml:space="preserve"> in dogs meeting SIRS criteria than in control dogs</w:t>
      </w:r>
    </w:p>
    <w:p w:rsidR="00EB31BB" w:rsidRDefault="00EB31BB" w:rsidP="00EB31BB">
      <w:pPr>
        <w:pStyle w:val="ListParagraph"/>
        <w:numPr>
          <w:ilvl w:val="2"/>
          <w:numId w:val="1"/>
        </w:numPr>
      </w:pPr>
      <w:r>
        <w:t>Actually it was lower</w:t>
      </w:r>
    </w:p>
    <w:p w:rsidR="00EB31BB" w:rsidRDefault="00EB31BB" w:rsidP="00EB31BB">
      <w:pPr>
        <w:pStyle w:val="ListParagraph"/>
        <w:numPr>
          <w:ilvl w:val="2"/>
          <w:numId w:val="1"/>
        </w:numPr>
      </w:pPr>
      <w:r>
        <w:t>The mean oxygen delivery index was also</w:t>
      </w:r>
    </w:p>
    <w:p w:rsidR="008F2242" w:rsidRDefault="00EB31BB" w:rsidP="008F2242">
      <w:pPr>
        <w:pStyle w:val="ListParagraph"/>
        <w:numPr>
          <w:ilvl w:val="1"/>
          <w:numId w:val="1"/>
        </w:numPr>
      </w:pPr>
      <w:r>
        <w:t>Mean cardiac index and mean oxygen delivery index were significantly associated with lactate in dogs meeting SIRS criteria</w:t>
      </w:r>
    </w:p>
    <w:p w:rsidR="00EB31BB" w:rsidRDefault="00EB31BB" w:rsidP="008F2242">
      <w:pPr>
        <w:pStyle w:val="ListParagraph"/>
        <w:numPr>
          <w:ilvl w:val="1"/>
          <w:numId w:val="1"/>
        </w:numPr>
      </w:pPr>
      <w:r>
        <w:t>Delivery of oxygen index was predictive of both survival to discharge and 28 day survival in dogs meeting SIRS criteria</w:t>
      </w:r>
    </w:p>
    <w:p w:rsidR="00EB31BB" w:rsidRDefault="00EB31BB" w:rsidP="008F2242">
      <w:pPr>
        <w:pStyle w:val="ListParagraph"/>
        <w:numPr>
          <w:ilvl w:val="1"/>
          <w:numId w:val="1"/>
        </w:numPr>
        <w:rPr>
          <w:i/>
        </w:rPr>
      </w:pPr>
      <w:r w:rsidRPr="00EB31BB">
        <w:rPr>
          <w:i/>
        </w:rPr>
        <w:t>Mean serum lactate concentration was predictive of survival to discharge in patients meeting SIRS criteria</w:t>
      </w:r>
    </w:p>
    <w:p w:rsidR="00EB31BB" w:rsidRDefault="00EB31BB" w:rsidP="00EB31BB">
      <w:pPr>
        <w:pStyle w:val="ListParagraph"/>
        <w:numPr>
          <w:ilvl w:val="2"/>
          <w:numId w:val="1"/>
        </w:numPr>
        <w:rPr>
          <w:i/>
        </w:rPr>
      </w:pPr>
      <w:r>
        <w:rPr>
          <w:i/>
        </w:rPr>
        <w:t>Also the mean serum glucose was predictive with high glucose being bad and normal being good</w:t>
      </w:r>
    </w:p>
    <w:p w:rsidR="00EB31BB" w:rsidRPr="00EB31BB" w:rsidRDefault="00EB31BB" w:rsidP="00EB31BB">
      <w:pPr>
        <w:pStyle w:val="ListParagraph"/>
        <w:numPr>
          <w:ilvl w:val="0"/>
          <w:numId w:val="1"/>
        </w:numPr>
        <w:rPr>
          <w:i/>
        </w:rPr>
      </w:pPr>
      <w:r>
        <w:t>List three proposed causes of decreased cardiac index in SIRS patients:</w:t>
      </w:r>
    </w:p>
    <w:p w:rsidR="00EB31BB" w:rsidRPr="00EB31BB" w:rsidRDefault="00EB31BB" w:rsidP="00EB31BB">
      <w:pPr>
        <w:pStyle w:val="ListParagraph"/>
        <w:numPr>
          <w:ilvl w:val="1"/>
          <w:numId w:val="1"/>
        </w:numPr>
        <w:rPr>
          <w:i/>
        </w:rPr>
      </w:pPr>
      <w:r>
        <w:t xml:space="preserve">Decreased preload: </w:t>
      </w:r>
      <w:proofErr w:type="spellStart"/>
      <w:r>
        <w:t>hypovolemia</w:t>
      </w:r>
      <w:proofErr w:type="spellEnd"/>
      <w:r>
        <w:t xml:space="preserve">, </w:t>
      </w:r>
      <w:proofErr w:type="spellStart"/>
      <w:r>
        <w:t>decreaed</w:t>
      </w:r>
      <w:proofErr w:type="spellEnd"/>
      <w:r>
        <w:t xml:space="preserve"> IV volumes, </w:t>
      </w:r>
      <w:proofErr w:type="spellStart"/>
      <w:r>
        <w:t>maldistribution</w:t>
      </w:r>
      <w:proofErr w:type="spellEnd"/>
      <w:r>
        <w:t xml:space="preserve"> of blood flow and decreased venous return</w:t>
      </w:r>
    </w:p>
    <w:p w:rsidR="00EB31BB" w:rsidRPr="00EB31BB" w:rsidRDefault="00EB31BB" w:rsidP="00EB31BB">
      <w:pPr>
        <w:pStyle w:val="ListParagraph"/>
        <w:numPr>
          <w:ilvl w:val="1"/>
          <w:numId w:val="1"/>
        </w:numPr>
        <w:rPr>
          <w:i/>
        </w:rPr>
      </w:pPr>
      <w:r>
        <w:t xml:space="preserve">Increased afterload: due to arteriolar constriction from </w:t>
      </w:r>
      <w:proofErr w:type="spellStart"/>
      <w:r>
        <w:t>cathecholamine</w:t>
      </w:r>
      <w:proofErr w:type="spellEnd"/>
      <w:r>
        <w:t xml:space="preserve"> release</w:t>
      </w:r>
    </w:p>
    <w:p w:rsidR="00EB31BB" w:rsidRPr="00EB31BB" w:rsidRDefault="00EB31BB" w:rsidP="00EB31BB">
      <w:pPr>
        <w:pStyle w:val="ListParagraph"/>
        <w:numPr>
          <w:ilvl w:val="1"/>
          <w:numId w:val="1"/>
        </w:numPr>
        <w:rPr>
          <w:i/>
        </w:rPr>
      </w:pPr>
      <w:r>
        <w:t>Decreased contractility: due to cytokine concentrations, though they weren’t measured</w:t>
      </w:r>
    </w:p>
    <w:p w:rsidR="00EB31BB" w:rsidRPr="00EB31BB" w:rsidRDefault="00EB31BB" w:rsidP="00EB31BB">
      <w:pPr>
        <w:pStyle w:val="ListParagraph"/>
        <w:numPr>
          <w:ilvl w:val="0"/>
          <w:numId w:val="1"/>
        </w:numPr>
        <w:rPr>
          <w:i/>
        </w:rPr>
      </w:pPr>
      <w:r>
        <w:t>Which is true regarding clinical correlations of cardiac output according to Butler, et al.’s study</w:t>
      </w:r>
    </w:p>
    <w:p w:rsidR="00EB31BB" w:rsidRPr="00BF55AA" w:rsidRDefault="00BF55AA" w:rsidP="00EB31BB">
      <w:pPr>
        <w:pStyle w:val="ListParagraph"/>
        <w:numPr>
          <w:ilvl w:val="1"/>
          <w:numId w:val="1"/>
        </w:numPr>
        <w:rPr>
          <w:i/>
        </w:rPr>
      </w:pPr>
      <w:r>
        <w:t>Use of inotropes was associated with an increased cardiac output</w:t>
      </w:r>
    </w:p>
    <w:p w:rsidR="00BF55AA" w:rsidRPr="00BF55AA" w:rsidRDefault="00BF55AA" w:rsidP="00EB31BB">
      <w:pPr>
        <w:pStyle w:val="ListParagraph"/>
        <w:numPr>
          <w:ilvl w:val="1"/>
          <w:numId w:val="1"/>
        </w:numPr>
        <w:rPr>
          <w:i/>
        </w:rPr>
      </w:pPr>
      <w:r w:rsidRPr="00BF55AA">
        <w:rPr>
          <w:i/>
        </w:rPr>
        <w:t>Low serum pH was associated with lower cardiac output</w:t>
      </w:r>
    </w:p>
    <w:p w:rsidR="00BF55AA" w:rsidRPr="00BF55AA" w:rsidRDefault="00BF55AA" w:rsidP="00EB31BB">
      <w:pPr>
        <w:pStyle w:val="ListParagraph"/>
        <w:numPr>
          <w:ilvl w:val="1"/>
          <w:numId w:val="1"/>
        </w:numPr>
        <w:rPr>
          <w:i/>
        </w:rPr>
      </w:pPr>
      <w:r>
        <w:t>Elevated serum lactate was predictive of poor cardiac output</w:t>
      </w:r>
    </w:p>
    <w:p w:rsidR="00BF55AA" w:rsidRPr="00BF55AA" w:rsidRDefault="00BF55AA" w:rsidP="00EB31BB">
      <w:pPr>
        <w:pStyle w:val="ListParagraph"/>
        <w:numPr>
          <w:ilvl w:val="1"/>
          <w:numId w:val="1"/>
        </w:numPr>
        <w:rPr>
          <w:i/>
        </w:rPr>
      </w:pPr>
      <w:r>
        <w:t>A significant increase in hospitalization time was associated with low cardiac output</w:t>
      </w:r>
    </w:p>
    <w:p w:rsidR="00BF55AA" w:rsidRPr="00EB31BB" w:rsidRDefault="00BF55AA" w:rsidP="00BF55AA">
      <w:pPr>
        <w:pStyle w:val="ListParagraph"/>
        <w:numPr>
          <w:ilvl w:val="2"/>
          <w:numId w:val="1"/>
        </w:numPr>
        <w:rPr>
          <w:i/>
        </w:rPr>
      </w:pPr>
      <w:r>
        <w:t>Only associated with increased DO2I</w:t>
      </w:r>
    </w:p>
    <w:p w:rsidR="00787FC3" w:rsidRDefault="00787FC3"/>
    <w:p w:rsidR="00EB31BB" w:rsidRDefault="00EB31BB"/>
    <w:sectPr w:rsidR="00EB31BB" w:rsidSect="00787FC3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545A6"/>
    <w:multiLevelType w:val="multilevel"/>
    <w:tmpl w:val="C930D9C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C3"/>
    <w:rsid w:val="000B5845"/>
    <w:rsid w:val="006555A8"/>
    <w:rsid w:val="00787FC3"/>
    <w:rsid w:val="008F2242"/>
    <w:rsid w:val="00BF55AA"/>
    <w:rsid w:val="00D27818"/>
    <w:rsid w:val="00EB31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D22799-4983-5442-8591-1362BEDF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316</Words>
  <Characters>1806</Characters>
  <Application>Microsoft Macintosh Word</Application>
  <DocSecurity>0</DocSecurity>
  <Lines>15</Lines>
  <Paragraphs>4</Paragraphs>
  <ScaleCrop>false</ScaleCrop>
  <Company>Animal Medical Center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2011-08-11T19:13:00Z</dcterms:created>
  <dcterms:modified xsi:type="dcterms:W3CDTF">2011-08-11T19:49:00Z</dcterms:modified>
</cp:coreProperties>
</file>