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C206B42" w14:textId="77777777" w:rsidR="00194D06" w:rsidRDefault="00194D06">
      <w:pPr>
        <w:pStyle w:val="Heading5"/>
        <w:rPr>
          <w:i/>
        </w:rPr>
      </w:pPr>
    </w:p>
    <w:p w14:paraId="52BF819E" w14:textId="23CD190B" w:rsidR="00194D06" w:rsidRDefault="00AD5AA8">
      <w:pPr>
        <w:pStyle w:val="Heading5"/>
      </w:pPr>
      <w:r>
        <w:rPr>
          <w:i/>
        </w:rPr>
        <w:t>RNA extraction from Salmonella</w:t>
      </w:r>
    </w:p>
    <w:p w14:paraId="17DC5E8C" w14:textId="77777777" w:rsidR="00194D06" w:rsidRDefault="00194D06"/>
    <w:p w14:paraId="7C23D3A8" w14:textId="77777777" w:rsidR="00194D06" w:rsidRDefault="00194D06"/>
    <w:p w14:paraId="057BDA15" w14:textId="48CDAC66" w:rsidR="00194D06" w:rsidRDefault="00194D06">
      <w:pPr>
        <w:pStyle w:val="Heading1"/>
        <w:tabs>
          <w:tab w:val="left" w:pos="4500"/>
          <w:tab w:val="left" w:pos="5760"/>
          <w:tab w:val="left" w:pos="6570"/>
        </w:tabs>
      </w:pPr>
      <w:r>
        <w:t xml:space="preserve">FILE NAME: </w:t>
      </w:r>
      <w:r w:rsidR="0006444E" w:rsidRPr="0006444E">
        <w:t>8.8.14-RNAExtSalmonella_revisedARC</w:t>
      </w:r>
      <w:r w:rsidR="0006444E">
        <w:t>.docx</w:t>
      </w:r>
      <w:r>
        <w:tab/>
      </w:r>
    </w:p>
    <w:p w14:paraId="7B6A0974" w14:textId="77777777" w:rsidR="00194D06" w:rsidRDefault="00194D06" w:rsidP="00640859">
      <w:pPr>
        <w:pStyle w:val="Heading1"/>
        <w:tabs>
          <w:tab w:val="left" w:pos="4500"/>
          <w:tab w:val="left" w:pos="5760"/>
          <w:tab w:val="left" w:pos="6570"/>
        </w:tabs>
        <w:jc w:val="right"/>
      </w:pPr>
      <w:r>
        <w:tab/>
      </w:r>
    </w:p>
    <w:p w14:paraId="2DF99F54" w14:textId="77777777" w:rsidR="00194D06" w:rsidRDefault="00194D06"/>
    <w:p w14:paraId="5C621A7A" w14:textId="77777777" w:rsidR="00194D06" w:rsidRDefault="00194D06"/>
    <w:p w14:paraId="3A9EA6AB" w14:textId="77777777" w:rsidR="00194D06" w:rsidRDefault="00194D06"/>
    <w:p w14:paraId="736CBA9F" w14:textId="77777777" w:rsidR="00194D06" w:rsidRDefault="00194D06"/>
    <w:p w14:paraId="2D40510F" w14:textId="77777777" w:rsidR="00194D06" w:rsidRDefault="00194D06"/>
    <w:p w14:paraId="17728A7D" w14:textId="77777777" w:rsidR="00194D06" w:rsidRDefault="00194D06"/>
    <w:p w14:paraId="20378F51" w14:textId="77777777" w:rsidR="00194D06" w:rsidRDefault="00194D06"/>
    <w:p w14:paraId="0E81C8DB" w14:textId="77777777" w:rsidR="00194D06" w:rsidRDefault="00194D06"/>
    <w:p w14:paraId="24033667" w14:textId="77777777" w:rsidR="00194D06" w:rsidRDefault="00194D06"/>
    <w:p w14:paraId="2A4AD3C7" w14:textId="77777777" w:rsidR="00194D06" w:rsidRDefault="00194D06"/>
    <w:p w14:paraId="13AB4247" w14:textId="77777777" w:rsidR="00194D06" w:rsidRDefault="00194D06"/>
    <w:p w14:paraId="2C1A4E20" w14:textId="77777777" w:rsidR="00194D06" w:rsidRDefault="00194D06">
      <w:pPr>
        <w:sectPr w:rsidR="00194D06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2240" w:h="15840" w:code="1"/>
          <w:pgMar w:top="1440" w:right="1440" w:bottom="1440" w:left="1440" w:header="720" w:footer="1260" w:gutter="0"/>
          <w:cols w:space="720"/>
          <w:docGrid w:linePitch="360"/>
        </w:sectPr>
      </w:pPr>
    </w:p>
    <w:p w14:paraId="0833DB2C" w14:textId="77777777" w:rsidR="00194D06" w:rsidRDefault="00194D06"/>
    <w:p w14:paraId="57FE17BF" w14:textId="77777777" w:rsidR="00AD5AA8" w:rsidRDefault="00AD5AA8" w:rsidP="00AD5AA8">
      <w:pPr>
        <w:jc w:val="center"/>
      </w:pPr>
      <w:r>
        <w:t>TABLE OF CONTENTS</w:t>
      </w:r>
    </w:p>
    <w:p w14:paraId="49E1F1BF" w14:textId="77777777" w:rsidR="00AD5AA8" w:rsidRDefault="00AD5AA8" w:rsidP="00AD5AA8"/>
    <w:p w14:paraId="7C0413C9" w14:textId="77777777" w:rsidR="00AD5AA8" w:rsidRDefault="00AD5AA8" w:rsidP="00AD5AA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377F956" w14:textId="77777777" w:rsidR="00AD5AA8" w:rsidRDefault="00AD5AA8" w:rsidP="00AD5AA8">
      <w:pPr>
        <w:numPr>
          <w:ilvl w:val="0"/>
          <w:numId w:val="1"/>
        </w:numPr>
        <w:tabs>
          <w:tab w:val="right" w:pos="7920"/>
        </w:tabs>
      </w:pPr>
      <w:r>
        <w:t>INTRODUCTION</w:t>
      </w:r>
      <w:r>
        <w:tab/>
        <w:t>3</w:t>
      </w:r>
    </w:p>
    <w:p w14:paraId="6CA520B2" w14:textId="77777777" w:rsidR="00AD5AA8" w:rsidRDefault="00AD5AA8" w:rsidP="00AD5AA8">
      <w:pPr>
        <w:numPr>
          <w:ilvl w:val="1"/>
          <w:numId w:val="1"/>
        </w:numPr>
        <w:tabs>
          <w:tab w:val="clear" w:pos="360"/>
          <w:tab w:val="num" w:pos="1440"/>
        </w:tabs>
      </w:pPr>
      <w:r>
        <w:t>Purpose</w:t>
      </w:r>
    </w:p>
    <w:p w14:paraId="15E43F4F" w14:textId="77777777" w:rsidR="00AD5AA8" w:rsidRDefault="00AD5AA8" w:rsidP="00AD5AA8">
      <w:pPr>
        <w:numPr>
          <w:ilvl w:val="1"/>
          <w:numId w:val="1"/>
        </w:numPr>
        <w:tabs>
          <w:tab w:val="clear" w:pos="360"/>
          <w:tab w:val="num" w:pos="1440"/>
        </w:tabs>
      </w:pPr>
      <w:r>
        <w:t>Scope</w:t>
      </w:r>
    </w:p>
    <w:p w14:paraId="705D69E0" w14:textId="77777777" w:rsidR="00AD5AA8" w:rsidRDefault="00AD5AA8" w:rsidP="00AD5AA8">
      <w:pPr>
        <w:numPr>
          <w:ilvl w:val="1"/>
          <w:numId w:val="1"/>
        </w:numPr>
        <w:tabs>
          <w:tab w:val="clear" w:pos="360"/>
          <w:tab w:val="num" w:pos="1440"/>
        </w:tabs>
      </w:pPr>
      <w:r>
        <w:t>Definitions</w:t>
      </w:r>
    </w:p>
    <w:p w14:paraId="4AB3AEB6" w14:textId="77777777" w:rsidR="00AD5AA8" w:rsidRDefault="00AD5AA8" w:rsidP="00AD5AA8">
      <w:pPr>
        <w:numPr>
          <w:ilvl w:val="1"/>
          <w:numId w:val="1"/>
        </w:numPr>
        <w:tabs>
          <w:tab w:val="clear" w:pos="360"/>
          <w:tab w:val="num" w:pos="1440"/>
        </w:tabs>
      </w:pPr>
      <w:r>
        <w:t>Safety</w:t>
      </w:r>
    </w:p>
    <w:p w14:paraId="6A424B2A" w14:textId="77777777" w:rsidR="00AD5AA8" w:rsidRDefault="00AD5AA8" w:rsidP="00AD5AA8"/>
    <w:p w14:paraId="0C4A7C4D" w14:textId="77777777" w:rsidR="00AD5AA8" w:rsidRDefault="00AD5AA8" w:rsidP="00AD5AA8">
      <w:pPr>
        <w:numPr>
          <w:ilvl w:val="0"/>
          <w:numId w:val="1"/>
        </w:numPr>
        <w:tabs>
          <w:tab w:val="right" w:pos="7920"/>
        </w:tabs>
        <w:jc w:val="both"/>
      </w:pPr>
      <w:r>
        <w:t>MATERIALS</w:t>
      </w:r>
      <w:r>
        <w:tab/>
        <w:t>4</w:t>
      </w:r>
    </w:p>
    <w:p w14:paraId="208F5AFC" w14:textId="77777777" w:rsidR="00AD5AA8" w:rsidRDefault="00AD5AA8" w:rsidP="00AD5AA8">
      <w:pPr>
        <w:tabs>
          <w:tab w:val="right" w:pos="7920"/>
        </w:tabs>
        <w:jc w:val="both"/>
      </w:pPr>
    </w:p>
    <w:p w14:paraId="36A23430" w14:textId="77777777" w:rsidR="00AD5AA8" w:rsidRDefault="00AD5AA8" w:rsidP="00AD5AA8">
      <w:pPr>
        <w:numPr>
          <w:ilvl w:val="0"/>
          <w:numId w:val="1"/>
        </w:numPr>
        <w:tabs>
          <w:tab w:val="right" w:pos="7920"/>
        </w:tabs>
      </w:pPr>
      <w:r>
        <w:t>PROCEDURE</w:t>
      </w:r>
      <w:r>
        <w:tab/>
        <w:t>5-6</w:t>
      </w:r>
    </w:p>
    <w:p w14:paraId="07B8E996" w14:textId="77777777" w:rsidR="00AD5AA8" w:rsidRDefault="00AD5AA8" w:rsidP="00AD5AA8">
      <w:pPr>
        <w:tabs>
          <w:tab w:val="left" w:pos="7845"/>
          <w:tab w:val="right" w:pos="7920"/>
        </w:tabs>
      </w:pPr>
      <w:r>
        <w:tab/>
      </w:r>
    </w:p>
    <w:p w14:paraId="5BE5D24B" w14:textId="77777777" w:rsidR="00AD5AA8" w:rsidRDefault="00AD5AA8" w:rsidP="00AD5AA8">
      <w:pPr>
        <w:numPr>
          <w:ilvl w:val="0"/>
          <w:numId w:val="1"/>
        </w:numPr>
        <w:tabs>
          <w:tab w:val="right" w:pos="7920"/>
        </w:tabs>
      </w:pPr>
      <w:r>
        <w:t>TROUBLESHOOTING</w:t>
      </w:r>
      <w:r>
        <w:tab/>
        <w:t>7</w:t>
      </w:r>
    </w:p>
    <w:p w14:paraId="1AC166EF" w14:textId="77777777" w:rsidR="00AD5AA8" w:rsidRDefault="00AD5AA8" w:rsidP="00AD5AA8">
      <w:pPr>
        <w:ind w:left="360"/>
      </w:pPr>
    </w:p>
    <w:p w14:paraId="08969095" w14:textId="1A2C4831" w:rsidR="00AD5AA8" w:rsidRDefault="00AD5AA8" w:rsidP="00AD5AA8">
      <w:pPr>
        <w:numPr>
          <w:ilvl w:val="0"/>
          <w:numId w:val="1"/>
        </w:numPr>
        <w:tabs>
          <w:tab w:val="right" w:pos="7920"/>
        </w:tabs>
      </w:pPr>
      <w:r>
        <w:t>REFERENCES</w:t>
      </w:r>
      <w:r>
        <w:tab/>
        <w:t>8</w:t>
      </w:r>
    </w:p>
    <w:p w14:paraId="61EDD0F4" w14:textId="77777777" w:rsidR="00AD5AA8" w:rsidRDefault="00AD5AA8" w:rsidP="00AD5AA8">
      <w:pPr>
        <w:pStyle w:val="ListParagraph"/>
      </w:pPr>
    </w:p>
    <w:p w14:paraId="2FDA39F2" w14:textId="1853E805" w:rsidR="00AD5AA8" w:rsidRDefault="00AD5AA8" w:rsidP="00AD5AA8">
      <w:pPr>
        <w:numPr>
          <w:ilvl w:val="0"/>
          <w:numId w:val="1"/>
        </w:numPr>
        <w:tabs>
          <w:tab w:val="right" w:pos="7920"/>
        </w:tabs>
      </w:pPr>
      <w:r>
        <w:t>METHOD CHANGES AND REVISIONS</w:t>
      </w:r>
      <w:r>
        <w:tab/>
        <w:t>9</w:t>
      </w:r>
    </w:p>
    <w:p w14:paraId="1335489F" w14:textId="77777777" w:rsidR="00AD5AA8" w:rsidRDefault="00AD5AA8" w:rsidP="00AD5AA8">
      <w:pPr>
        <w:tabs>
          <w:tab w:val="left" w:pos="2160"/>
        </w:tabs>
        <w:rPr>
          <w:b/>
          <w:sz w:val="28"/>
        </w:rPr>
      </w:pPr>
      <w:r>
        <w:rPr>
          <w:b/>
        </w:rPr>
        <w:br w:type="page"/>
      </w:r>
      <w:r>
        <w:rPr>
          <w:b/>
          <w:sz w:val="28"/>
        </w:rPr>
        <w:lastRenderedPageBreak/>
        <w:t>SECTION 1</w:t>
      </w:r>
      <w:r>
        <w:rPr>
          <w:b/>
          <w:sz w:val="28"/>
        </w:rPr>
        <w:tab/>
        <w:t>INTRODUCTION</w:t>
      </w:r>
    </w:p>
    <w:p w14:paraId="7E2FC0D8" w14:textId="77777777" w:rsidR="00AD5AA8" w:rsidRDefault="00AD5AA8" w:rsidP="00AD5AA8">
      <w:pPr>
        <w:rPr>
          <w:b/>
        </w:rPr>
      </w:pPr>
    </w:p>
    <w:p w14:paraId="09060A72" w14:textId="77777777" w:rsidR="00AD5AA8" w:rsidRDefault="00AD5AA8" w:rsidP="00AD5AA8">
      <w:pPr>
        <w:rPr>
          <w:b/>
        </w:rPr>
      </w:pPr>
    </w:p>
    <w:p w14:paraId="47CB6126" w14:textId="77777777" w:rsidR="00AD5AA8" w:rsidRDefault="00AD5AA8" w:rsidP="00AD5AA8">
      <w:pPr>
        <w:numPr>
          <w:ilvl w:val="1"/>
          <w:numId w:val="2"/>
        </w:numPr>
        <w:rPr>
          <w:b/>
        </w:rPr>
      </w:pPr>
      <w:r>
        <w:rPr>
          <w:b/>
        </w:rPr>
        <w:t>Purpose</w:t>
      </w:r>
    </w:p>
    <w:p w14:paraId="605ACF50" w14:textId="77777777" w:rsidR="00AD5AA8" w:rsidRDefault="00AD5AA8" w:rsidP="00AD5AA8">
      <w:pPr>
        <w:ind w:left="720"/>
      </w:pPr>
    </w:p>
    <w:p w14:paraId="16D0081B" w14:textId="77777777" w:rsidR="00AD5AA8" w:rsidRDefault="00AD5AA8" w:rsidP="00AD5AA8">
      <w:pPr>
        <w:ind w:left="720"/>
      </w:pPr>
      <w:r>
        <w:t xml:space="preserve">The purpose of this protocol is to obtain high-quality RNA from </w:t>
      </w:r>
      <w:r>
        <w:rPr>
          <w:i/>
        </w:rPr>
        <w:t>S. enterica</w:t>
      </w:r>
      <w:r>
        <w:t xml:space="preserve"> cultures for use in RNA sequencing.</w:t>
      </w:r>
    </w:p>
    <w:p w14:paraId="45D3B7B2" w14:textId="77777777" w:rsidR="00AD5AA8" w:rsidRDefault="00AD5AA8" w:rsidP="00AD5AA8">
      <w:pPr>
        <w:rPr>
          <w:b/>
        </w:rPr>
      </w:pPr>
    </w:p>
    <w:p w14:paraId="663AF0DE" w14:textId="77777777" w:rsidR="00AD5AA8" w:rsidRDefault="00AD5AA8" w:rsidP="00AD5AA8">
      <w:pPr>
        <w:numPr>
          <w:ilvl w:val="1"/>
          <w:numId w:val="2"/>
        </w:numPr>
        <w:rPr>
          <w:b/>
        </w:rPr>
      </w:pPr>
      <w:r>
        <w:rPr>
          <w:b/>
        </w:rPr>
        <w:t>Scope</w:t>
      </w:r>
    </w:p>
    <w:p w14:paraId="7E37603E" w14:textId="77777777" w:rsidR="00AD5AA8" w:rsidRDefault="00AD5AA8" w:rsidP="00AD5AA8">
      <w:pPr>
        <w:ind w:left="720"/>
      </w:pPr>
    </w:p>
    <w:p w14:paraId="2D74246F" w14:textId="77777777" w:rsidR="00AD5AA8" w:rsidRDefault="00AD5AA8" w:rsidP="00AD5AA8">
      <w:pPr>
        <w:ind w:left="720"/>
        <w:rPr>
          <w:b/>
        </w:rPr>
      </w:pPr>
      <w:r>
        <w:t>This SOP applies to the Food Safety Lab, including the Laboratory for Food Microbiology and Pathogenesis of Foodborne Diseases.</w:t>
      </w:r>
    </w:p>
    <w:p w14:paraId="5BA67E2E" w14:textId="77777777" w:rsidR="00AD5AA8" w:rsidRDefault="00AD5AA8" w:rsidP="00AD5AA8">
      <w:pPr>
        <w:rPr>
          <w:b/>
        </w:rPr>
      </w:pPr>
    </w:p>
    <w:p w14:paraId="1D438BF8" w14:textId="77777777" w:rsidR="00AD5AA8" w:rsidRDefault="00AD5AA8" w:rsidP="00AD5AA8">
      <w:pPr>
        <w:numPr>
          <w:ilvl w:val="1"/>
          <w:numId w:val="2"/>
        </w:numPr>
        <w:rPr>
          <w:b/>
        </w:rPr>
      </w:pPr>
      <w:r>
        <w:rPr>
          <w:b/>
        </w:rPr>
        <w:t>Definitions</w:t>
      </w:r>
    </w:p>
    <w:p w14:paraId="435D7A17" w14:textId="77777777" w:rsidR="00AD5AA8" w:rsidRDefault="00AD5AA8" w:rsidP="00AD5AA8">
      <w:pPr>
        <w:ind w:left="720"/>
        <w:rPr>
          <w:bCs/>
          <w:iCs/>
        </w:rPr>
      </w:pPr>
    </w:p>
    <w:p w14:paraId="7421ABC1" w14:textId="77777777" w:rsidR="00AD5AA8" w:rsidRDefault="00AD5AA8" w:rsidP="00AD5AA8">
      <w:pPr>
        <w:rPr>
          <w:b/>
        </w:rPr>
      </w:pPr>
    </w:p>
    <w:p w14:paraId="636D9573" w14:textId="168B7C6E" w:rsidR="00AD5AA8" w:rsidRPr="00AD5AA8" w:rsidRDefault="00AD5AA8" w:rsidP="00AD5AA8">
      <w:pPr>
        <w:numPr>
          <w:ilvl w:val="1"/>
          <w:numId w:val="2"/>
        </w:numPr>
        <w:rPr>
          <w:b/>
        </w:rPr>
      </w:pPr>
      <w:r>
        <w:rPr>
          <w:b/>
        </w:rPr>
        <w:t>Safety</w:t>
      </w:r>
      <w:r>
        <w:rPr>
          <w:b/>
        </w:rPr>
        <w:br/>
      </w:r>
      <w:r>
        <w:rPr>
          <w:b/>
        </w:rPr>
        <w:br/>
      </w:r>
      <w:r>
        <w:t xml:space="preserve">Wear gloves and work in a chemical hood when using TriReagent, phenol, and chloroform. </w:t>
      </w:r>
      <w:r>
        <w:br/>
      </w:r>
      <w:r>
        <w:rPr>
          <w:i/>
          <w:iCs/>
        </w:rPr>
        <w:t>Salmonella enterica</w:t>
      </w:r>
      <w:r>
        <w:t xml:space="preserve"> is a BSL-2 pathogen. Make sure to dispose of waste properly and wear personal protective equipment when dealing with cultures.</w:t>
      </w:r>
    </w:p>
    <w:p w14:paraId="4AC6FE6D" w14:textId="0E5EBC61" w:rsidR="00AD5AA8" w:rsidRPr="00B72B83" w:rsidRDefault="00AD5AA8" w:rsidP="00AD5AA8">
      <w:pPr>
        <w:numPr>
          <w:ilvl w:val="1"/>
          <w:numId w:val="2"/>
        </w:numPr>
        <w:rPr>
          <w:b/>
        </w:rPr>
      </w:pPr>
      <w:r w:rsidRPr="00B72B83">
        <w:rPr>
          <w:b/>
        </w:rPr>
        <w:br w:type="page"/>
      </w:r>
      <w:r w:rsidRPr="00B72B83">
        <w:rPr>
          <w:b/>
          <w:sz w:val="28"/>
        </w:rPr>
        <w:lastRenderedPageBreak/>
        <w:t>SECTION 2</w:t>
      </w:r>
      <w:r w:rsidRPr="00B72B83">
        <w:rPr>
          <w:b/>
          <w:sz w:val="28"/>
        </w:rPr>
        <w:tab/>
        <w:t>MATERIALS</w:t>
      </w:r>
    </w:p>
    <w:p w14:paraId="4F1B8A6A" w14:textId="77777777" w:rsidR="00AD5AA8" w:rsidRDefault="00AD5AA8" w:rsidP="00AD5AA8"/>
    <w:p w14:paraId="6E99F725" w14:textId="77777777" w:rsidR="00AD5AA8" w:rsidRDefault="00AD5AA8" w:rsidP="00AD5AA8">
      <w:pPr>
        <w:pStyle w:val="ListParagraph"/>
        <w:numPr>
          <w:ilvl w:val="0"/>
          <w:numId w:val="24"/>
        </w:numPr>
        <w:tabs>
          <w:tab w:val="num" w:pos="1620"/>
        </w:tabs>
      </w:pPr>
      <w:r w:rsidRPr="00B72B83">
        <w:rPr>
          <w:b/>
        </w:rPr>
        <w:t xml:space="preserve">TriReagent. </w:t>
      </w:r>
      <w:r>
        <w:t>Zymo #2050-1-50. Store at 4</w:t>
      </w:r>
      <w:r>
        <w:sym w:font="Symbol" w:char="F0B0"/>
      </w:r>
      <w:r>
        <w:t>C.</w:t>
      </w:r>
    </w:p>
    <w:p w14:paraId="23AB4333" w14:textId="77777777" w:rsidR="00AD5AA8" w:rsidRDefault="00AD5AA8" w:rsidP="00AD5AA8">
      <w:pPr>
        <w:pStyle w:val="ListParagraph"/>
        <w:numPr>
          <w:ilvl w:val="0"/>
          <w:numId w:val="24"/>
        </w:numPr>
        <w:tabs>
          <w:tab w:val="num" w:pos="1620"/>
        </w:tabs>
      </w:pPr>
      <w:r>
        <w:rPr>
          <w:b/>
        </w:rPr>
        <w:t>Acid phenol chloroform.</w:t>
      </w:r>
      <w:r>
        <w:t xml:space="preserve"> Ambion #AM9722. When the bottle is first opened, aliquot into 4 x 100mL. Use Corning 100mL glass bottles designated for this purpose. The phenol comes with a water layer over the phenol, be sure to add some of the water layer to each aliquot. Wrap bottles in foil. Store the working stock at 4</w:t>
      </w:r>
      <w:r>
        <w:sym w:font="Symbol" w:char="F0B0"/>
      </w:r>
      <w:r>
        <w:t>C and the other aliquots at -20</w:t>
      </w:r>
      <w:r>
        <w:sym w:font="Symbol" w:char="F0B0"/>
      </w:r>
      <w:r>
        <w:t>C until needed.</w:t>
      </w:r>
    </w:p>
    <w:p w14:paraId="7C3DBFA2" w14:textId="77777777" w:rsidR="00AD5AA8" w:rsidRDefault="00AD5AA8" w:rsidP="00AD5AA8">
      <w:pPr>
        <w:pStyle w:val="ListParagraph"/>
        <w:numPr>
          <w:ilvl w:val="0"/>
          <w:numId w:val="24"/>
        </w:numPr>
        <w:tabs>
          <w:tab w:val="num" w:pos="1620"/>
        </w:tabs>
      </w:pPr>
      <w:r>
        <w:rPr>
          <w:b/>
        </w:rPr>
        <w:t>Chloroform.</w:t>
      </w:r>
      <w:r>
        <w:t xml:space="preserve"> Located under the chemical hood in 350C.</w:t>
      </w:r>
    </w:p>
    <w:p w14:paraId="67EDAE53" w14:textId="77777777" w:rsidR="00AD5AA8" w:rsidRDefault="00AD5AA8" w:rsidP="00AD5AA8">
      <w:pPr>
        <w:pStyle w:val="ListParagraph"/>
        <w:numPr>
          <w:ilvl w:val="0"/>
          <w:numId w:val="24"/>
        </w:numPr>
        <w:tabs>
          <w:tab w:val="num" w:pos="1620"/>
        </w:tabs>
      </w:pPr>
      <w:r>
        <w:rPr>
          <w:b/>
        </w:rPr>
        <w:t>Nuclease free water.</w:t>
      </w:r>
      <w:r>
        <w:t xml:space="preserve"> Qiagen #129114. Stocks are kept in room 350C.</w:t>
      </w:r>
    </w:p>
    <w:p w14:paraId="24458563" w14:textId="77777777" w:rsidR="00AD5AA8" w:rsidRDefault="00AD5AA8" w:rsidP="00AD5AA8">
      <w:pPr>
        <w:pStyle w:val="ListParagraph"/>
        <w:numPr>
          <w:ilvl w:val="0"/>
          <w:numId w:val="24"/>
        </w:numPr>
        <w:tabs>
          <w:tab w:val="num" w:pos="1620"/>
        </w:tabs>
      </w:pPr>
      <w:r>
        <w:rPr>
          <w:b/>
        </w:rPr>
        <w:t>DEPC-treated water.</w:t>
      </w:r>
      <w:r>
        <w:t xml:space="preserve"> Add 1 mL of 0.1% diethylpyrocarbonate (DEPC) to 1000 mL distilled water. Let spin overnight and autoclave for 20 minutes at 121</w:t>
      </w:r>
      <w:r>
        <w:sym w:font="Symbol" w:char="F0B0"/>
      </w:r>
      <w:r>
        <w:t>C to inactivate DEPC.</w:t>
      </w:r>
    </w:p>
    <w:p w14:paraId="1A1AFBA3" w14:textId="77777777" w:rsidR="00AD5AA8" w:rsidRDefault="00AD5AA8" w:rsidP="00AD5AA8">
      <w:pPr>
        <w:pStyle w:val="ListParagraph"/>
        <w:numPr>
          <w:ilvl w:val="0"/>
          <w:numId w:val="24"/>
        </w:numPr>
        <w:tabs>
          <w:tab w:val="num" w:pos="1620"/>
        </w:tabs>
      </w:pPr>
      <w:r>
        <w:rPr>
          <w:b/>
        </w:rPr>
        <w:t>3M Sodium acetate pH 5.5.</w:t>
      </w:r>
      <w:r>
        <w:t xml:space="preserve"> Dissolve 246.1 g of sodium acetate in 500 mL sodium acetate. Adjust pH to 5.5 with glacial acetic acid. Autoclave for 20 minutes at 121</w:t>
      </w:r>
      <w:r>
        <w:sym w:font="Symbol" w:char="F0B0"/>
      </w:r>
      <w:r>
        <w:t>C.</w:t>
      </w:r>
    </w:p>
    <w:p w14:paraId="1834596F" w14:textId="77777777" w:rsidR="00AD5AA8" w:rsidRDefault="00AD5AA8" w:rsidP="00AD5AA8">
      <w:pPr>
        <w:pStyle w:val="ListParagraph"/>
        <w:numPr>
          <w:ilvl w:val="0"/>
          <w:numId w:val="24"/>
        </w:numPr>
        <w:tabs>
          <w:tab w:val="num" w:pos="1620"/>
        </w:tabs>
      </w:pPr>
      <w:r>
        <w:rPr>
          <w:b/>
        </w:rPr>
        <w:t xml:space="preserve">Turbo DNase and 10x buffer. </w:t>
      </w:r>
      <w:r>
        <w:t>Invitrogen #AM2238. Store at -20</w:t>
      </w:r>
      <w:r>
        <w:sym w:font="Symbol" w:char="F0B0"/>
      </w:r>
      <w:r>
        <w:t>C in Dumber freezer.</w:t>
      </w:r>
    </w:p>
    <w:p w14:paraId="2B57BA29" w14:textId="77777777" w:rsidR="00AD5AA8" w:rsidRDefault="00AD5AA8" w:rsidP="00AD5AA8">
      <w:pPr>
        <w:pStyle w:val="ListParagraph"/>
        <w:numPr>
          <w:ilvl w:val="0"/>
          <w:numId w:val="24"/>
        </w:numPr>
        <w:tabs>
          <w:tab w:val="num" w:pos="1620"/>
        </w:tabs>
      </w:pPr>
      <w:r>
        <w:rPr>
          <w:b/>
        </w:rPr>
        <w:t>RNasin Plus.</w:t>
      </w:r>
      <w:r>
        <w:t xml:space="preserve"> Promega #N2615. Store at -20</w:t>
      </w:r>
      <w:r>
        <w:sym w:font="Symbol" w:char="F0B0"/>
      </w:r>
      <w:r>
        <w:t>C in Dumber freezer.</w:t>
      </w:r>
    </w:p>
    <w:p w14:paraId="5F8D91A2" w14:textId="77777777" w:rsidR="00AD5AA8" w:rsidRDefault="00AD5AA8" w:rsidP="00AD5AA8">
      <w:pPr>
        <w:pStyle w:val="ListParagraph"/>
        <w:numPr>
          <w:ilvl w:val="0"/>
          <w:numId w:val="24"/>
        </w:numPr>
        <w:tabs>
          <w:tab w:val="num" w:pos="1620"/>
        </w:tabs>
      </w:pPr>
      <w:r>
        <w:rPr>
          <w:b/>
        </w:rPr>
        <w:t>75% and 70% ethanol.</w:t>
      </w:r>
      <w:r>
        <w:t xml:space="preserve"> Prepare from ethanol stock and nuclease free water.</w:t>
      </w:r>
    </w:p>
    <w:p w14:paraId="5518CC6A" w14:textId="77777777" w:rsidR="00AD5AA8" w:rsidRDefault="00AD5AA8" w:rsidP="00AD5AA8">
      <w:pPr>
        <w:pStyle w:val="ListParagraph"/>
        <w:numPr>
          <w:ilvl w:val="0"/>
          <w:numId w:val="24"/>
        </w:numPr>
        <w:tabs>
          <w:tab w:val="num" w:pos="1620"/>
        </w:tabs>
      </w:pPr>
      <w:r>
        <w:rPr>
          <w:b/>
        </w:rPr>
        <w:t>Isopropanol.</w:t>
      </w:r>
      <w:r>
        <w:t xml:space="preserve"> Stock kept in room 410 at RNA bench.</w:t>
      </w:r>
    </w:p>
    <w:p w14:paraId="3366F32C" w14:textId="77777777" w:rsidR="00AD5AA8" w:rsidRDefault="00AD5AA8" w:rsidP="00AD5AA8">
      <w:pPr>
        <w:pStyle w:val="ListParagraph"/>
        <w:numPr>
          <w:ilvl w:val="0"/>
          <w:numId w:val="24"/>
        </w:numPr>
        <w:tabs>
          <w:tab w:val="num" w:pos="1620"/>
        </w:tabs>
      </w:pPr>
      <w:r>
        <w:rPr>
          <w:b/>
        </w:rPr>
        <w:t xml:space="preserve">10 mM Tris-HCl, pH 8.0, 1 mM EDTA. </w:t>
      </w:r>
      <w:r>
        <w:t>Ambion #AM9858. Aliquot into 5mL portions, kept at RNA bench in 410.</w:t>
      </w:r>
    </w:p>
    <w:p w14:paraId="0F8BB1B5" w14:textId="77777777" w:rsidR="00AD5AA8" w:rsidRDefault="00AD5AA8" w:rsidP="00AD5AA8">
      <w:pPr>
        <w:pStyle w:val="ListParagraph"/>
        <w:numPr>
          <w:ilvl w:val="0"/>
          <w:numId w:val="24"/>
        </w:numPr>
        <w:tabs>
          <w:tab w:val="num" w:pos="1620"/>
        </w:tabs>
      </w:pPr>
      <w:r>
        <w:rPr>
          <w:b/>
        </w:rPr>
        <w:t>Bioanalyzer RNA Nano Kit.</w:t>
      </w:r>
      <w:r>
        <w:t xml:space="preserve"> Agilent #5067-1511.</w:t>
      </w:r>
    </w:p>
    <w:p w14:paraId="7D2D349B" w14:textId="77777777" w:rsidR="00AD5AA8" w:rsidRDefault="00AD5AA8" w:rsidP="00AD5AA8">
      <w:pPr>
        <w:pStyle w:val="ListParagraph"/>
        <w:numPr>
          <w:ilvl w:val="0"/>
          <w:numId w:val="24"/>
        </w:numPr>
        <w:tabs>
          <w:tab w:val="num" w:pos="1620"/>
        </w:tabs>
      </w:pPr>
      <w:r>
        <w:rPr>
          <w:b/>
        </w:rPr>
        <w:t>Bioanalyzer RNA Pico Kit.</w:t>
      </w:r>
      <w:r>
        <w:t xml:space="preserve"> Agilent #5067-1513.</w:t>
      </w:r>
    </w:p>
    <w:p w14:paraId="4A4825EE" w14:textId="77777777" w:rsidR="00AD5AA8" w:rsidRDefault="00AD5AA8" w:rsidP="00AD5AA8">
      <w:pPr>
        <w:pStyle w:val="ListParagraph"/>
        <w:numPr>
          <w:ilvl w:val="0"/>
          <w:numId w:val="24"/>
        </w:numPr>
        <w:tabs>
          <w:tab w:val="num" w:pos="1620"/>
        </w:tabs>
      </w:pPr>
      <w:r>
        <w:rPr>
          <w:b/>
        </w:rPr>
        <w:t>1.5 mL tubes</w:t>
      </w:r>
      <w:r>
        <w:t>. Available in the media stock room. Do not autoclave.</w:t>
      </w:r>
    </w:p>
    <w:p w14:paraId="4CE3EC9C" w14:textId="77777777" w:rsidR="00AD5AA8" w:rsidRDefault="00AD5AA8" w:rsidP="00AD5AA8">
      <w:pPr>
        <w:pStyle w:val="ListParagraph"/>
        <w:numPr>
          <w:ilvl w:val="0"/>
          <w:numId w:val="24"/>
        </w:numPr>
        <w:tabs>
          <w:tab w:val="num" w:pos="1620"/>
        </w:tabs>
      </w:pPr>
      <w:r>
        <w:rPr>
          <w:b/>
        </w:rPr>
        <w:t xml:space="preserve">2.0 mL tubes. </w:t>
      </w:r>
      <w:r>
        <w:t>Available in the media stock room. Do not autoclave.</w:t>
      </w:r>
    </w:p>
    <w:p w14:paraId="5EF8EBA5" w14:textId="4B6EF3F8" w:rsidR="00AD5AA8" w:rsidRDefault="00AD5AA8" w:rsidP="00AD5AA8">
      <w:pPr>
        <w:pStyle w:val="ListParagraph"/>
        <w:numPr>
          <w:ilvl w:val="0"/>
          <w:numId w:val="24"/>
        </w:numPr>
        <w:tabs>
          <w:tab w:val="num" w:pos="1620"/>
        </w:tabs>
      </w:pPr>
      <w:r>
        <w:rPr>
          <w:b/>
        </w:rPr>
        <w:t xml:space="preserve">Ribo-Zero rRNA Removal Kit. </w:t>
      </w:r>
      <w:r>
        <w:t>Illumina #20037315.</w:t>
      </w:r>
    </w:p>
    <w:p w14:paraId="0E750404" w14:textId="77777777" w:rsidR="00AD5AA8" w:rsidRDefault="00AD5AA8" w:rsidP="00AD5AA8">
      <w:pPr>
        <w:pStyle w:val="ListParagraph"/>
        <w:numPr>
          <w:ilvl w:val="0"/>
          <w:numId w:val="24"/>
        </w:numPr>
        <w:tabs>
          <w:tab w:val="num" w:pos="1620"/>
        </w:tabs>
      </w:pPr>
      <w:r>
        <w:rPr>
          <w:b/>
        </w:rPr>
        <w:t xml:space="preserve">RNAprotect Bacterial Reagent. </w:t>
      </w:r>
      <w:r>
        <w:t>Qiagen #76506.</w:t>
      </w:r>
    </w:p>
    <w:p w14:paraId="3A27D695" w14:textId="77777777" w:rsidR="00AD5AA8" w:rsidRPr="009C57FC" w:rsidRDefault="00AD5AA8" w:rsidP="00AD5AA8">
      <w:pPr>
        <w:pStyle w:val="ListParagraph"/>
        <w:numPr>
          <w:ilvl w:val="0"/>
          <w:numId w:val="24"/>
        </w:numPr>
        <w:tabs>
          <w:tab w:val="num" w:pos="1620"/>
        </w:tabs>
      </w:pPr>
      <w:r>
        <w:rPr>
          <w:b/>
        </w:rPr>
        <w:t xml:space="preserve">Lysozyme. </w:t>
      </w:r>
      <w:r>
        <w:t>ThermoFisher #89833.</w:t>
      </w:r>
    </w:p>
    <w:p w14:paraId="255FF6C2" w14:textId="77777777" w:rsidR="00AD5AA8" w:rsidRPr="00D55F5F" w:rsidRDefault="00AD5AA8" w:rsidP="00AD5AA8">
      <w:pPr>
        <w:pStyle w:val="ListParagraph"/>
        <w:numPr>
          <w:ilvl w:val="0"/>
          <w:numId w:val="24"/>
        </w:numPr>
        <w:tabs>
          <w:tab w:val="num" w:pos="1620"/>
        </w:tabs>
      </w:pPr>
      <w:r>
        <w:rPr>
          <w:b/>
        </w:rPr>
        <w:t xml:space="preserve">Proteinase K. </w:t>
      </w:r>
      <w:r>
        <w:t>Invitrogen #AM2544.</w:t>
      </w:r>
    </w:p>
    <w:p w14:paraId="6D8A4824" w14:textId="77777777" w:rsidR="00AD5AA8" w:rsidRDefault="00AD5AA8" w:rsidP="00AD5AA8">
      <w:pPr>
        <w:pStyle w:val="ListParagraph"/>
        <w:numPr>
          <w:ilvl w:val="0"/>
          <w:numId w:val="24"/>
        </w:numPr>
        <w:tabs>
          <w:tab w:val="num" w:pos="1620"/>
        </w:tabs>
      </w:pPr>
      <w:r>
        <w:rPr>
          <w:b/>
        </w:rPr>
        <w:t xml:space="preserve">RNase Away. </w:t>
      </w:r>
      <w:r>
        <w:t>Ambion #10328011.</w:t>
      </w:r>
    </w:p>
    <w:p w14:paraId="6CFE7AD8" w14:textId="77777777" w:rsidR="00AD5AA8" w:rsidRPr="00B72B83" w:rsidRDefault="00AD5AA8" w:rsidP="00AD5AA8">
      <w:pPr>
        <w:pStyle w:val="ListParagraph"/>
        <w:numPr>
          <w:ilvl w:val="0"/>
          <w:numId w:val="24"/>
        </w:numPr>
        <w:tabs>
          <w:tab w:val="num" w:pos="1620"/>
        </w:tabs>
      </w:pPr>
      <w:r>
        <w:rPr>
          <w:b/>
        </w:rPr>
        <w:t>SYBR Green.</w:t>
      </w:r>
      <w:r>
        <w:t xml:space="preserve"> ThermoFisher #4309155.</w:t>
      </w:r>
    </w:p>
    <w:p w14:paraId="79BBB4B7" w14:textId="77777777" w:rsidR="00AD5AA8" w:rsidRDefault="00AD5AA8" w:rsidP="00AD5AA8">
      <w:pPr>
        <w:tabs>
          <w:tab w:val="num" w:pos="1620"/>
        </w:tabs>
        <w:ind w:left="1260" w:hanging="180"/>
        <w:rPr>
          <w:i/>
          <w:iCs/>
        </w:rPr>
      </w:pPr>
    </w:p>
    <w:p w14:paraId="3110C140" w14:textId="77777777" w:rsidR="00AD5AA8" w:rsidRDefault="00AD5AA8" w:rsidP="00AD5AA8">
      <w:pPr>
        <w:ind w:left="1260"/>
      </w:pPr>
    </w:p>
    <w:p w14:paraId="6AD275F6" w14:textId="77777777" w:rsidR="00AD5AA8" w:rsidRDefault="00AD5AA8" w:rsidP="00AD5AA8">
      <w:pPr>
        <w:rPr>
          <w:b/>
          <w:sz w:val="28"/>
        </w:rPr>
      </w:pPr>
      <w:r>
        <w:rPr>
          <w:b/>
        </w:rPr>
        <w:br w:type="page"/>
      </w:r>
      <w:r>
        <w:rPr>
          <w:b/>
          <w:sz w:val="28"/>
        </w:rPr>
        <w:lastRenderedPageBreak/>
        <w:t>SECTION 3</w:t>
      </w:r>
      <w:r>
        <w:rPr>
          <w:b/>
          <w:sz w:val="28"/>
        </w:rPr>
        <w:tab/>
        <w:t>PROCEDURES</w:t>
      </w:r>
    </w:p>
    <w:p w14:paraId="270443AC" w14:textId="77777777" w:rsidR="00AD5AA8" w:rsidRDefault="00AD5AA8" w:rsidP="00AD5AA8">
      <w:pPr>
        <w:rPr>
          <w:b/>
        </w:rPr>
      </w:pPr>
    </w:p>
    <w:p w14:paraId="69A4E723" w14:textId="77777777" w:rsidR="00AD5AA8" w:rsidRDefault="00AD5AA8" w:rsidP="00AD5AA8">
      <w:pPr>
        <w:rPr>
          <w:b/>
        </w:rPr>
      </w:pPr>
      <w:r>
        <w:rPr>
          <w:b/>
        </w:rPr>
        <w:t>3.1.</w:t>
      </w:r>
      <w:r>
        <w:rPr>
          <w:b/>
        </w:rPr>
        <w:tab/>
        <w:t>Prepare for RNA Extraction</w:t>
      </w:r>
    </w:p>
    <w:p w14:paraId="764418C1" w14:textId="77777777" w:rsidR="00AD5AA8" w:rsidRDefault="00AD5AA8" w:rsidP="00AD5AA8">
      <w:r>
        <w:t>(1) Prepare a stock of 15 mg/mL lysozyme by dissolving 15 mg of lysozyme in 1 mL Tris-HCl buffer.</w:t>
      </w:r>
    </w:p>
    <w:p w14:paraId="2D76ABA9" w14:textId="77777777" w:rsidR="00AD5AA8" w:rsidRDefault="00AD5AA8" w:rsidP="00AD5AA8">
      <w:r>
        <w:t>(2) Prepare a stock of 50 mg/mL proteinase K by dissolving 50 mg of proteinase K in 1 mL Tris-HCl buffer.</w:t>
      </w:r>
    </w:p>
    <w:p w14:paraId="3CA43C80" w14:textId="77777777" w:rsidR="00AD5AA8" w:rsidRDefault="00AD5AA8" w:rsidP="00AD5AA8">
      <w:r>
        <w:t xml:space="preserve">(3) Add 10 </w:t>
      </w:r>
      <w:r>
        <w:sym w:font="Symbol" w:char="F06D"/>
      </w:r>
      <w:r>
        <w:t>L of proteinase K stock to lysozyme stock and keep on ice.</w:t>
      </w:r>
    </w:p>
    <w:p w14:paraId="03B1C6A2" w14:textId="77777777" w:rsidR="00AD5AA8" w:rsidRPr="005A1A15" w:rsidRDefault="00AD5AA8" w:rsidP="00AD5AA8">
      <w:r>
        <w:t>(4) Place all ethanol and isopropanol reagents in -80</w:t>
      </w:r>
      <w:r>
        <w:sym w:font="Symbol" w:char="F0B0"/>
      </w:r>
      <w:r>
        <w:t>C freezer to cool prior to extraction.</w:t>
      </w:r>
    </w:p>
    <w:p w14:paraId="561DD6F1" w14:textId="77777777" w:rsidR="00AD5AA8" w:rsidRDefault="00AD5AA8" w:rsidP="00AD5AA8">
      <w:pPr>
        <w:rPr>
          <w:b/>
        </w:rPr>
      </w:pPr>
    </w:p>
    <w:p w14:paraId="51CBCE31" w14:textId="77777777" w:rsidR="00AD5AA8" w:rsidRDefault="00AD5AA8" w:rsidP="00AD5AA8">
      <w:pPr>
        <w:rPr>
          <w:b/>
        </w:rPr>
      </w:pPr>
      <w:r>
        <w:rPr>
          <w:b/>
        </w:rPr>
        <w:t xml:space="preserve">3.2. </w:t>
      </w:r>
      <w:r>
        <w:rPr>
          <w:b/>
        </w:rPr>
        <w:tab/>
        <w:t>Cell collection.</w:t>
      </w:r>
    </w:p>
    <w:p w14:paraId="12B20432" w14:textId="77777777" w:rsidR="00AD5AA8" w:rsidRDefault="00AD5AA8" w:rsidP="00AD5AA8">
      <w:r>
        <w:t>(1) Add 2 volumes of RNAprotect to 1 volume of cell culture and vortex. Let sample incubate at room temperature for 5 minutes.</w:t>
      </w:r>
    </w:p>
    <w:p w14:paraId="5257B633" w14:textId="77777777" w:rsidR="00AD5AA8" w:rsidRDefault="00AD5AA8" w:rsidP="00AD5AA8">
      <w:r>
        <w:t>(2) Centrifuge at 4,000 rpm for 10 minutes 4</w:t>
      </w:r>
      <w:r>
        <w:sym w:font="Symbol" w:char="F0B0"/>
      </w:r>
      <w:r>
        <w:t>C. Pour off all supernatant. Cell pellets can be stored at -80</w:t>
      </w:r>
      <w:r>
        <w:sym w:font="Symbol" w:char="F0B0"/>
      </w:r>
      <w:r>
        <w:t>C for up to one year for extraction at a later date.</w:t>
      </w:r>
    </w:p>
    <w:p w14:paraId="09F599AC" w14:textId="77777777" w:rsidR="00AD5AA8" w:rsidRDefault="00AD5AA8" w:rsidP="00AD5AA8"/>
    <w:p w14:paraId="2E15187A" w14:textId="77777777" w:rsidR="00AD5AA8" w:rsidRDefault="00AD5AA8" w:rsidP="00AD5AA8">
      <w:pPr>
        <w:rPr>
          <w:b/>
        </w:rPr>
      </w:pPr>
      <w:r>
        <w:rPr>
          <w:b/>
        </w:rPr>
        <w:t>3.3.</w:t>
      </w:r>
      <w:r>
        <w:rPr>
          <w:b/>
        </w:rPr>
        <w:tab/>
        <w:t>RNA Extraction</w:t>
      </w:r>
    </w:p>
    <w:p w14:paraId="7A58D49D" w14:textId="77777777" w:rsidR="00AD5AA8" w:rsidRDefault="00AD5AA8" w:rsidP="00AD5AA8">
      <w:r>
        <w:t xml:space="preserve">(1) Suspend cell pellet in 200 </w:t>
      </w:r>
      <w:r>
        <w:sym w:font="Symbol" w:char="F06D"/>
      </w:r>
      <w:r>
        <w:t>L of lysozyme/proteinase K. Incubate at room temperature for 10 minutes, flicking tubes every 2 minutes.</w:t>
      </w:r>
    </w:p>
    <w:p w14:paraId="3CE17223" w14:textId="77777777" w:rsidR="00AD5AA8" w:rsidRDefault="00AD5AA8" w:rsidP="00AD5AA8">
      <w:r>
        <w:t>(2) Add 2 volumes of TriReagent for every 1 volume of cell culture used. Mix by inverting tube five times and incubate at room temperature for 5 minutes.</w:t>
      </w:r>
    </w:p>
    <w:p w14:paraId="2FE48028" w14:textId="77777777" w:rsidR="00AD5AA8" w:rsidRDefault="00AD5AA8" w:rsidP="00AD5AA8">
      <w:r>
        <w:t>(3) Centrifuge mixture for 1 minute at 4,000 rpm. Move supernatant to a new, clean tube.</w:t>
      </w:r>
    </w:p>
    <w:p w14:paraId="6C155765" w14:textId="77777777" w:rsidR="00AD5AA8" w:rsidRDefault="00AD5AA8" w:rsidP="00AD5AA8">
      <w:r>
        <w:t xml:space="preserve">(4) Add 200 </w:t>
      </w:r>
      <w:r>
        <w:sym w:font="Symbol" w:char="F06D"/>
      </w:r>
      <w:r>
        <w:t>L of chloroform per 1 mL of TriReagent used and mix by inverting tube 5 times. Incubate at room temperature for 2-3 minutes.</w:t>
      </w:r>
    </w:p>
    <w:p w14:paraId="09C6A7DE" w14:textId="77777777" w:rsidR="00AD5AA8" w:rsidRDefault="00AD5AA8" w:rsidP="00AD5AA8">
      <w:r>
        <w:t>(5) Centrifuge samples at 12,000 x g for 15 minutes at 4</w:t>
      </w:r>
      <w:r>
        <w:sym w:font="Symbol" w:char="F0B0"/>
      </w:r>
      <w:r>
        <w:t>C.</w:t>
      </w:r>
    </w:p>
    <w:p w14:paraId="2522B1F6" w14:textId="77777777" w:rsidR="00AD5AA8" w:rsidRDefault="00AD5AA8" w:rsidP="00AD5AA8">
      <w:r>
        <w:t>(6) The sample will separate into a clear, upper aqueous layer, an interphase, and a pink, lower organic layer. Pipet aqueous layer into a new, 2 mL tube.</w:t>
      </w:r>
    </w:p>
    <w:p w14:paraId="3F11FAB1" w14:textId="77777777" w:rsidR="00AD5AA8" w:rsidRDefault="00AD5AA8" w:rsidP="00AD5AA8">
      <w:r>
        <w:t>(7) Add 0.5 mL of ice cold 100% isopropanol to aqueous layer and incubate on ice for 30 minutes.</w:t>
      </w:r>
    </w:p>
    <w:p w14:paraId="2FCB275A" w14:textId="77777777" w:rsidR="00AD5AA8" w:rsidRDefault="00AD5AA8" w:rsidP="00AD5AA8">
      <w:r>
        <w:t>(8) Centrifuge tubes at 12,000 x g for 10 minutes at 4</w:t>
      </w:r>
      <w:r>
        <w:sym w:font="Symbol" w:char="F0B0"/>
      </w:r>
      <w:r>
        <w:t>C.</w:t>
      </w:r>
    </w:p>
    <w:p w14:paraId="1FB17360" w14:textId="77777777" w:rsidR="00AD5AA8" w:rsidRDefault="00AD5AA8" w:rsidP="00AD5AA8">
      <w:r>
        <w:t>(9) Remove supernatant and add 1 mL of ice cold 75% ethanol per mL of TriReagent used, to the tube.</w:t>
      </w:r>
    </w:p>
    <w:p w14:paraId="75A3EEE2" w14:textId="77777777" w:rsidR="00AD5AA8" w:rsidRDefault="00AD5AA8" w:rsidP="00AD5AA8">
      <w:r>
        <w:t>(10) Centrifuge tubes at 7,600 x g for 5 min at 4</w:t>
      </w:r>
      <w:r>
        <w:sym w:font="Symbol" w:char="F0B0"/>
      </w:r>
      <w:r>
        <w:t>C.</w:t>
      </w:r>
    </w:p>
    <w:p w14:paraId="2D10391B" w14:textId="77777777" w:rsidR="00AD5AA8" w:rsidRDefault="00AD5AA8" w:rsidP="00AD5AA8">
      <w:r>
        <w:t xml:space="preserve">(11) Remove supernatant and resuspend pellet in 50 </w:t>
      </w:r>
      <w:r>
        <w:sym w:font="Symbol" w:char="F06D"/>
      </w:r>
      <w:r>
        <w:t>L nuclease-free water. Measure concentration on NanoDrop.</w:t>
      </w:r>
    </w:p>
    <w:p w14:paraId="626B94F4" w14:textId="77777777" w:rsidR="00AD5AA8" w:rsidRDefault="00AD5AA8" w:rsidP="00AD5AA8"/>
    <w:p w14:paraId="543E2DCE" w14:textId="77777777" w:rsidR="00AD5AA8" w:rsidRDefault="00AD5AA8" w:rsidP="00AD5AA8">
      <w:pPr>
        <w:rPr>
          <w:b/>
        </w:rPr>
      </w:pPr>
      <w:r>
        <w:rPr>
          <w:b/>
        </w:rPr>
        <w:t>3.4.</w:t>
      </w:r>
      <w:r>
        <w:rPr>
          <w:b/>
        </w:rPr>
        <w:tab/>
        <w:t>DNase treatment of RNA with Turbo DNase for RNA Sequencing.</w:t>
      </w:r>
    </w:p>
    <w:p w14:paraId="70701784" w14:textId="77777777" w:rsidR="00AD5AA8" w:rsidRDefault="00AD5AA8" w:rsidP="00AD5AA8">
      <w:r>
        <w:t xml:space="preserve">(1) To a 50 </w:t>
      </w:r>
      <w:r>
        <w:sym w:font="Symbol" w:char="F06D"/>
      </w:r>
      <w:r>
        <w:t>L sample, add the following:</w:t>
      </w:r>
    </w:p>
    <w:p w14:paraId="1743216F" w14:textId="77777777" w:rsidR="00AD5AA8" w:rsidRPr="002D16B3" w:rsidRDefault="00AD5AA8" w:rsidP="00AD5AA8">
      <w:pPr>
        <w:pStyle w:val="ListParagraph"/>
        <w:numPr>
          <w:ilvl w:val="0"/>
          <w:numId w:val="25"/>
        </w:numPr>
        <w:rPr>
          <w:u w:val="single"/>
        </w:rPr>
      </w:pPr>
      <w:r w:rsidRPr="002D16B3">
        <w:t xml:space="preserve">2 </w:t>
      </w:r>
      <w:r w:rsidRPr="002D16B3">
        <w:sym w:font="Symbol" w:char="F06D"/>
      </w:r>
      <w:r w:rsidRPr="002D16B3">
        <w:t>L RNasin Plus</w:t>
      </w:r>
    </w:p>
    <w:p w14:paraId="05666A2E" w14:textId="77777777" w:rsidR="00AD5AA8" w:rsidRPr="002D16B3" w:rsidRDefault="00AD5AA8" w:rsidP="00AD5AA8">
      <w:pPr>
        <w:pStyle w:val="ListParagraph"/>
        <w:numPr>
          <w:ilvl w:val="0"/>
          <w:numId w:val="25"/>
        </w:numPr>
        <w:rPr>
          <w:u w:val="single"/>
        </w:rPr>
      </w:pPr>
      <w:r w:rsidRPr="002D16B3">
        <w:t xml:space="preserve">5 </w:t>
      </w:r>
      <w:r w:rsidRPr="002D16B3">
        <w:sym w:font="Symbol" w:char="F06D"/>
      </w:r>
      <w:r w:rsidRPr="002D16B3">
        <w:t>L Turbo DNase buffer</w:t>
      </w:r>
    </w:p>
    <w:p w14:paraId="45042BCB" w14:textId="77777777" w:rsidR="00AD5AA8" w:rsidRPr="002D16B3" w:rsidRDefault="00AD5AA8" w:rsidP="00AD5AA8">
      <w:pPr>
        <w:pStyle w:val="ListParagraph"/>
        <w:numPr>
          <w:ilvl w:val="0"/>
          <w:numId w:val="25"/>
        </w:numPr>
        <w:rPr>
          <w:u w:val="single"/>
        </w:rPr>
      </w:pPr>
      <w:r w:rsidRPr="002D16B3">
        <w:t xml:space="preserve">1 </w:t>
      </w:r>
      <w:r w:rsidRPr="002D16B3">
        <w:sym w:font="Symbol" w:char="F06D"/>
      </w:r>
      <w:r w:rsidRPr="002D16B3">
        <w:t>L Turbo DNase</w:t>
      </w:r>
    </w:p>
    <w:p w14:paraId="4C10F6B8" w14:textId="77777777" w:rsidR="00AD5AA8" w:rsidRDefault="00AD5AA8" w:rsidP="00AD5AA8">
      <w:r>
        <w:t>(2) Mix by flicking tubes and incubate in 37</w:t>
      </w:r>
      <w:r>
        <w:sym w:font="Symbol" w:char="F0B0"/>
      </w:r>
      <w:r>
        <w:t>C hot plate for 30 minutes.</w:t>
      </w:r>
    </w:p>
    <w:p w14:paraId="41D5C0DE" w14:textId="77777777" w:rsidR="00AD5AA8" w:rsidRDefault="00AD5AA8" w:rsidP="00AD5AA8">
      <w:r>
        <w:t xml:space="preserve">(3) Add 30 </w:t>
      </w:r>
      <w:r>
        <w:sym w:font="Symbol" w:char="F06D"/>
      </w:r>
      <w:r>
        <w:t xml:space="preserve">L of acid phenol chloroform and 20 </w:t>
      </w:r>
      <w:r>
        <w:sym w:font="Symbol" w:char="F06D"/>
      </w:r>
      <w:r>
        <w:t>L chloroform to sample. Flick tubes to mix.</w:t>
      </w:r>
    </w:p>
    <w:p w14:paraId="4054DE30" w14:textId="77777777" w:rsidR="00AD5AA8" w:rsidRDefault="00AD5AA8" w:rsidP="00AD5AA8">
      <w:r>
        <w:lastRenderedPageBreak/>
        <w:t>(4) Centrifuge at 13,000 rpm for 10 minutes at 4</w:t>
      </w:r>
      <w:r>
        <w:sym w:font="Symbol" w:char="F0B0"/>
      </w:r>
      <w:r>
        <w:t>C. Pipet aqueous layer into a new 1.5 mL tube.</w:t>
      </w:r>
    </w:p>
    <w:p w14:paraId="12DCB39A" w14:textId="77777777" w:rsidR="00AD5AA8" w:rsidRDefault="00AD5AA8" w:rsidP="00AD5AA8">
      <w:r>
        <w:t xml:space="preserve">(4) Add 50 </w:t>
      </w:r>
      <w:r>
        <w:sym w:font="Symbol" w:char="F06D"/>
      </w:r>
      <w:r>
        <w:t>L of chloroform to tube. Flick tubes to mix.</w:t>
      </w:r>
    </w:p>
    <w:p w14:paraId="37E2DE75" w14:textId="77777777" w:rsidR="00AD5AA8" w:rsidRDefault="00AD5AA8" w:rsidP="00AD5AA8">
      <w:r>
        <w:t>(5) Centrifuge at 13,000 rpm for 10 minutes at 4</w:t>
      </w:r>
      <w:r>
        <w:sym w:font="Symbol" w:char="F0B0"/>
      </w:r>
      <w:r>
        <w:t>C. Pipet aqueous layer into a new 1.5 mL tube.</w:t>
      </w:r>
    </w:p>
    <w:p w14:paraId="157CFB3C" w14:textId="77777777" w:rsidR="00AD5AA8" w:rsidRDefault="00AD5AA8" w:rsidP="00AD5AA8">
      <w:r>
        <w:t xml:space="preserve">(6) Add 5 </w:t>
      </w:r>
      <w:r>
        <w:sym w:font="Symbol" w:char="F06D"/>
      </w:r>
      <w:r>
        <w:t xml:space="preserve">L 3M sodium acetate, pH 5.5, and 125 </w:t>
      </w:r>
      <w:r>
        <w:sym w:font="Symbol" w:char="F06D"/>
      </w:r>
      <w:r>
        <w:t>L ice cold 100% ethanol to sample. Mix by flicking tubes and incubate at -80</w:t>
      </w:r>
      <w:r>
        <w:sym w:font="Symbol" w:char="F0B0"/>
      </w:r>
      <w:r>
        <w:t>C overnight.</w:t>
      </w:r>
    </w:p>
    <w:p w14:paraId="76BEE045" w14:textId="77777777" w:rsidR="00AD5AA8" w:rsidRDefault="00AD5AA8" w:rsidP="00AD5AA8">
      <w:r>
        <w:t>(7) Centrifuge samples at 13,000 rpm for 60 minutes at 4</w:t>
      </w:r>
      <w:r>
        <w:sym w:font="Symbol" w:char="F0B0"/>
      </w:r>
      <w:r>
        <w:t>C. Remove supernatant and wash pellet with 1 mL ice cold 70% ethanol.</w:t>
      </w:r>
    </w:p>
    <w:p w14:paraId="13AEAF1B" w14:textId="77777777" w:rsidR="00AD5AA8" w:rsidRDefault="00AD5AA8" w:rsidP="00AD5AA8">
      <w:r>
        <w:t>(8) Centrifuge at 13,000 rpm for 10 minutes at 4</w:t>
      </w:r>
      <w:r>
        <w:sym w:font="Symbol" w:char="F0B0"/>
      </w:r>
      <w:r>
        <w:t>C.</w:t>
      </w:r>
    </w:p>
    <w:p w14:paraId="2F8051FC" w14:textId="77777777" w:rsidR="00AD5AA8" w:rsidRDefault="00AD5AA8" w:rsidP="00AD5AA8">
      <w:r>
        <w:t xml:space="preserve">(9) Remove supernatant and resuspend pellet in 50 </w:t>
      </w:r>
      <w:r>
        <w:sym w:font="Symbol" w:char="F06D"/>
      </w:r>
      <w:r>
        <w:t>L nuclease-free water. Measure concentration on NanoDrop.</w:t>
      </w:r>
    </w:p>
    <w:p w14:paraId="68D60CB5" w14:textId="77777777" w:rsidR="00AD5AA8" w:rsidRDefault="00AD5AA8" w:rsidP="00AD5AA8"/>
    <w:p w14:paraId="76B265A0" w14:textId="77777777" w:rsidR="00AD5AA8" w:rsidRDefault="00AD5AA8" w:rsidP="00AD5AA8">
      <w:pPr>
        <w:rPr>
          <w:b/>
        </w:rPr>
      </w:pPr>
      <w:r>
        <w:rPr>
          <w:b/>
        </w:rPr>
        <w:t>3.5.</w:t>
      </w:r>
      <w:r>
        <w:tab/>
      </w:r>
      <w:r>
        <w:rPr>
          <w:b/>
        </w:rPr>
        <w:t>qPCR for DNA Contamination</w:t>
      </w:r>
    </w:p>
    <w:p w14:paraId="34F19E37" w14:textId="77777777" w:rsidR="00AD5AA8" w:rsidRDefault="00AD5AA8" w:rsidP="00AD5AA8">
      <w:r>
        <w:t xml:space="preserve">(1) Dilute an aliquot of each RNA </w:t>
      </w:r>
      <w:r w:rsidRPr="006470C5">
        <w:t>sample</w:t>
      </w:r>
      <w:r>
        <w:t xml:space="preserve"> to 50 ng/</w:t>
      </w:r>
      <w:r>
        <w:sym w:font="Symbol" w:char="F06D"/>
      </w:r>
      <w:r>
        <w:t>L. This will be used as the template for the qPCR reactions.</w:t>
      </w:r>
    </w:p>
    <w:p w14:paraId="344F7DD2" w14:textId="77777777" w:rsidR="00AD5AA8" w:rsidRDefault="00AD5AA8" w:rsidP="00AD5AA8">
      <w:r>
        <w:t>(2) Prepare a SYBR Green master mix with the following reagents (</w:t>
      </w:r>
      <w:r>
        <w:sym w:font="Symbol" w:char="F06D"/>
      </w:r>
      <w:r>
        <w:t>L per reaction):</w:t>
      </w:r>
    </w:p>
    <w:p w14:paraId="689AB2F5" w14:textId="77777777" w:rsidR="00AD5AA8" w:rsidRDefault="00AD5AA8" w:rsidP="00AD5AA8">
      <w:pPr>
        <w:pStyle w:val="ListParagraph"/>
        <w:numPr>
          <w:ilvl w:val="0"/>
          <w:numId w:val="26"/>
        </w:numPr>
      </w:pPr>
      <w:r>
        <w:t xml:space="preserve">12.5 </w:t>
      </w:r>
      <w:r>
        <w:sym w:font="Symbol" w:char="F06D"/>
      </w:r>
      <w:r>
        <w:t>L SYBR Green master mix.</w:t>
      </w:r>
    </w:p>
    <w:p w14:paraId="11D060C3" w14:textId="77777777" w:rsidR="00AD5AA8" w:rsidRDefault="00AD5AA8" w:rsidP="00AD5AA8">
      <w:pPr>
        <w:pStyle w:val="ListParagraph"/>
        <w:numPr>
          <w:ilvl w:val="0"/>
          <w:numId w:val="26"/>
        </w:numPr>
      </w:pPr>
      <w:r>
        <w:t xml:space="preserve">0.5 </w:t>
      </w:r>
      <w:r>
        <w:sym w:font="Symbol" w:char="F06D"/>
      </w:r>
      <w:r>
        <w:t xml:space="preserve">L </w:t>
      </w:r>
      <w:r>
        <w:rPr>
          <w:i/>
        </w:rPr>
        <w:t xml:space="preserve">rpoB </w:t>
      </w:r>
      <w:r>
        <w:t>F1 primer.</w:t>
      </w:r>
    </w:p>
    <w:p w14:paraId="021CC0B5" w14:textId="77777777" w:rsidR="00AD5AA8" w:rsidRDefault="00AD5AA8" w:rsidP="00AD5AA8">
      <w:pPr>
        <w:pStyle w:val="ListParagraph"/>
        <w:numPr>
          <w:ilvl w:val="0"/>
          <w:numId w:val="26"/>
        </w:numPr>
      </w:pPr>
      <w:r>
        <w:t xml:space="preserve">0.5 </w:t>
      </w:r>
      <w:r>
        <w:sym w:font="Symbol" w:char="F06D"/>
      </w:r>
      <w:r>
        <w:t xml:space="preserve">L </w:t>
      </w:r>
      <w:r>
        <w:rPr>
          <w:i/>
        </w:rPr>
        <w:t xml:space="preserve">rpoB </w:t>
      </w:r>
      <w:r>
        <w:t>R1 primer.</w:t>
      </w:r>
    </w:p>
    <w:p w14:paraId="24198525" w14:textId="77777777" w:rsidR="00AD5AA8" w:rsidRDefault="00AD5AA8" w:rsidP="00AD5AA8">
      <w:pPr>
        <w:pStyle w:val="ListParagraph"/>
        <w:numPr>
          <w:ilvl w:val="0"/>
          <w:numId w:val="26"/>
        </w:numPr>
      </w:pPr>
      <w:r>
        <w:t xml:space="preserve">10.5 </w:t>
      </w:r>
      <w:r>
        <w:sym w:font="Symbol" w:char="F06D"/>
      </w:r>
      <w:r>
        <w:t>L nuclease free water.</w:t>
      </w:r>
    </w:p>
    <w:p w14:paraId="0215A86D" w14:textId="77777777" w:rsidR="00AD5AA8" w:rsidRDefault="00AD5AA8" w:rsidP="00AD5AA8">
      <w:r>
        <w:t xml:space="preserve">(3) Prepare two reactions for each RNA sample to be tested. Also include two reactions that will contain water as the template (no template controls) and two reactions with </w:t>
      </w:r>
      <w:r>
        <w:rPr>
          <w:i/>
        </w:rPr>
        <w:t xml:space="preserve">Salmonella </w:t>
      </w:r>
      <w:r>
        <w:t xml:space="preserve">genomic DNA as a positive control. Add 1 </w:t>
      </w:r>
      <w:r>
        <w:sym w:font="Symbol" w:char="F06D"/>
      </w:r>
      <w:r>
        <w:t>L of sample to each reaction.</w:t>
      </w:r>
    </w:p>
    <w:p w14:paraId="13EB08C2" w14:textId="77777777" w:rsidR="00AD5AA8" w:rsidRDefault="00AD5AA8" w:rsidP="00AD5AA8">
      <w:r>
        <w:t>(4) Load into an optical 96-well PCR plate, seal with optical film, and spin briefly in the swinging bucket centrifuge. Load the plate into the QuantStudio 6 system and run using the standard run parameters. After the run, assemble to C</w:t>
      </w:r>
      <w:r>
        <w:rPr>
          <w:vertAlign w:val="subscript"/>
        </w:rPr>
        <w:t>t</w:t>
      </w:r>
      <w:r>
        <w:t xml:space="preserve"> values for each sample. The average C</w:t>
      </w:r>
      <w:r>
        <w:rPr>
          <w:vertAlign w:val="subscript"/>
        </w:rPr>
        <w:t>t</w:t>
      </w:r>
      <w:r>
        <w:t xml:space="preserve"> for a sample should be &gt;35 to proceed. If the C</w:t>
      </w:r>
      <w:r>
        <w:rPr>
          <w:vertAlign w:val="subscript"/>
        </w:rPr>
        <w:t>t</w:t>
      </w:r>
      <w:r>
        <w:t xml:space="preserve"> is &lt;35, the sample needs to be treated with DNase again.</w:t>
      </w:r>
    </w:p>
    <w:p w14:paraId="3ABBC5EF" w14:textId="77777777" w:rsidR="00AD5AA8" w:rsidRDefault="00AD5AA8" w:rsidP="00AD5AA8"/>
    <w:p w14:paraId="50A528EE" w14:textId="77777777" w:rsidR="00AD5AA8" w:rsidRDefault="00AD5AA8" w:rsidP="00AD5AA8">
      <w:pPr>
        <w:rPr>
          <w:b/>
        </w:rPr>
      </w:pPr>
      <w:r>
        <w:rPr>
          <w:b/>
        </w:rPr>
        <w:t>3.6.</w:t>
      </w:r>
      <w:r>
        <w:rPr>
          <w:b/>
        </w:rPr>
        <w:tab/>
        <w:t>Sample Assessment on Agilent BioAnalyzer</w:t>
      </w:r>
    </w:p>
    <w:p w14:paraId="6B201AC2" w14:textId="77777777" w:rsidR="00AD5AA8" w:rsidRDefault="00AD5AA8" w:rsidP="00AD5AA8">
      <w:r>
        <w:t>(1) Following the BioAnalyzer protocol for Nano 6000 chip, assess total RNA quality. Total RNA quality should have a RIN &gt; 8.0 to be used for further analyses.</w:t>
      </w:r>
    </w:p>
    <w:p w14:paraId="49AF7EAF" w14:textId="77777777" w:rsidR="00AD5AA8" w:rsidRDefault="00AD5AA8" w:rsidP="00AD5AA8"/>
    <w:p w14:paraId="6C9BE34D" w14:textId="77777777" w:rsidR="00AD5AA8" w:rsidRDefault="00AD5AA8" w:rsidP="00AD5AA8">
      <w:pPr>
        <w:rPr>
          <w:b/>
        </w:rPr>
      </w:pPr>
      <w:r>
        <w:rPr>
          <w:b/>
        </w:rPr>
        <w:t>3.7.</w:t>
      </w:r>
      <w:r>
        <w:rPr>
          <w:b/>
        </w:rPr>
        <w:tab/>
        <w:t>rRNA Depletion Using RiboZero Kit</w:t>
      </w:r>
    </w:p>
    <w:p w14:paraId="336BF81C" w14:textId="77777777" w:rsidR="00AD5AA8" w:rsidRDefault="00AD5AA8" w:rsidP="00AD5AA8">
      <w:r>
        <w:t>(1) Follow protocol for RiboZero Kit to remove 16s and 23s rRNA.</w:t>
      </w:r>
    </w:p>
    <w:p w14:paraId="501A1CD1" w14:textId="77777777" w:rsidR="00AD5AA8" w:rsidRDefault="00AD5AA8" w:rsidP="00AD5AA8">
      <w:r>
        <w:t xml:space="preserve">(2) Following the final precipitation step, hydrate RNA in 30 </w:t>
      </w:r>
      <w:r>
        <w:sym w:font="Symbol" w:char="F06D"/>
      </w:r>
      <w:r>
        <w:t>L nuclease-free water and measure concentration on NanoDrop.</w:t>
      </w:r>
    </w:p>
    <w:p w14:paraId="14D0652E" w14:textId="77777777" w:rsidR="00AD5AA8" w:rsidRDefault="00AD5AA8" w:rsidP="00AD5AA8"/>
    <w:p w14:paraId="19C654BA" w14:textId="77777777" w:rsidR="00AD5AA8" w:rsidRDefault="00AD5AA8" w:rsidP="00AD5AA8">
      <w:pPr>
        <w:rPr>
          <w:b/>
        </w:rPr>
      </w:pPr>
      <w:r>
        <w:rPr>
          <w:b/>
        </w:rPr>
        <w:t>3.8.</w:t>
      </w:r>
      <w:r>
        <w:rPr>
          <w:b/>
        </w:rPr>
        <w:tab/>
        <w:t>Sample Assessment on Agilent BioAnalyzer</w:t>
      </w:r>
    </w:p>
    <w:p w14:paraId="68AD3431" w14:textId="77777777" w:rsidR="00AD5AA8" w:rsidRPr="00295A4B" w:rsidRDefault="00AD5AA8" w:rsidP="00AD5AA8">
      <w:r>
        <w:t>(1) Following the BioAnalyzer protocol for Pico 6000 chip, assess total RNA quality. Total RNA quality should have a RIN &gt; 8.0 to be used for further analyses. rRNA depleted RNA should have little evidence of 16s and 23s peaks, indicating that these rRNAs were removed. If peaks are still present, repeat rRNA depletion.</w:t>
      </w:r>
    </w:p>
    <w:p w14:paraId="57B826B9" w14:textId="77777777" w:rsidR="00AD5AA8" w:rsidRDefault="00AD5AA8" w:rsidP="00AD5AA8"/>
    <w:p w14:paraId="4EB268C3" w14:textId="77777777" w:rsidR="00AD5AA8" w:rsidRDefault="00AD5AA8" w:rsidP="00AD5AA8">
      <w:pPr>
        <w:rPr>
          <w:b/>
          <w:sz w:val="28"/>
        </w:rPr>
      </w:pPr>
      <w:r>
        <w:rPr>
          <w:b/>
          <w:sz w:val="28"/>
        </w:rPr>
        <w:br w:type="page"/>
      </w:r>
      <w:r>
        <w:rPr>
          <w:b/>
          <w:sz w:val="28"/>
        </w:rPr>
        <w:lastRenderedPageBreak/>
        <w:t>SECTION 4</w:t>
      </w:r>
      <w:r>
        <w:rPr>
          <w:b/>
          <w:sz w:val="28"/>
        </w:rPr>
        <w:tab/>
      </w:r>
      <w:r>
        <w:rPr>
          <w:b/>
          <w:sz w:val="28"/>
        </w:rPr>
        <w:tab/>
        <w:t>TROUBLESHOOTING</w:t>
      </w:r>
    </w:p>
    <w:p w14:paraId="2D69EDB6" w14:textId="77777777" w:rsidR="00AD5AA8" w:rsidRDefault="00AD5AA8" w:rsidP="00AD5AA8">
      <w:pPr>
        <w:rPr>
          <w:b/>
        </w:rPr>
      </w:pPr>
    </w:p>
    <w:p w14:paraId="53D13608" w14:textId="77777777" w:rsidR="00AD5AA8" w:rsidRDefault="00AD5AA8" w:rsidP="00AD5AA8">
      <w:r>
        <w:t>Problems previously encountered with this assay include:</w:t>
      </w:r>
    </w:p>
    <w:p w14:paraId="1C12C5B9" w14:textId="77777777" w:rsidR="00AD5AA8" w:rsidRDefault="00AD5AA8" w:rsidP="00AD5AA8">
      <w:pPr>
        <w:rPr>
          <w:b/>
        </w:rPr>
      </w:pPr>
    </w:p>
    <w:p w14:paraId="17380481" w14:textId="77777777" w:rsidR="00AD5AA8" w:rsidRDefault="00AD5AA8" w:rsidP="00AD5AA8">
      <w:pPr>
        <w:pStyle w:val="ListParagraph"/>
        <w:numPr>
          <w:ilvl w:val="0"/>
          <w:numId w:val="27"/>
        </w:numPr>
      </w:pPr>
      <w:r>
        <w:t>Make sure to keep ethanol and isopropanol reagents at -80</w:t>
      </w:r>
      <w:r>
        <w:sym w:font="Symbol" w:char="F0B0"/>
      </w:r>
      <w:r>
        <w:t>C until they are needed. Ice cold reagents ensure that RNA isn’t degraded.</w:t>
      </w:r>
    </w:p>
    <w:p w14:paraId="5B11887A" w14:textId="77777777" w:rsidR="00AD5AA8" w:rsidRDefault="00AD5AA8" w:rsidP="00AD5AA8">
      <w:pPr>
        <w:pStyle w:val="ListParagraph"/>
        <w:numPr>
          <w:ilvl w:val="0"/>
          <w:numId w:val="27"/>
        </w:numPr>
      </w:pPr>
      <w:r>
        <w:t>Do not vortex samples. Vortexing causes RNA to shear and will yield low quality RNA.</w:t>
      </w:r>
    </w:p>
    <w:p w14:paraId="4AAD9254" w14:textId="77777777" w:rsidR="00AD5AA8" w:rsidRDefault="00AD5AA8" w:rsidP="00AD5AA8">
      <w:pPr>
        <w:pStyle w:val="ListParagraph"/>
        <w:numPr>
          <w:ilvl w:val="0"/>
          <w:numId w:val="27"/>
        </w:numPr>
      </w:pPr>
      <w:r>
        <w:t>Always wipe bench and pipets down with RNase away prior to use.</w:t>
      </w:r>
    </w:p>
    <w:p w14:paraId="7FD36A77" w14:textId="77777777" w:rsidR="00AD5AA8" w:rsidRDefault="00AD5AA8" w:rsidP="00AD5AA8">
      <w:pPr>
        <w:rPr>
          <w:b/>
        </w:rPr>
      </w:pPr>
    </w:p>
    <w:p w14:paraId="6CA86225" w14:textId="77777777" w:rsidR="00AD5AA8" w:rsidRDefault="00AD5AA8" w:rsidP="00AD5AA8">
      <w:pPr>
        <w:pStyle w:val="Heading1"/>
      </w:pPr>
    </w:p>
    <w:p w14:paraId="12CA1CA8" w14:textId="77777777" w:rsidR="00AD5AA8" w:rsidRDefault="00AD5AA8" w:rsidP="00AD5AA8">
      <w:pPr>
        <w:rPr>
          <w:sz w:val="20"/>
        </w:rPr>
      </w:pPr>
    </w:p>
    <w:p w14:paraId="6EBA0C34" w14:textId="77777777" w:rsidR="00AD5AA8" w:rsidRDefault="00AD5AA8" w:rsidP="00AD5AA8">
      <w:pPr>
        <w:pStyle w:val="Heading4"/>
        <w:ind w:left="0"/>
        <w:rPr>
          <w:b w:val="0"/>
          <w:i w:val="0"/>
          <w:sz w:val="24"/>
          <w:u w:val="none"/>
        </w:rPr>
      </w:pPr>
    </w:p>
    <w:p w14:paraId="7273296A" w14:textId="77777777" w:rsidR="00AD5AA8" w:rsidRDefault="00AD5AA8" w:rsidP="00AD5AA8">
      <w:pPr>
        <w:ind w:left="720"/>
        <w:rPr>
          <w:b/>
          <w:i/>
          <w:sz w:val="20"/>
        </w:rPr>
      </w:pPr>
    </w:p>
    <w:p w14:paraId="4708B188" w14:textId="77777777" w:rsidR="00AD5AA8" w:rsidRDefault="00AD5AA8" w:rsidP="00AD5AA8"/>
    <w:p w14:paraId="338F8925" w14:textId="77777777" w:rsidR="00AD5AA8" w:rsidRDefault="00AD5AA8" w:rsidP="00AD5AA8"/>
    <w:p w14:paraId="248D2902" w14:textId="77777777" w:rsidR="00AD5AA8" w:rsidRDefault="00AD5AA8" w:rsidP="00AD5AA8"/>
    <w:p w14:paraId="566B0007" w14:textId="77777777" w:rsidR="00AD5AA8" w:rsidRDefault="00AD5AA8" w:rsidP="00AD5AA8"/>
    <w:p w14:paraId="61ECDF43" w14:textId="77777777" w:rsidR="00AD5AA8" w:rsidRDefault="00AD5AA8" w:rsidP="00AD5AA8"/>
    <w:p w14:paraId="573DFB8F" w14:textId="77777777" w:rsidR="00AD5AA8" w:rsidRDefault="00AD5AA8" w:rsidP="00AD5AA8"/>
    <w:p w14:paraId="7FE87E34" w14:textId="77777777" w:rsidR="00AD5AA8" w:rsidRDefault="00AD5AA8" w:rsidP="00AD5AA8"/>
    <w:p w14:paraId="153E8841" w14:textId="77777777" w:rsidR="00AD5AA8" w:rsidRDefault="00AD5AA8" w:rsidP="00AD5AA8"/>
    <w:p w14:paraId="1AFDE6BB" w14:textId="77777777" w:rsidR="00AD5AA8" w:rsidRDefault="00AD5AA8" w:rsidP="00AD5AA8"/>
    <w:p w14:paraId="1989417E" w14:textId="77777777" w:rsidR="00AD5AA8" w:rsidRDefault="00AD5AA8" w:rsidP="00AD5AA8"/>
    <w:p w14:paraId="41A24309" w14:textId="77777777" w:rsidR="00AD5AA8" w:rsidRDefault="00AD5AA8" w:rsidP="00AD5AA8"/>
    <w:p w14:paraId="08F275F5" w14:textId="77777777" w:rsidR="00AD5AA8" w:rsidRDefault="00AD5AA8" w:rsidP="00AD5AA8"/>
    <w:p w14:paraId="58A3E8A2" w14:textId="77777777" w:rsidR="00AD5AA8" w:rsidRDefault="00AD5AA8" w:rsidP="00AD5AA8"/>
    <w:p w14:paraId="23206446" w14:textId="77777777" w:rsidR="00AD5AA8" w:rsidRDefault="00AD5AA8" w:rsidP="00AD5AA8"/>
    <w:p w14:paraId="2CB3879B" w14:textId="77777777" w:rsidR="00AD5AA8" w:rsidRDefault="00AD5AA8" w:rsidP="00AD5AA8"/>
    <w:p w14:paraId="7E66054B" w14:textId="77777777" w:rsidR="00AD5AA8" w:rsidRDefault="00AD5AA8" w:rsidP="00AD5AA8"/>
    <w:p w14:paraId="2AE61318" w14:textId="77777777" w:rsidR="00AD5AA8" w:rsidRDefault="00AD5AA8" w:rsidP="00AD5AA8"/>
    <w:p w14:paraId="57775B81" w14:textId="77777777" w:rsidR="00AD5AA8" w:rsidRDefault="00AD5AA8" w:rsidP="00AD5AA8"/>
    <w:p w14:paraId="18FE5143" w14:textId="77777777" w:rsidR="00AD5AA8" w:rsidRDefault="00AD5AA8" w:rsidP="00AD5AA8"/>
    <w:p w14:paraId="6F80324E" w14:textId="77777777" w:rsidR="00AD5AA8" w:rsidRDefault="00AD5AA8" w:rsidP="00AD5AA8"/>
    <w:p w14:paraId="2416D8AB" w14:textId="77777777" w:rsidR="00AD5AA8" w:rsidRDefault="00AD5AA8" w:rsidP="00AD5AA8"/>
    <w:p w14:paraId="1B82D531" w14:textId="77777777" w:rsidR="00AD5AA8" w:rsidRDefault="00AD5AA8" w:rsidP="00AD5AA8"/>
    <w:p w14:paraId="05396DB4" w14:textId="77777777" w:rsidR="00AD5AA8" w:rsidRDefault="00AD5AA8" w:rsidP="00AD5AA8">
      <w:pPr>
        <w:pStyle w:val="Heading1"/>
        <w:rPr>
          <w:rFonts w:ascii="Times New Roman" w:hAnsi="Times New Roman" w:cs="Times New Roman"/>
          <w:sz w:val="28"/>
        </w:rPr>
      </w:pPr>
    </w:p>
    <w:p w14:paraId="300DD78B" w14:textId="7CB249A2" w:rsidR="00AD5AA8" w:rsidRDefault="00AD5AA8">
      <w:pPr>
        <w:rPr>
          <w:b/>
          <w:bCs/>
          <w:kern w:val="32"/>
          <w:sz w:val="28"/>
          <w:szCs w:val="32"/>
        </w:rPr>
      </w:pPr>
      <w:r>
        <w:rPr>
          <w:sz w:val="28"/>
        </w:rPr>
        <w:br w:type="page"/>
      </w:r>
    </w:p>
    <w:p w14:paraId="5EBFBA72" w14:textId="77777777" w:rsidR="00AD5AA8" w:rsidRDefault="00AD5AA8" w:rsidP="00AD5AA8">
      <w:pPr>
        <w:pStyle w:val="Heading1"/>
        <w:rPr>
          <w:rFonts w:ascii="Times New Roman" w:hAnsi="Times New Roman" w:cs="Times New Roman"/>
          <w:sz w:val="28"/>
        </w:rPr>
      </w:pPr>
    </w:p>
    <w:p w14:paraId="1E12C4D8" w14:textId="77777777" w:rsidR="00AD5AA8" w:rsidRDefault="00AD5AA8" w:rsidP="00AD5AA8">
      <w:pPr>
        <w:pStyle w:val="Heading1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SECTION 5</w:t>
      </w:r>
      <w:r>
        <w:rPr>
          <w:rFonts w:ascii="Times New Roman" w:hAnsi="Times New Roman" w:cs="Times New Roman"/>
          <w:sz w:val="28"/>
        </w:rPr>
        <w:tab/>
      </w:r>
      <w:r>
        <w:rPr>
          <w:rFonts w:ascii="Times New Roman" w:hAnsi="Times New Roman" w:cs="Times New Roman"/>
          <w:sz w:val="28"/>
        </w:rPr>
        <w:tab/>
        <w:t>REFERENCES</w:t>
      </w:r>
    </w:p>
    <w:p w14:paraId="511641AC" w14:textId="77777777" w:rsidR="00AD5AA8" w:rsidRDefault="00AD5AA8" w:rsidP="00AD5AA8">
      <w:pPr>
        <w:rPr>
          <w:i/>
          <w:iCs/>
        </w:rPr>
      </w:pPr>
    </w:p>
    <w:p w14:paraId="5DE24DF5" w14:textId="77777777" w:rsidR="00AD5AA8" w:rsidRDefault="00AD5AA8" w:rsidP="00AD5AA8">
      <w:pPr>
        <w:rPr>
          <w:bCs/>
        </w:rPr>
      </w:pPr>
      <w:r>
        <w:rPr>
          <w:b/>
          <w:iCs/>
        </w:rPr>
        <w:t xml:space="preserve">Ambion TriReagent Protocol: </w:t>
      </w:r>
      <w:r>
        <w:rPr>
          <w:b/>
          <w:bCs/>
        </w:rPr>
        <w:t xml:space="preserve"> </w:t>
      </w:r>
      <w:hyperlink r:id="rId14" w:history="1">
        <w:r w:rsidRPr="00051310">
          <w:rPr>
            <w:rStyle w:val="Hyperlink"/>
            <w:bCs/>
          </w:rPr>
          <w:t>https://www.sigmaaldrich.com/content/dam/sigma-aldrich/docs/Sigma/Bulletin/t9424bul.pdf</w:t>
        </w:r>
      </w:hyperlink>
    </w:p>
    <w:p w14:paraId="4DD58E1D" w14:textId="77777777" w:rsidR="00AD5AA8" w:rsidRDefault="00AD5AA8" w:rsidP="00AD5AA8">
      <w:pPr>
        <w:rPr>
          <w:bCs/>
        </w:rPr>
      </w:pPr>
    </w:p>
    <w:p w14:paraId="14B9CDC6" w14:textId="77777777" w:rsidR="00AD5AA8" w:rsidRDefault="00AD5AA8" w:rsidP="00AD5AA8">
      <w:pPr>
        <w:rPr>
          <w:bCs/>
        </w:rPr>
      </w:pPr>
      <w:r>
        <w:rPr>
          <w:b/>
          <w:bCs/>
        </w:rPr>
        <w:t xml:space="preserve">Turbo DNase Protocol: </w:t>
      </w:r>
      <w:hyperlink r:id="rId15" w:history="1">
        <w:r w:rsidRPr="00051310">
          <w:rPr>
            <w:rStyle w:val="Hyperlink"/>
            <w:bCs/>
          </w:rPr>
          <w:t>https://www.thermofisher.com/order/catalog/product/AM2238</w:t>
        </w:r>
      </w:hyperlink>
    </w:p>
    <w:p w14:paraId="3717D33C" w14:textId="77777777" w:rsidR="00AD5AA8" w:rsidRDefault="00AD5AA8" w:rsidP="00AD5AA8">
      <w:pPr>
        <w:rPr>
          <w:bCs/>
        </w:rPr>
      </w:pPr>
    </w:p>
    <w:p w14:paraId="280F8861" w14:textId="77777777" w:rsidR="00AD5AA8" w:rsidRDefault="00AD5AA8" w:rsidP="00AD5AA8">
      <w:pPr>
        <w:rPr>
          <w:bCs/>
        </w:rPr>
      </w:pPr>
      <w:r>
        <w:rPr>
          <w:b/>
          <w:bCs/>
        </w:rPr>
        <w:t xml:space="preserve">RNA 6000 Nano Kit Protocol: </w:t>
      </w:r>
      <w:hyperlink r:id="rId16" w:history="1">
        <w:r w:rsidRPr="00051310">
          <w:rPr>
            <w:rStyle w:val="Hyperlink"/>
            <w:bCs/>
          </w:rPr>
          <w:t>https://www.agilent.com/cs/library/usermanuals/public/G2938-90034_RNA6000Nano_KitGuide.pdf</w:t>
        </w:r>
      </w:hyperlink>
    </w:p>
    <w:p w14:paraId="76EFB412" w14:textId="77777777" w:rsidR="00AD5AA8" w:rsidRDefault="00AD5AA8" w:rsidP="00AD5AA8">
      <w:pPr>
        <w:rPr>
          <w:bCs/>
        </w:rPr>
      </w:pPr>
    </w:p>
    <w:p w14:paraId="64DC17A3" w14:textId="77777777" w:rsidR="00AD5AA8" w:rsidRDefault="00AD5AA8" w:rsidP="00AD5AA8">
      <w:pPr>
        <w:rPr>
          <w:bCs/>
        </w:rPr>
      </w:pPr>
      <w:r>
        <w:rPr>
          <w:b/>
          <w:bCs/>
        </w:rPr>
        <w:t xml:space="preserve">RNA 6000 Pico Kit Protocol: </w:t>
      </w:r>
      <w:hyperlink r:id="rId17" w:history="1">
        <w:r w:rsidRPr="00051310">
          <w:rPr>
            <w:rStyle w:val="Hyperlink"/>
            <w:bCs/>
          </w:rPr>
          <w:t>https://www.agilent.com/cs/library/usermanuals/Public/G2938-90046_RNA600Pico_KG_EN.pdf</w:t>
        </w:r>
      </w:hyperlink>
    </w:p>
    <w:p w14:paraId="6A83C737" w14:textId="77777777" w:rsidR="00AD5AA8" w:rsidRDefault="00AD5AA8" w:rsidP="00AD5AA8">
      <w:pPr>
        <w:rPr>
          <w:bCs/>
        </w:rPr>
      </w:pPr>
    </w:p>
    <w:p w14:paraId="5C7E849C" w14:textId="660CA68F" w:rsidR="00AD5AA8" w:rsidRDefault="00AD5AA8" w:rsidP="00AD5AA8">
      <w:pPr>
        <w:rPr>
          <w:bCs/>
        </w:rPr>
      </w:pPr>
      <w:r>
        <w:rPr>
          <w:b/>
          <w:bCs/>
        </w:rPr>
        <w:t xml:space="preserve">RiboZero rRNA Depletion Protocol: </w:t>
      </w:r>
      <w:hyperlink r:id="rId18" w:history="1">
        <w:r w:rsidRPr="00AD5AA8">
          <w:rPr>
            <w:rStyle w:val="Hyperlink"/>
          </w:rPr>
          <w:t>https://support.illumina.com/downloads/truseq-stranded-total-rna-with-ribo-zero-plus-rrna-depletion-ref-guide.html</w:t>
        </w:r>
      </w:hyperlink>
      <w:r>
        <w:rPr>
          <w:b/>
          <w:bCs/>
        </w:rPr>
        <w:t xml:space="preserve"> </w:t>
      </w:r>
    </w:p>
    <w:p w14:paraId="486BEDA4" w14:textId="77777777" w:rsidR="00194D06" w:rsidRDefault="00194D06"/>
    <w:p w14:paraId="4DA1EC96" w14:textId="77777777" w:rsidR="00AD5AA8" w:rsidRDefault="00AD5AA8">
      <w:pPr>
        <w:jc w:val="center"/>
      </w:pPr>
    </w:p>
    <w:p w14:paraId="782956A1" w14:textId="77777777" w:rsidR="00E17EE8" w:rsidRDefault="00E17EE8">
      <w:pPr>
        <w:rPr>
          <w:b/>
          <w:bCs/>
        </w:rPr>
      </w:pPr>
      <w:r>
        <w:rPr>
          <w:b/>
          <w:bCs/>
        </w:rPr>
        <w:br w:type="page"/>
      </w:r>
    </w:p>
    <w:p w14:paraId="64ED5C37" w14:textId="77777777" w:rsidR="006C41FA" w:rsidRDefault="006C41FA">
      <w:pPr>
        <w:rPr>
          <w:b/>
          <w:bCs/>
        </w:rPr>
      </w:pPr>
    </w:p>
    <w:p w14:paraId="00F7A265" w14:textId="0349F0AA" w:rsidR="006C41FA" w:rsidRPr="00AD5AA8" w:rsidRDefault="006C41FA" w:rsidP="006C41FA">
      <w:pPr>
        <w:pStyle w:val="Heading1"/>
        <w:rPr>
          <w:rFonts w:ascii="Times New Roman" w:hAnsi="Times New Roman" w:cs="Times New Roman"/>
          <w:sz w:val="28"/>
        </w:rPr>
      </w:pPr>
      <w:r w:rsidRPr="00AD5AA8">
        <w:rPr>
          <w:rFonts w:ascii="Times New Roman" w:hAnsi="Times New Roman" w:cs="Times New Roman"/>
          <w:sz w:val="28"/>
        </w:rPr>
        <w:t>SECTION 6</w:t>
      </w:r>
      <w:r w:rsidRPr="00AD5AA8">
        <w:rPr>
          <w:rFonts w:ascii="Times New Roman" w:hAnsi="Times New Roman" w:cs="Times New Roman"/>
          <w:sz w:val="28"/>
        </w:rPr>
        <w:tab/>
      </w:r>
      <w:r w:rsidRPr="00AD5AA8">
        <w:rPr>
          <w:rFonts w:ascii="Times New Roman" w:hAnsi="Times New Roman" w:cs="Times New Roman"/>
          <w:sz w:val="28"/>
        </w:rPr>
        <w:tab/>
        <w:t xml:space="preserve">METHOD </w:t>
      </w:r>
      <w:r w:rsidR="00EF38B1" w:rsidRPr="00AD5AA8">
        <w:rPr>
          <w:rFonts w:ascii="Times New Roman" w:hAnsi="Times New Roman" w:cs="Times New Roman"/>
          <w:sz w:val="28"/>
        </w:rPr>
        <w:t>VERSION</w:t>
      </w:r>
      <w:r w:rsidRPr="00AD5AA8">
        <w:rPr>
          <w:rFonts w:ascii="Times New Roman" w:hAnsi="Times New Roman" w:cs="Times New Roman"/>
          <w:sz w:val="28"/>
        </w:rPr>
        <w:t xml:space="preserve"> &amp; CHANGES</w:t>
      </w:r>
    </w:p>
    <w:p w14:paraId="7415A090" w14:textId="65F8D8A9" w:rsidR="006C41FA" w:rsidRPr="00AD5AA8" w:rsidRDefault="006C41FA" w:rsidP="006C41FA">
      <w:pPr>
        <w:rPr>
          <w:i/>
          <w:iCs/>
        </w:rPr>
      </w:pPr>
    </w:p>
    <w:tbl>
      <w:tblPr>
        <w:tblStyle w:val="TableGrid"/>
        <w:tblpPr w:leftFromText="180" w:rightFromText="180" w:vertAnchor="text" w:horzAnchor="margin" w:tblpY="327"/>
        <w:tblW w:w="9355" w:type="dxa"/>
        <w:tblLook w:val="04A0" w:firstRow="1" w:lastRow="0" w:firstColumn="1" w:lastColumn="0" w:noHBand="0" w:noVBand="1"/>
      </w:tblPr>
      <w:tblGrid>
        <w:gridCol w:w="1362"/>
        <w:gridCol w:w="1310"/>
        <w:gridCol w:w="1836"/>
        <w:gridCol w:w="4847"/>
      </w:tblGrid>
      <w:tr w:rsidR="00632E4A" w:rsidRPr="00AD5AA8" w14:paraId="6FA93DFE" w14:textId="77777777" w:rsidTr="00AD5AA8">
        <w:tc>
          <w:tcPr>
            <w:tcW w:w="1362" w:type="dxa"/>
          </w:tcPr>
          <w:p w14:paraId="3C28D255" w14:textId="77777777" w:rsidR="00632E4A" w:rsidRPr="00AD5AA8" w:rsidRDefault="00632E4A" w:rsidP="00632E4A">
            <w:pPr>
              <w:jc w:val="center"/>
              <w:rPr>
                <w:b/>
                <w:bCs/>
                <w:iCs/>
              </w:rPr>
            </w:pPr>
            <w:r w:rsidRPr="00AD5AA8">
              <w:rPr>
                <w:b/>
                <w:bCs/>
                <w:iCs/>
              </w:rPr>
              <w:t>VERSION</w:t>
            </w:r>
          </w:p>
        </w:tc>
        <w:tc>
          <w:tcPr>
            <w:tcW w:w="1310" w:type="dxa"/>
          </w:tcPr>
          <w:p w14:paraId="0519E631" w14:textId="77777777" w:rsidR="00632E4A" w:rsidRPr="00AD5AA8" w:rsidRDefault="00632E4A" w:rsidP="00632E4A">
            <w:pPr>
              <w:jc w:val="center"/>
              <w:rPr>
                <w:b/>
                <w:bCs/>
                <w:iCs/>
              </w:rPr>
            </w:pPr>
            <w:r w:rsidRPr="00AD5AA8">
              <w:rPr>
                <w:b/>
                <w:bCs/>
                <w:iCs/>
              </w:rPr>
              <w:t>DATE</w:t>
            </w:r>
          </w:p>
        </w:tc>
        <w:tc>
          <w:tcPr>
            <w:tcW w:w="1836" w:type="dxa"/>
          </w:tcPr>
          <w:p w14:paraId="4DA09B13" w14:textId="77777777" w:rsidR="00632E4A" w:rsidRPr="00AD5AA8" w:rsidRDefault="00632E4A" w:rsidP="00632E4A">
            <w:pPr>
              <w:jc w:val="center"/>
              <w:rPr>
                <w:b/>
                <w:bCs/>
                <w:iCs/>
              </w:rPr>
            </w:pPr>
            <w:r w:rsidRPr="00AD5AA8">
              <w:rPr>
                <w:b/>
                <w:bCs/>
                <w:iCs/>
              </w:rPr>
              <w:t>EDITOR</w:t>
            </w:r>
          </w:p>
        </w:tc>
        <w:tc>
          <w:tcPr>
            <w:tcW w:w="4847" w:type="dxa"/>
          </w:tcPr>
          <w:p w14:paraId="256A075D" w14:textId="77777777" w:rsidR="00632E4A" w:rsidRPr="00AD5AA8" w:rsidRDefault="00632E4A" w:rsidP="00632E4A">
            <w:pPr>
              <w:jc w:val="center"/>
              <w:rPr>
                <w:b/>
                <w:bCs/>
                <w:iCs/>
              </w:rPr>
            </w:pPr>
            <w:r w:rsidRPr="00AD5AA8">
              <w:rPr>
                <w:b/>
                <w:bCs/>
                <w:iCs/>
              </w:rPr>
              <w:t>COMMENTS</w:t>
            </w:r>
          </w:p>
        </w:tc>
      </w:tr>
      <w:tr w:rsidR="00632E4A" w:rsidRPr="00AD5AA8" w14:paraId="5361DF62" w14:textId="77777777" w:rsidTr="00AD5AA8">
        <w:tc>
          <w:tcPr>
            <w:tcW w:w="1362" w:type="dxa"/>
          </w:tcPr>
          <w:p w14:paraId="4ABC36DA" w14:textId="77777777" w:rsidR="00632E4A" w:rsidRPr="00AD5AA8" w:rsidRDefault="00632E4A" w:rsidP="00632E4A">
            <w:pPr>
              <w:rPr>
                <w:iCs/>
              </w:rPr>
            </w:pPr>
            <w:r w:rsidRPr="00AD5AA8">
              <w:rPr>
                <w:iCs/>
              </w:rPr>
              <w:t>Version 1</w:t>
            </w:r>
          </w:p>
        </w:tc>
        <w:tc>
          <w:tcPr>
            <w:tcW w:w="1310" w:type="dxa"/>
          </w:tcPr>
          <w:p w14:paraId="31913385" w14:textId="4A9E05BC" w:rsidR="00632E4A" w:rsidRPr="00AD5AA8" w:rsidRDefault="00AD5AA8" w:rsidP="00632E4A">
            <w:pPr>
              <w:rPr>
                <w:iCs/>
              </w:rPr>
            </w:pPr>
            <w:r>
              <w:rPr>
                <w:iCs/>
              </w:rPr>
              <w:t>09/18/2018</w:t>
            </w:r>
          </w:p>
        </w:tc>
        <w:tc>
          <w:tcPr>
            <w:tcW w:w="1836" w:type="dxa"/>
          </w:tcPr>
          <w:p w14:paraId="2A72457E" w14:textId="0EBB3B72" w:rsidR="00632E4A" w:rsidRPr="00AD5AA8" w:rsidRDefault="00AD5AA8" w:rsidP="00632E4A">
            <w:pPr>
              <w:rPr>
                <w:iCs/>
              </w:rPr>
            </w:pPr>
            <w:r>
              <w:rPr>
                <w:iCs/>
              </w:rPr>
              <w:t>ARC</w:t>
            </w:r>
          </w:p>
        </w:tc>
        <w:tc>
          <w:tcPr>
            <w:tcW w:w="4847" w:type="dxa"/>
          </w:tcPr>
          <w:p w14:paraId="7CE0B3E2" w14:textId="77777777" w:rsidR="00632E4A" w:rsidRPr="00AD5AA8" w:rsidRDefault="00632E4A" w:rsidP="00632E4A">
            <w:pPr>
              <w:rPr>
                <w:iCs/>
              </w:rPr>
            </w:pPr>
            <w:r w:rsidRPr="00AD5AA8">
              <w:rPr>
                <w:iCs/>
              </w:rPr>
              <w:t>Original SOP</w:t>
            </w:r>
          </w:p>
        </w:tc>
      </w:tr>
      <w:tr w:rsidR="00632E4A" w:rsidRPr="00AD5AA8" w14:paraId="2164B464" w14:textId="77777777" w:rsidTr="00AD5AA8">
        <w:tc>
          <w:tcPr>
            <w:tcW w:w="1362" w:type="dxa"/>
          </w:tcPr>
          <w:p w14:paraId="6CC39D39" w14:textId="77777777" w:rsidR="00632E4A" w:rsidRPr="00AD5AA8" w:rsidRDefault="00632E4A" w:rsidP="00632E4A">
            <w:pPr>
              <w:rPr>
                <w:iCs/>
              </w:rPr>
            </w:pPr>
            <w:r w:rsidRPr="00AD5AA8">
              <w:rPr>
                <w:iCs/>
              </w:rPr>
              <w:t>Version 2</w:t>
            </w:r>
          </w:p>
        </w:tc>
        <w:tc>
          <w:tcPr>
            <w:tcW w:w="1310" w:type="dxa"/>
          </w:tcPr>
          <w:p w14:paraId="27737FC1" w14:textId="5E680BAB" w:rsidR="00632E4A" w:rsidRPr="00AD5AA8" w:rsidRDefault="00AD5AA8" w:rsidP="00632E4A">
            <w:pPr>
              <w:rPr>
                <w:iCs/>
              </w:rPr>
            </w:pPr>
            <w:r>
              <w:rPr>
                <w:iCs/>
              </w:rPr>
              <w:t>05/11/2020</w:t>
            </w:r>
          </w:p>
        </w:tc>
        <w:tc>
          <w:tcPr>
            <w:tcW w:w="1836" w:type="dxa"/>
          </w:tcPr>
          <w:p w14:paraId="14F8E642" w14:textId="1E5D2899" w:rsidR="00632E4A" w:rsidRPr="00AD5AA8" w:rsidRDefault="00AD5AA8" w:rsidP="00632E4A">
            <w:pPr>
              <w:rPr>
                <w:iCs/>
              </w:rPr>
            </w:pPr>
            <w:r>
              <w:rPr>
                <w:iCs/>
              </w:rPr>
              <w:t>ARC</w:t>
            </w:r>
          </w:p>
        </w:tc>
        <w:tc>
          <w:tcPr>
            <w:tcW w:w="4847" w:type="dxa"/>
          </w:tcPr>
          <w:p w14:paraId="2C41CFED" w14:textId="35C8536A" w:rsidR="005F1ADB" w:rsidRPr="005F1ADB" w:rsidRDefault="005F1ADB" w:rsidP="00632E4A">
            <w:pPr>
              <w:rPr>
                <w:i/>
              </w:rPr>
            </w:pPr>
            <w:r>
              <w:rPr>
                <w:iCs/>
              </w:rPr>
              <w:t xml:space="preserve">Added safety information about working with </w:t>
            </w:r>
            <w:r>
              <w:rPr>
                <w:i/>
              </w:rPr>
              <w:t>Salmonella</w:t>
            </w:r>
          </w:p>
          <w:p w14:paraId="7C1804CD" w14:textId="33B11A11" w:rsidR="00632E4A" w:rsidRDefault="00AD5AA8" w:rsidP="00632E4A">
            <w:pPr>
              <w:rPr>
                <w:iCs/>
              </w:rPr>
            </w:pPr>
            <w:r>
              <w:rPr>
                <w:iCs/>
              </w:rPr>
              <w:t>Materials: Updated RiboZero catalog number</w:t>
            </w:r>
          </w:p>
          <w:p w14:paraId="2BA62EF8" w14:textId="39105ECF" w:rsidR="00AD5AA8" w:rsidRPr="00AD5AA8" w:rsidRDefault="00AD5AA8" w:rsidP="00632E4A">
            <w:pPr>
              <w:rPr>
                <w:iCs/>
              </w:rPr>
            </w:pPr>
            <w:r>
              <w:rPr>
                <w:iCs/>
              </w:rPr>
              <w:t>References: Updated RiboZero protocol link</w:t>
            </w:r>
          </w:p>
        </w:tc>
      </w:tr>
    </w:tbl>
    <w:p w14:paraId="7CBDA873" w14:textId="77777777" w:rsidR="00D15D39" w:rsidRDefault="00D15D39" w:rsidP="006C41FA">
      <w:pPr>
        <w:rPr>
          <w:i/>
          <w:iCs/>
        </w:rPr>
      </w:pPr>
    </w:p>
    <w:p w14:paraId="56548FA4" w14:textId="77777777" w:rsidR="00D15D39" w:rsidRDefault="00D15D39" w:rsidP="006C41FA">
      <w:pPr>
        <w:rPr>
          <w:i/>
          <w:iCs/>
        </w:rPr>
      </w:pPr>
    </w:p>
    <w:p w14:paraId="051770E8" w14:textId="77777777" w:rsidR="006C41FA" w:rsidRPr="006C41FA" w:rsidRDefault="006C41FA" w:rsidP="006C41FA">
      <w:pPr>
        <w:rPr>
          <w:iCs/>
        </w:rPr>
      </w:pPr>
    </w:p>
    <w:p w14:paraId="6F531E17" w14:textId="77777777" w:rsidR="006C41FA" w:rsidRDefault="006C41FA" w:rsidP="006C41FA"/>
    <w:p w14:paraId="04BBA261" w14:textId="77777777" w:rsidR="006C41FA" w:rsidRDefault="006C41FA">
      <w:pPr>
        <w:rPr>
          <w:b/>
          <w:bCs/>
        </w:rPr>
      </w:pPr>
    </w:p>
    <w:sectPr w:rsidR="006C41FA" w:rsidSect="00632E4A">
      <w:headerReference w:type="default" r:id="rId19"/>
      <w:pgSz w:w="12240" w:h="15840" w:code="1"/>
      <w:pgMar w:top="1440" w:right="1440" w:bottom="1440" w:left="1440" w:header="720" w:footer="126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B03D3B4" w14:textId="77777777" w:rsidR="00DD47DF" w:rsidRDefault="00DD47DF">
      <w:r>
        <w:separator/>
      </w:r>
    </w:p>
  </w:endnote>
  <w:endnote w:type="continuationSeparator" w:id="0">
    <w:p w14:paraId="51CD5E7C" w14:textId="77777777" w:rsidR="00DD47DF" w:rsidRDefault="00DD47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hruti">
    <w:altName w:val="Shruti"/>
    <w:panose1 w:val="02000500000000000000"/>
    <w:charset w:val="00"/>
    <w:family w:val="swiss"/>
    <w:pitch w:val="variable"/>
    <w:sig w:usb0="0004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DF44D9C" w14:textId="77777777" w:rsidR="0006444E" w:rsidRDefault="0006444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123BE5" w14:textId="02DFB488" w:rsidR="00194D06" w:rsidRDefault="00194D06">
    <w:pPr>
      <w:pStyle w:val="Footer"/>
    </w:pPr>
    <w:r>
      <w:rPr>
        <w:sz w:val="20"/>
      </w:rPr>
      <w:tab/>
      <w:t xml:space="preserve">Page </w:t>
    </w:r>
    <w:r>
      <w:rPr>
        <w:sz w:val="20"/>
      </w:rPr>
      <w:fldChar w:fldCharType="begin"/>
    </w:r>
    <w:r>
      <w:rPr>
        <w:sz w:val="20"/>
      </w:rPr>
      <w:instrText xml:space="preserve"> PAGE </w:instrText>
    </w:r>
    <w:r>
      <w:rPr>
        <w:sz w:val="20"/>
      </w:rPr>
      <w:fldChar w:fldCharType="separate"/>
    </w:r>
    <w:r w:rsidR="00EE6C43">
      <w:rPr>
        <w:noProof/>
        <w:sz w:val="20"/>
      </w:rPr>
      <w:t>3</w:t>
    </w:r>
    <w:r>
      <w:rPr>
        <w:sz w:val="20"/>
      </w:rPr>
      <w:fldChar w:fldCharType="end"/>
    </w:r>
    <w:r>
      <w:rPr>
        <w:sz w:val="20"/>
      </w:rPr>
      <w:t xml:space="preserve"> of </w:t>
    </w:r>
    <w:r>
      <w:rPr>
        <w:sz w:val="20"/>
      </w:rPr>
      <w:fldChar w:fldCharType="begin"/>
    </w:r>
    <w:r>
      <w:rPr>
        <w:sz w:val="20"/>
      </w:rPr>
      <w:instrText xml:space="preserve"> NUMPAGES </w:instrText>
    </w:r>
    <w:r>
      <w:rPr>
        <w:sz w:val="20"/>
      </w:rPr>
      <w:fldChar w:fldCharType="separate"/>
    </w:r>
    <w:r w:rsidR="00EE6C43">
      <w:rPr>
        <w:noProof/>
        <w:sz w:val="20"/>
      </w:rPr>
      <w:t>8</w:t>
    </w:r>
    <w:r>
      <w:rPr>
        <w:sz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A24341" w14:textId="77777777" w:rsidR="0006444E" w:rsidRDefault="0006444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8B4F199" w14:textId="77777777" w:rsidR="00DD47DF" w:rsidRDefault="00DD47DF">
      <w:r>
        <w:separator/>
      </w:r>
    </w:p>
  </w:footnote>
  <w:footnote w:type="continuationSeparator" w:id="0">
    <w:p w14:paraId="63C6AC55" w14:textId="77777777" w:rsidR="00DD47DF" w:rsidRDefault="00DD47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E2E940" w14:textId="77777777" w:rsidR="0006444E" w:rsidRDefault="0006444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0080" w:type="dxa"/>
      <w:jc w:val="center"/>
      <w:tblLayout w:type="fixed"/>
      <w:tblCellMar>
        <w:left w:w="120" w:type="dxa"/>
        <w:right w:w="120" w:type="dxa"/>
      </w:tblCellMar>
      <w:tblLook w:val="0000" w:firstRow="0" w:lastRow="0" w:firstColumn="0" w:lastColumn="0" w:noHBand="0" w:noVBand="0"/>
    </w:tblPr>
    <w:tblGrid>
      <w:gridCol w:w="1620"/>
      <w:gridCol w:w="630"/>
      <w:gridCol w:w="1710"/>
      <w:gridCol w:w="1350"/>
      <w:gridCol w:w="1620"/>
      <w:gridCol w:w="1161"/>
      <w:gridCol w:w="1989"/>
    </w:tblGrid>
    <w:tr w:rsidR="00EE6C43" w14:paraId="51482329" w14:textId="77777777" w:rsidTr="00EE6C43">
      <w:trPr>
        <w:jc w:val="center"/>
      </w:trPr>
      <w:tc>
        <w:tcPr>
          <w:tcW w:w="1620" w:type="dxa"/>
          <w:tcBorders>
            <w:top w:val="single" w:sz="7" w:space="0" w:color="000000"/>
            <w:left w:val="single" w:sz="7" w:space="0" w:color="000000"/>
            <w:bottom w:val="single" w:sz="7" w:space="0" w:color="000000"/>
            <w:right w:val="single" w:sz="4" w:space="0" w:color="auto"/>
          </w:tcBorders>
          <w:shd w:val="pct30" w:color="000000" w:fill="FFFFFF"/>
        </w:tcPr>
        <w:p w14:paraId="3C71938C" w14:textId="77777777" w:rsidR="00EE6C43" w:rsidRDefault="00EE6C43" w:rsidP="00640859">
          <w:pPr>
            <w:spacing w:line="120" w:lineRule="exact"/>
          </w:pPr>
        </w:p>
        <w:p w14:paraId="6C3645E3" w14:textId="77777777" w:rsidR="00EE6C43" w:rsidRDefault="00EE6C43" w:rsidP="00640859">
          <w:pPr>
            <w:jc w:val="center"/>
            <w:rPr>
              <w:rFonts w:ascii="Shruti" w:hAnsi="Shruti"/>
              <w:sz w:val="28"/>
            </w:rPr>
          </w:pPr>
          <w:r>
            <w:rPr>
              <w:rFonts w:ascii="Shruti" w:hAnsi="Shruti"/>
              <w:noProof/>
              <w:sz w:val="28"/>
            </w:rPr>
            <w:drawing>
              <wp:inline distT="0" distB="0" distL="0" distR="0" wp14:anchorId="562B958C" wp14:editId="611511B8">
                <wp:extent cx="666750" cy="695325"/>
                <wp:effectExtent l="0" t="0" r="0" b="9525"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66750" cy="69532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7924021C" w14:textId="77777777" w:rsidR="00EE6C43" w:rsidRDefault="00EE6C43" w:rsidP="00640859">
          <w:pPr>
            <w:spacing w:after="58"/>
            <w:jc w:val="center"/>
          </w:pPr>
        </w:p>
      </w:tc>
      <w:tc>
        <w:tcPr>
          <w:tcW w:w="6471" w:type="dxa"/>
          <w:gridSpan w:val="5"/>
          <w:tcBorders>
            <w:top w:val="single" w:sz="7" w:space="0" w:color="000000"/>
            <w:left w:val="single" w:sz="4" w:space="0" w:color="auto"/>
            <w:bottom w:val="single" w:sz="7" w:space="0" w:color="000000"/>
            <w:right w:val="single" w:sz="7" w:space="0" w:color="000000"/>
          </w:tcBorders>
          <w:shd w:val="pct30" w:color="000000" w:fill="FFFFFF"/>
          <w:vAlign w:val="center"/>
        </w:tcPr>
        <w:p w14:paraId="7571D4B2" w14:textId="6FBB9D7D" w:rsidR="00EE6C43" w:rsidRDefault="00EE6C43" w:rsidP="00F748BB">
          <w:pPr>
            <w:jc w:val="center"/>
          </w:pPr>
        </w:p>
        <w:p w14:paraId="5A1C6006" w14:textId="288EC434" w:rsidR="00EE6C43" w:rsidRDefault="00EE6C43" w:rsidP="00640859">
          <w:pPr>
            <w:jc w:val="center"/>
            <w:rPr>
              <w:rFonts w:ascii="Shruti" w:hAnsi="Shruti"/>
              <w:sz w:val="28"/>
            </w:rPr>
          </w:pPr>
          <w:r>
            <w:rPr>
              <w:rFonts w:ascii="Shruti" w:hAnsi="Shruti"/>
              <w:sz w:val="28"/>
            </w:rPr>
            <w:t>FOOD SAFETY LAB / MILK QUALITY IMPROVEMENT PROGRAM</w:t>
          </w:r>
        </w:p>
        <w:p w14:paraId="47E1E6AC" w14:textId="349AF86A" w:rsidR="00EE6C43" w:rsidRDefault="00EE6C43" w:rsidP="00640859">
          <w:pPr>
            <w:jc w:val="center"/>
          </w:pPr>
          <w:r>
            <w:rPr>
              <w:i/>
              <w:sz w:val="16"/>
            </w:rPr>
            <w:t>Standard Operating Procedure</w:t>
          </w:r>
        </w:p>
      </w:tc>
      <w:tc>
        <w:tcPr>
          <w:tcW w:w="1989" w:type="dxa"/>
          <w:tcBorders>
            <w:top w:val="single" w:sz="7" w:space="0" w:color="000000"/>
            <w:left w:val="single" w:sz="4" w:space="0" w:color="auto"/>
            <w:bottom w:val="single" w:sz="7" w:space="0" w:color="000000"/>
            <w:right w:val="single" w:sz="7" w:space="0" w:color="000000"/>
          </w:tcBorders>
          <w:shd w:val="pct30" w:color="000000" w:fill="FFFFFF"/>
          <w:vAlign w:val="center"/>
        </w:tcPr>
        <w:p w14:paraId="44822EBF" w14:textId="0809D8CF" w:rsidR="00EE6C43" w:rsidRDefault="00EE6C43" w:rsidP="00640859">
          <w:pPr>
            <w:spacing w:after="58"/>
            <w:jc w:val="center"/>
          </w:pPr>
          <w:r>
            <w:rPr>
              <w:noProof/>
            </w:rPr>
            <w:drawing>
              <wp:anchor distT="0" distB="0" distL="114300" distR="114300" simplePos="0" relativeHeight="251660288" behindDoc="0" locked="0" layoutInCell="1" allowOverlap="1" wp14:anchorId="6AEA9B0B" wp14:editId="3AA4B7A6">
                <wp:simplePos x="3457575" y="1057275"/>
                <wp:positionH relativeFrom="margin">
                  <wp:posOffset>33020</wp:posOffset>
                </wp:positionH>
                <wp:positionV relativeFrom="margin">
                  <wp:posOffset>156845</wp:posOffset>
                </wp:positionV>
                <wp:extent cx="1003935" cy="532130"/>
                <wp:effectExtent l="0" t="0" r="5715" b="1270"/>
                <wp:wrapSquare wrapText="bothSides"/>
                <wp:docPr id="5" name="Picture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" name="MQIP logo.jp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03935" cy="5321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  <w:tr w:rsidR="00640859" w14:paraId="765CDB03" w14:textId="77777777" w:rsidTr="00EE6C43">
      <w:trPr>
        <w:jc w:val="center"/>
      </w:trPr>
      <w:tc>
        <w:tcPr>
          <w:tcW w:w="10080" w:type="dxa"/>
          <w:gridSpan w:val="7"/>
          <w:tcBorders>
            <w:top w:val="single" w:sz="7" w:space="0" w:color="000000"/>
            <w:left w:val="single" w:sz="7" w:space="0" w:color="000000"/>
            <w:bottom w:val="single" w:sz="7" w:space="0" w:color="000000"/>
            <w:right w:val="single" w:sz="7" w:space="0" w:color="000000"/>
          </w:tcBorders>
          <w:vAlign w:val="center"/>
        </w:tcPr>
        <w:p w14:paraId="5779CA90" w14:textId="6D3056DD" w:rsidR="00640859" w:rsidRDefault="00640859" w:rsidP="00F748BB">
          <w:pPr>
            <w:spacing w:before="120" w:after="58"/>
          </w:pPr>
          <w:r>
            <w:t xml:space="preserve">Title: </w:t>
          </w:r>
          <w:r w:rsidR="00AD5AA8">
            <w:rPr>
              <w:color w:val="FF0000"/>
            </w:rPr>
            <w:t>RNA Extraction from Salmonella</w:t>
          </w:r>
          <w:r>
            <w:t xml:space="preserve"> </w:t>
          </w:r>
        </w:p>
      </w:tc>
    </w:tr>
    <w:tr w:rsidR="00640859" w14:paraId="0F98D980" w14:textId="77777777" w:rsidTr="00EE6C43">
      <w:trPr>
        <w:jc w:val="center"/>
      </w:trPr>
      <w:tc>
        <w:tcPr>
          <w:tcW w:w="2250" w:type="dxa"/>
          <w:gridSpan w:val="2"/>
          <w:tcBorders>
            <w:top w:val="single" w:sz="7" w:space="0" w:color="000000"/>
            <w:left w:val="single" w:sz="7" w:space="0" w:color="000000"/>
            <w:bottom w:val="single" w:sz="7" w:space="0" w:color="000000"/>
            <w:right w:val="single" w:sz="4" w:space="0" w:color="auto"/>
          </w:tcBorders>
          <w:vAlign w:val="center"/>
        </w:tcPr>
        <w:p w14:paraId="634B0716" w14:textId="77777777" w:rsidR="00640859" w:rsidRDefault="00640859" w:rsidP="00640859">
          <w:pPr>
            <w:spacing w:line="120" w:lineRule="exact"/>
          </w:pPr>
        </w:p>
        <w:p w14:paraId="505BC0B7" w14:textId="1F2E0FD2" w:rsidR="00640859" w:rsidRDefault="00640859" w:rsidP="00640859">
          <w:pPr>
            <w:spacing w:after="58"/>
          </w:pPr>
          <w:r>
            <w:t xml:space="preserve">SOP #: </w:t>
          </w:r>
          <w:r w:rsidR="00AD5AA8">
            <w:rPr>
              <w:color w:val="FF0000"/>
            </w:rPr>
            <w:t>8.8.14</w:t>
          </w:r>
        </w:p>
      </w:tc>
      <w:tc>
        <w:tcPr>
          <w:tcW w:w="1710" w:type="dxa"/>
          <w:tcBorders>
            <w:top w:val="single" w:sz="7" w:space="0" w:color="000000"/>
            <w:left w:val="single" w:sz="4" w:space="0" w:color="auto"/>
            <w:bottom w:val="single" w:sz="7" w:space="0" w:color="000000"/>
            <w:right w:val="single" w:sz="7" w:space="0" w:color="000000"/>
          </w:tcBorders>
          <w:vAlign w:val="center"/>
        </w:tcPr>
        <w:p w14:paraId="6AFD11A2" w14:textId="36FCA98E" w:rsidR="00640859" w:rsidRPr="0006444E" w:rsidRDefault="00614917" w:rsidP="00F748BB">
          <w:pPr>
            <w:spacing w:before="120" w:after="58"/>
          </w:pPr>
          <w:r w:rsidRPr="0006444E">
            <w:t>Version</w:t>
          </w:r>
          <w:r w:rsidR="00640859" w:rsidRPr="0006444E">
            <w:t xml:space="preserve">: </w:t>
          </w:r>
          <w:r w:rsidR="00640859" w:rsidRPr="0006444E">
            <w:rPr>
              <w:color w:val="FF0000"/>
            </w:rPr>
            <w:t>0</w:t>
          </w:r>
          <w:r w:rsidR="00AD5AA8" w:rsidRPr="0006444E">
            <w:rPr>
              <w:color w:val="FF0000"/>
            </w:rPr>
            <w:t>2</w:t>
          </w:r>
        </w:p>
      </w:tc>
      <w:tc>
        <w:tcPr>
          <w:tcW w:w="2970" w:type="dxa"/>
          <w:gridSpan w:val="2"/>
          <w:tcBorders>
            <w:top w:val="single" w:sz="7" w:space="0" w:color="000000"/>
            <w:left w:val="single" w:sz="7" w:space="0" w:color="000000"/>
            <w:bottom w:val="single" w:sz="7" w:space="0" w:color="000000"/>
            <w:right w:val="single" w:sz="7" w:space="0" w:color="000000"/>
          </w:tcBorders>
          <w:vAlign w:val="center"/>
        </w:tcPr>
        <w:p w14:paraId="099A55F0" w14:textId="77777777" w:rsidR="00640859" w:rsidRDefault="00640859" w:rsidP="00640859">
          <w:pPr>
            <w:spacing w:line="120" w:lineRule="exact"/>
          </w:pPr>
        </w:p>
        <w:p w14:paraId="00DF82D3" w14:textId="35F9A484" w:rsidR="00640859" w:rsidRDefault="00640859" w:rsidP="00640859">
          <w:pPr>
            <w:spacing w:after="58"/>
          </w:pPr>
          <w:r>
            <w:t xml:space="preserve">Revision Date: </w:t>
          </w:r>
          <w:r w:rsidR="00AD5AA8">
            <w:t>0</w:t>
          </w:r>
          <w:r w:rsidR="00AD5AA8">
            <w:rPr>
              <w:color w:val="FF0000"/>
            </w:rPr>
            <w:t>5/11/2020</w:t>
          </w:r>
        </w:p>
      </w:tc>
      <w:tc>
        <w:tcPr>
          <w:tcW w:w="3150" w:type="dxa"/>
          <w:gridSpan w:val="2"/>
          <w:tcBorders>
            <w:top w:val="single" w:sz="7" w:space="0" w:color="000000"/>
            <w:left w:val="single" w:sz="7" w:space="0" w:color="000000"/>
            <w:bottom w:val="single" w:sz="7" w:space="0" w:color="000000"/>
            <w:right w:val="single" w:sz="7" w:space="0" w:color="000000"/>
          </w:tcBorders>
          <w:vAlign w:val="center"/>
        </w:tcPr>
        <w:p w14:paraId="19AA99B1" w14:textId="77777777" w:rsidR="00640859" w:rsidRDefault="00640859" w:rsidP="00640859">
          <w:pPr>
            <w:spacing w:line="120" w:lineRule="exact"/>
          </w:pPr>
        </w:p>
        <w:p w14:paraId="40D6E841" w14:textId="31A82661" w:rsidR="00640859" w:rsidRDefault="00640859" w:rsidP="00640859">
          <w:pPr>
            <w:spacing w:after="58"/>
          </w:pPr>
          <w:r>
            <w:t xml:space="preserve">Effective Date: </w:t>
          </w:r>
          <w:r w:rsidR="00AD5AA8">
            <w:rPr>
              <w:color w:val="FF0000"/>
            </w:rPr>
            <w:t>0</w:t>
          </w:r>
          <w:r w:rsidR="0006444E">
            <w:rPr>
              <w:color w:val="FF0000"/>
            </w:rPr>
            <w:t>5/18/2020</w:t>
          </w:r>
        </w:p>
      </w:tc>
    </w:tr>
    <w:tr w:rsidR="00640859" w14:paraId="15F43E57" w14:textId="77777777" w:rsidTr="00EE6C43">
      <w:trPr>
        <w:jc w:val="center"/>
      </w:trPr>
      <w:tc>
        <w:tcPr>
          <w:tcW w:w="5310" w:type="dxa"/>
          <w:gridSpan w:val="4"/>
          <w:tcBorders>
            <w:top w:val="single" w:sz="7" w:space="0" w:color="000000"/>
            <w:left w:val="single" w:sz="7" w:space="0" w:color="000000"/>
            <w:bottom w:val="single" w:sz="7" w:space="0" w:color="000000"/>
            <w:right w:val="single" w:sz="4" w:space="0" w:color="auto"/>
          </w:tcBorders>
          <w:vAlign w:val="center"/>
        </w:tcPr>
        <w:p w14:paraId="75DCB10E" w14:textId="77777777" w:rsidR="00640859" w:rsidRDefault="00640859" w:rsidP="00640859">
          <w:pPr>
            <w:spacing w:line="120" w:lineRule="exact"/>
          </w:pPr>
        </w:p>
        <w:p w14:paraId="2E8150B6" w14:textId="7683592A" w:rsidR="00640859" w:rsidRDefault="00640859" w:rsidP="00640859">
          <w:pPr>
            <w:spacing w:after="58"/>
          </w:pPr>
          <w:r>
            <w:t xml:space="preserve">Author: </w:t>
          </w:r>
          <w:r w:rsidR="00AD5AA8">
            <w:rPr>
              <w:color w:val="FF0000"/>
            </w:rPr>
            <w:t>Alexa Cohn (arc326)</w:t>
          </w:r>
        </w:p>
      </w:tc>
      <w:tc>
        <w:tcPr>
          <w:tcW w:w="4770" w:type="dxa"/>
          <w:gridSpan w:val="3"/>
          <w:tcBorders>
            <w:top w:val="single" w:sz="7" w:space="0" w:color="000000"/>
            <w:left w:val="single" w:sz="4" w:space="0" w:color="auto"/>
            <w:bottom w:val="single" w:sz="7" w:space="0" w:color="000000"/>
            <w:right w:val="single" w:sz="7" w:space="0" w:color="000000"/>
          </w:tcBorders>
          <w:vAlign w:val="center"/>
        </w:tcPr>
        <w:p w14:paraId="32021BE0" w14:textId="49546390" w:rsidR="00640859" w:rsidRDefault="00640859" w:rsidP="00F748BB">
          <w:r>
            <w:t>Approved by</w:t>
          </w:r>
          <w:r w:rsidR="0006444E">
            <w:t>:</w:t>
          </w:r>
        </w:p>
      </w:tc>
    </w:tr>
  </w:tbl>
  <w:p w14:paraId="56083A8A" w14:textId="77777777" w:rsidR="00640859" w:rsidRDefault="00640859" w:rsidP="00640859">
    <w:pPr>
      <w:pStyle w:val="Header"/>
      <w:ind w:firstLine="1440"/>
    </w:pPr>
  </w:p>
  <w:p w14:paraId="14BA9D0C" w14:textId="77777777" w:rsidR="00194D06" w:rsidRDefault="00194D06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3E12605" w14:textId="77777777" w:rsidR="0006444E" w:rsidRDefault="0006444E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401B01D" w14:textId="5500C903" w:rsidR="00640859" w:rsidRPr="00640859" w:rsidRDefault="00EE6C43" w:rsidP="00640859">
    <w:pPr>
      <w:tabs>
        <w:tab w:val="center" w:pos="4320"/>
        <w:tab w:val="right" w:pos="9360"/>
      </w:tabs>
      <w:rPr>
        <w:b/>
        <w:color w:val="FF0000"/>
        <w:szCs w:val="20"/>
      </w:rPr>
    </w:pPr>
    <w:r>
      <w:rPr>
        <w:noProof/>
        <w:sz w:val="20"/>
        <w:szCs w:val="20"/>
      </w:rPr>
      <w:drawing>
        <wp:anchor distT="0" distB="0" distL="114300" distR="114300" simplePos="0" relativeHeight="251661312" behindDoc="0" locked="0" layoutInCell="1" allowOverlap="1" wp14:anchorId="7981B4C6" wp14:editId="13EC4252">
          <wp:simplePos x="0" y="0"/>
          <wp:positionH relativeFrom="margin">
            <wp:posOffset>883285</wp:posOffset>
          </wp:positionH>
          <wp:positionV relativeFrom="margin">
            <wp:posOffset>-968375</wp:posOffset>
          </wp:positionV>
          <wp:extent cx="955040" cy="506095"/>
          <wp:effectExtent l="0" t="0" r="0" b="8255"/>
          <wp:wrapSquare wrapText="bothSides"/>
          <wp:docPr id="6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MQIP logo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55040" cy="5060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52038" w:rsidRPr="00640859">
      <w:rPr>
        <w:noProof/>
        <w:sz w:val="20"/>
        <w:szCs w:val="20"/>
      </w:rPr>
      <w:drawing>
        <wp:anchor distT="0" distB="0" distL="114300" distR="114300" simplePos="0" relativeHeight="251659264" behindDoc="0" locked="0" layoutInCell="1" allowOverlap="1" wp14:anchorId="0055B556" wp14:editId="64DF9240">
          <wp:simplePos x="0" y="0"/>
          <wp:positionH relativeFrom="column">
            <wp:posOffset>114300</wp:posOffset>
          </wp:positionH>
          <wp:positionV relativeFrom="paragraph">
            <wp:posOffset>-95250</wp:posOffset>
          </wp:positionV>
          <wp:extent cx="542925" cy="567055"/>
          <wp:effectExtent l="0" t="0" r="9525" b="4445"/>
          <wp:wrapSquare wrapText="bothSides"/>
          <wp:docPr id="3" name="Picture 3" descr="fslt2_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fslt2_0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5670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40859" w:rsidRPr="00640859">
      <w:rPr>
        <w:szCs w:val="20"/>
      </w:rPr>
      <w:tab/>
    </w:r>
    <w:r w:rsidR="00640859" w:rsidRPr="00640859">
      <w:rPr>
        <w:szCs w:val="20"/>
      </w:rPr>
      <w:tab/>
    </w:r>
    <w:r w:rsidR="00AD5AA8">
      <w:rPr>
        <w:b/>
        <w:color w:val="FF0000"/>
        <w:szCs w:val="20"/>
      </w:rPr>
      <w:t>RNA Extraction from Salmonella</w:t>
    </w:r>
  </w:p>
  <w:p w14:paraId="0FCE13B1" w14:textId="0008554C" w:rsidR="00640859" w:rsidRPr="00640859" w:rsidRDefault="00640859" w:rsidP="00640859">
    <w:pPr>
      <w:tabs>
        <w:tab w:val="center" w:pos="4320"/>
        <w:tab w:val="right" w:pos="9360"/>
      </w:tabs>
      <w:rPr>
        <w:szCs w:val="20"/>
      </w:rPr>
    </w:pPr>
    <w:r w:rsidRPr="00640859">
      <w:rPr>
        <w:b/>
        <w:szCs w:val="20"/>
      </w:rPr>
      <w:tab/>
    </w:r>
    <w:r w:rsidRPr="00640859">
      <w:rPr>
        <w:b/>
        <w:szCs w:val="20"/>
      </w:rPr>
      <w:tab/>
      <w:t>FSL/MQIP @ CORNELL UNIVERSITY</w:t>
    </w:r>
  </w:p>
  <w:p w14:paraId="6FD627E4" w14:textId="6B2B0316" w:rsidR="00640859" w:rsidRPr="00640859" w:rsidRDefault="005B5E10" w:rsidP="00F748BB">
    <w:pPr>
      <w:tabs>
        <w:tab w:val="left" w:pos="3600"/>
        <w:tab w:val="left" w:pos="5940"/>
        <w:tab w:val="left" w:pos="7560"/>
      </w:tabs>
      <w:rPr>
        <w:sz w:val="20"/>
        <w:szCs w:val="20"/>
      </w:rPr>
    </w:pPr>
    <w:r>
      <w:rPr>
        <w:szCs w:val="20"/>
      </w:rPr>
      <w:tab/>
    </w:r>
    <w:r w:rsidR="00640859" w:rsidRPr="00640859">
      <w:rPr>
        <w:sz w:val="20"/>
        <w:szCs w:val="20"/>
      </w:rPr>
      <w:t xml:space="preserve">Effective </w:t>
    </w:r>
    <w:r w:rsidR="00640859" w:rsidRPr="00640859">
      <w:rPr>
        <w:color w:val="FF0000"/>
        <w:sz w:val="20"/>
        <w:szCs w:val="20"/>
      </w:rPr>
      <w:t>0</w:t>
    </w:r>
    <w:r w:rsidR="0006444E">
      <w:rPr>
        <w:color w:val="FF0000"/>
        <w:sz w:val="20"/>
        <w:szCs w:val="20"/>
      </w:rPr>
      <w:t>5/18/2020</w:t>
    </w:r>
    <w:r w:rsidR="00640859" w:rsidRPr="00640859">
      <w:rPr>
        <w:sz w:val="20"/>
        <w:szCs w:val="20"/>
      </w:rPr>
      <w:tab/>
    </w:r>
    <w:r w:rsidR="00D60BFE" w:rsidRPr="00AD5AA8">
      <w:rPr>
        <w:sz w:val="20"/>
        <w:szCs w:val="20"/>
      </w:rPr>
      <w:t>Version</w:t>
    </w:r>
    <w:r w:rsidR="00640859" w:rsidRPr="00AD5AA8">
      <w:rPr>
        <w:sz w:val="20"/>
        <w:szCs w:val="20"/>
      </w:rPr>
      <w:t xml:space="preserve"> </w:t>
    </w:r>
    <w:r w:rsidR="00640859" w:rsidRPr="00AD5AA8">
      <w:rPr>
        <w:color w:val="FF0000"/>
        <w:sz w:val="20"/>
        <w:szCs w:val="20"/>
      </w:rPr>
      <w:t>0</w:t>
    </w:r>
    <w:r w:rsidR="00AD5AA8" w:rsidRPr="00AD5AA8">
      <w:rPr>
        <w:color w:val="FF0000"/>
        <w:sz w:val="20"/>
        <w:szCs w:val="20"/>
      </w:rPr>
      <w:t>2</w:t>
    </w:r>
    <w:r w:rsidR="00640859" w:rsidRPr="00640859">
      <w:rPr>
        <w:sz w:val="20"/>
        <w:szCs w:val="20"/>
      </w:rPr>
      <w:tab/>
      <w:t xml:space="preserve">Revised </w:t>
    </w:r>
    <w:r w:rsidR="00AD5AA8">
      <w:rPr>
        <w:color w:val="FF0000"/>
        <w:sz w:val="20"/>
        <w:szCs w:val="20"/>
      </w:rPr>
      <w:t>05/11/2020</w:t>
    </w:r>
  </w:p>
  <w:p w14:paraId="05C557AF" w14:textId="77777777" w:rsidR="00640859" w:rsidRPr="00640859" w:rsidRDefault="00640859" w:rsidP="00640859">
    <w:pPr>
      <w:pBdr>
        <w:top w:val="single" w:sz="36" w:space="1" w:color="auto"/>
      </w:pBdr>
      <w:tabs>
        <w:tab w:val="center" w:pos="3600"/>
        <w:tab w:val="right" w:pos="8640"/>
      </w:tabs>
      <w:rPr>
        <w:sz w:val="18"/>
        <w:szCs w:val="20"/>
      </w:rPr>
    </w:pPr>
  </w:p>
  <w:p w14:paraId="7EC17FCE" w14:textId="1D1EEB55" w:rsidR="00194D06" w:rsidRDefault="00194D06" w:rsidP="00590765">
    <w:pPr>
      <w:pStyle w:val="Header"/>
      <w:tabs>
        <w:tab w:val="clear" w:pos="8640"/>
        <w:tab w:val="right" w:pos="9360"/>
      </w:tabs>
    </w:pPr>
    <w:r>
      <w:rPr>
        <w:b/>
        <w:sz w:val="28"/>
      </w:rPr>
      <w:tab/>
    </w:r>
    <w:r>
      <w:rPr>
        <w:b/>
        <w:sz w:val="28"/>
      </w:rPr>
      <w:tab/>
    </w:r>
    <w:r>
      <w:rPr>
        <w:sz w:val="16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9pt;height:9pt" o:bullet="t">
        <v:imagedata r:id="rId1" o:title="BD14655_"/>
      </v:shape>
    </w:pict>
  </w:numPicBullet>
  <w:abstractNum w:abstractNumId="0" w15:restartNumberingAfterBreak="0">
    <w:nsid w:val="00253B5E"/>
    <w:multiLevelType w:val="hybridMultilevel"/>
    <w:tmpl w:val="A3EE5CFA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A85B88"/>
    <w:multiLevelType w:val="hybridMultilevel"/>
    <w:tmpl w:val="7C5C398E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135386"/>
    <w:multiLevelType w:val="hybridMultilevel"/>
    <w:tmpl w:val="13D63B3A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82B00E2"/>
    <w:multiLevelType w:val="multilevel"/>
    <w:tmpl w:val="F2E60BBC"/>
    <w:lvl w:ilvl="0">
      <w:start w:val="1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" w15:restartNumberingAfterBreak="0">
    <w:nsid w:val="16735CB6"/>
    <w:multiLevelType w:val="hybridMultilevel"/>
    <w:tmpl w:val="05026948"/>
    <w:lvl w:ilvl="0" w:tplc="FFFFFFFF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DDE0240"/>
    <w:multiLevelType w:val="hybridMultilevel"/>
    <w:tmpl w:val="A8A200A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9EF7915"/>
    <w:multiLevelType w:val="hybridMultilevel"/>
    <w:tmpl w:val="93745462"/>
    <w:lvl w:ilvl="0" w:tplc="FFFFFFFF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B3B2EA3"/>
    <w:multiLevelType w:val="hybridMultilevel"/>
    <w:tmpl w:val="796CB42E"/>
    <w:lvl w:ilvl="0" w:tplc="FFFFFFFF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6CC74FD"/>
    <w:multiLevelType w:val="hybridMultilevel"/>
    <w:tmpl w:val="5D200998"/>
    <w:lvl w:ilvl="0" w:tplc="44BAFEC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962164C"/>
    <w:multiLevelType w:val="hybridMultilevel"/>
    <w:tmpl w:val="DA4657EE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C734930"/>
    <w:multiLevelType w:val="hybridMultilevel"/>
    <w:tmpl w:val="390C07BA"/>
    <w:lvl w:ilvl="0" w:tplc="A55AE76E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F112FE4E">
      <w:numFmt w:val="none"/>
      <w:lvlText w:val=""/>
      <w:lvlJc w:val="left"/>
      <w:pPr>
        <w:tabs>
          <w:tab w:val="num" w:pos="360"/>
        </w:tabs>
      </w:pPr>
    </w:lvl>
    <w:lvl w:ilvl="2" w:tplc="A24CF06C">
      <w:numFmt w:val="none"/>
      <w:lvlText w:val=""/>
      <w:lvlJc w:val="left"/>
      <w:pPr>
        <w:tabs>
          <w:tab w:val="num" w:pos="360"/>
        </w:tabs>
      </w:pPr>
    </w:lvl>
    <w:lvl w:ilvl="3" w:tplc="03FC3BA6">
      <w:numFmt w:val="none"/>
      <w:lvlText w:val=""/>
      <w:lvlJc w:val="left"/>
      <w:pPr>
        <w:tabs>
          <w:tab w:val="num" w:pos="360"/>
        </w:tabs>
      </w:pPr>
    </w:lvl>
    <w:lvl w:ilvl="4" w:tplc="ABB82AE6">
      <w:numFmt w:val="none"/>
      <w:lvlText w:val=""/>
      <w:lvlJc w:val="left"/>
      <w:pPr>
        <w:tabs>
          <w:tab w:val="num" w:pos="360"/>
        </w:tabs>
      </w:pPr>
    </w:lvl>
    <w:lvl w:ilvl="5" w:tplc="19202BD4">
      <w:numFmt w:val="none"/>
      <w:lvlText w:val=""/>
      <w:lvlJc w:val="left"/>
      <w:pPr>
        <w:tabs>
          <w:tab w:val="num" w:pos="360"/>
        </w:tabs>
      </w:pPr>
    </w:lvl>
    <w:lvl w:ilvl="6" w:tplc="EB0CAE78">
      <w:numFmt w:val="none"/>
      <w:lvlText w:val=""/>
      <w:lvlJc w:val="left"/>
      <w:pPr>
        <w:tabs>
          <w:tab w:val="num" w:pos="360"/>
        </w:tabs>
      </w:pPr>
    </w:lvl>
    <w:lvl w:ilvl="7" w:tplc="DE36750C">
      <w:numFmt w:val="none"/>
      <w:lvlText w:val=""/>
      <w:lvlJc w:val="left"/>
      <w:pPr>
        <w:tabs>
          <w:tab w:val="num" w:pos="360"/>
        </w:tabs>
      </w:pPr>
    </w:lvl>
    <w:lvl w:ilvl="8" w:tplc="EB5E3362">
      <w:numFmt w:val="none"/>
      <w:lvlText w:val=""/>
      <w:lvlJc w:val="left"/>
      <w:pPr>
        <w:tabs>
          <w:tab w:val="num" w:pos="360"/>
        </w:tabs>
      </w:pPr>
    </w:lvl>
  </w:abstractNum>
  <w:abstractNum w:abstractNumId="11" w15:restartNumberingAfterBreak="0">
    <w:nsid w:val="448B3CAE"/>
    <w:multiLevelType w:val="hybridMultilevel"/>
    <w:tmpl w:val="257EB47C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Roman"/>
      <w:lvlText w:val="(%2)"/>
      <w:lvlJc w:val="left"/>
      <w:pPr>
        <w:tabs>
          <w:tab w:val="num" w:pos="1800"/>
        </w:tabs>
        <w:ind w:left="1800" w:hanging="720"/>
      </w:pPr>
      <w:rPr>
        <w:rFonts w:ascii="Times New Roman" w:hAnsi="Times New Roman" w:hint="default"/>
        <w:i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9093386"/>
    <w:multiLevelType w:val="hybridMultilevel"/>
    <w:tmpl w:val="A664E078"/>
    <w:lvl w:ilvl="0" w:tplc="DE5E506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18A159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C7D6E62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9B4925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142887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5B25AB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6066A7C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C92F0B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5CC4F6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49B86093"/>
    <w:multiLevelType w:val="hybridMultilevel"/>
    <w:tmpl w:val="5B5AE6B6"/>
    <w:lvl w:ilvl="0" w:tplc="FFFFFFFF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B456AEA"/>
    <w:multiLevelType w:val="hybridMultilevel"/>
    <w:tmpl w:val="44666EFA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E111BD0"/>
    <w:multiLevelType w:val="hybridMultilevel"/>
    <w:tmpl w:val="1B8E6C96"/>
    <w:lvl w:ilvl="0" w:tplc="9224022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88810C8"/>
    <w:multiLevelType w:val="hybridMultilevel"/>
    <w:tmpl w:val="E4846320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59A84C7F"/>
    <w:multiLevelType w:val="hybridMultilevel"/>
    <w:tmpl w:val="C7F2182C"/>
    <w:lvl w:ilvl="0" w:tplc="FFFFFFFF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59D86C3B"/>
    <w:multiLevelType w:val="hybridMultilevel"/>
    <w:tmpl w:val="A77A60E0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27624D0"/>
    <w:multiLevelType w:val="hybridMultilevel"/>
    <w:tmpl w:val="0548129A"/>
    <w:lvl w:ilvl="0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633D6D0B"/>
    <w:multiLevelType w:val="hybridMultilevel"/>
    <w:tmpl w:val="92BCA7C0"/>
    <w:lvl w:ilvl="0" w:tplc="FFFFFFFF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65C030F9"/>
    <w:multiLevelType w:val="hybridMultilevel"/>
    <w:tmpl w:val="DD9400C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DBB769A"/>
    <w:multiLevelType w:val="hybridMultilevel"/>
    <w:tmpl w:val="090EB66E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3FF4EF2"/>
    <w:multiLevelType w:val="hybridMultilevel"/>
    <w:tmpl w:val="2572FD70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994080C"/>
    <w:multiLevelType w:val="hybridMultilevel"/>
    <w:tmpl w:val="4D30AED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CF75C19"/>
    <w:multiLevelType w:val="hybridMultilevel"/>
    <w:tmpl w:val="FFEA3D76"/>
    <w:lvl w:ilvl="0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7FCC197E"/>
    <w:multiLevelType w:val="hybridMultilevel"/>
    <w:tmpl w:val="FFC241AE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0"/>
  </w:num>
  <w:num w:numId="2">
    <w:abstractNumId w:val="3"/>
  </w:num>
  <w:num w:numId="3">
    <w:abstractNumId w:val="19"/>
  </w:num>
  <w:num w:numId="4">
    <w:abstractNumId w:val="25"/>
  </w:num>
  <w:num w:numId="5">
    <w:abstractNumId w:val="26"/>
  </w:num>
  <w:num w:numId="6">
    <w:abstractNumId w:val="4"/>
  </w:num>
  <w:num w:numId="7">
    <w:abstractNumId w:val="16"/>
  </w:num>
  <w:num w:numId="8">
    <w:abstractNumId w:val="24"/>
  </w:num>
  <w:num w:numId="9">
    <w:abstractNumId w:val="5"/>
  </w:num>
  <w:num w:numId="10">
    <w:abstractNumId w:val="18"/>
  </w:num>
  <w:num w:numId="11">
    <w:abstractNumId w:val="21"/>
  </w:num>
  <w:num w:numId="12">
    <w:abstractNumId w:val="23"/>
  </w:num>
  <w:num w:numId="13">
    <w:abstractNumId w:val="9"/>
  </w:num>
  <w:num w:numId="14">
    <w:abstractNumId w:val="14"/>
  </w:num>
  <w:num w:numId="15">
    <w:abstractNumId w:val="2"/>
  </w:num>
  <w:num w:numId="16">
    <w:abstractNumId w:val="11"/>
  </w:num>
  <w:num w:numId="17">
    <w:abstractNumId w:val="13"/>
  </w:num>
  <w:num w:numId="18">
    <w:abstractNumId w:val="6"/>
  </w:num>
  <w:num w:numId="19">
    <w:abstractNumId w:val="0"/>
  </w:num>
  <w:num w:numId="20">
    <w:abstractNumId w:val="7"/>
  </w:num>
  <w:num w:numId="21">
    <w:abstractNumId w:val="20"/>
  </w:num>
  <w:num w:numId="22">
    <w:abstractNumId w:val="17"/>
  </w:num>
  <w:num w:numId="23">
    <w:abstractNumId w:val="15"/>
  </w:num>
  <w:num w:numId="24">
    <w:abstractNumId w:val="12"/>
  </w:num>
  <w:num w:numId="25">
    <w:abstractNumId w:val="22"/>
  </w:num>
  <w:num w:numId="26">
    <w:abstractNumId w:val="1"/>
  </w:num>
  <w:num w:numId="2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gutterAtTop/>
  <w:attachedTemplate r:id="rId1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443F"/>
    <w:rsid w:val="0006444E"/>
    <w:rsid w:val="001150A8"/>
    <w:rsid w:val="00194D06"/>
    <w:rsid w:val="003468C7"/>
    <w:rsid w:val="003A2742"/>
    <w:rsid w:val="00590765"/>
    <w:rsid w:val="005B5E10"/>
    <w:rsid w:val="005C28EC"/>
    <w:rsid w:val="005F1ADB"/>
    <w:rsid w:val="005F443F"/>
    <w:rsid w:val="00614917"/>
    <w:rsid w:val="00632E4A"/>
    <w:rsid w:val="00640859"/>
    <w:rsid w:val="006C41FA"/>
    <w:rsid w:val="008E4E94"/>
    <w:rsid w:val="00951F14"/>
    <w:rsid w:val="00974667"/>
    <w:rsid w:val="00A46DCB"/>
    <w:rsid w:val="00AB2778"/>
    <w:rsid w:val="00AB4896"/>
    <w:rsid w:val="00AD5AA8"/>
    <w:rsid w:val="00B25C34"/>
    <w:rsid w:val="00BA4894"/>
    <w:rsid w:val="00C1159C"/>
    <w:rsid w:val="00C719C8"/>
    <w:rsid w:val="00D15D39"/>
    <w:rsid w:val="00D60BFE"/>
    <w:rsid w:val="00DD47DF"/>
    <w:rsid w:val="00E17EE8"/>
    <w:rsid w:val="00E53269"/>
    <w:rsid w:val="00EE6C43"/>
    <w:rsid w:val="00EF38B1"/>
    <w:rsid w:val="00F138C1"/>
    <w:rsid w:val="00F52038"/>
    <w:rsid w:val="00F70FAB"/>
    <w:rsid w:val="00F748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8269D39"/>
  <w15:chartTrackingRefBased/>
  <w15:docId w15:val="{5C54A03C-B1A2-403D-82CD-E89C82E93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pPr>
      <w:keepNext/>
      <w:tabs>
        <w:tab w:val="left" w:pos="4320"/>
        <w:tab w:val="right" w:pos="8550"/>
      </w:tabs>
      <w:outlineLvl w:val="1"/>
    </w:pPr>
    <w:rPr>
      <w:b/>
      <w:szCs w:val="20"/>
    </w:rPr>
  </w:style>
  <w:style w:type="paragraph" w:styleId="Heading4">
    <w:name w:val="heading 4"/>
    <w:basedOn w:val="Normal"/>
    <w:next w:val="Normal"/>
    <w:qFormat/>
    <w:pPr>
      <w:keepNext/>
      <w:ind w:left="720"/>
      <w:outlineLvl w:val="3"/>
    </w:pPr>
    <w:rPr>
      <w:b/>
      <w:i/>
      <w:sz w:val="20"/>
      <w:szCs w:val="20"/>
      <w:u w:val="single"/>
    </w:rPr>
  </w:style>
  <w:style w:type="paragraph" w:styleId="Heading5">
    <w:name w:val="heading 5"/>
    <w:basedOn w:val="Normal"/>
    <w:next w:val="Normal"/>
    <w:qFormat/>
    <w:pPr>
      <w:keepNext/>
      <w:outlineLvl w:val="4"/>
    </w:pPr>
    <w:rPr>
      <w:b/>
      <w:sz w:val="40"/>
      <w:szCs w:val="20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  <w:style w:type="character" w:styleId="PlaceholderText">
    <w:name w:val="Placeholder Text"/>
    <w:basedOn w:val="DefaultParagraphFont"/>
    <w:uiPriority w:val="99"/>
    <w:semiHidden/>
    <w:rsid w:val="006C41FA"/>
    <w:rPr>
      <w:color w:val="808080"/>
    </w:rPr>
  </w:style>
  <w:style w:type="table" w:styleId="TableGrid">
    <w:name w:val="Table Grid"/>
    <w:basedOn w:val="TableNormal"/>
    <w:uiPriority w:val="59"/>
    <w:rsid w:val="006C41F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E17EE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E6C43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E6C43"/>
    <w:rPr>
      <w:rFonts w:ascii="Segoe UI" w:hAnsi="Segoe UI" w:cs="Segoe UI"/>
      <w:sz w:val="18"/>
      <w:szCs w:val="18"/>
    </w:rPr>
  </w:style>
  <w:style w:type="character" w:styleId="Hyperlink">
    <w:name w:val="Hyperlink"/>
    <w:uiPriority w:val="99"/>
    <w:unhideWhenUsed/>
    <w:rsid w:val="00AD5AA8"/>
    <w:rPr>
      <w:color w:val="0563C1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D5A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hyperlink" Target="https://support.illumina.com/downloads/truseq-stranded-total-rna-with-ribo-zero-plus-rrna-depletion-ref-guide.html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hyperlink" Target="https://www.agilent.com/cs/library/usermanuals/Public/G2938-90046_RNA600Pico_KG_EN.pdf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agilent.com/cs/library/usermanuals/public/G2938-90034_RNA6000Nano_KitGuide.pdf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yperlink" Target="https://www.thermofisher.com/order/catalog/product/AM2238" TargetMode="External"/><Relationship Id="rId10" Type="http://schemas.openxmlformats.org/officeDocument/2006/relationships/footer" Target="footer1.xml"/><Relationship Id="rId19" Type="http://schemas.openxmlformats.org/officeDocument/2006/relationships/header" Target="header4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yperlink" Target="https://www.sigmaaldrich.com/content/dam/sigma-aldrich/docs/Sigma/Bulletin/t9424bul.pdf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image" Target="media/image4.jp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kw59\AppData\Local\Temp\SOP%20Template%20CUFSL-MQIP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0CA2E6-44B2-47A9-AF49-0585FB5B90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SOP Template CUFSL-MQIP</Template>
  <TotalTime>2</TotalTime>
  <Pages>9</Pages>
  <Words>1375</Words>
  <Characters>7649</Characters>
  <Application>Microsoft Office Word</Application>
  <DocSecurity>0</DocSecurity>
  <Lines>63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Name of Protocol</vt:lpstr>
    </vt:vector>
  </TitlesOfParts>
  <Company>Cornell University</Company>
  <LinksUpToDate>false</LinksUpToDate>
  <CharactersWithSpaces>9006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Name of Protocol</dc:title>
  <dc:subject/>
  <dc:creator>Steven K Warchocki</dc:creator>
  <cp:keywords/>
  <cp:lastModifiedBy>Samuel Joseph Reichler</cp:lastModifiedBy>
  <cp:revision>3</cp:revision>
  <cp:lastPrinted>2006-02-22T16:48:00Z</cp:lastPrinted>
  <dcterms:created xsi:type="dcterms:W3CDTF">2020-05-11T17:05:00Z</dcterms:created>
  <dcterms:modified xsi:type="dcterms:W3CDTF">2020-05-18T18:31:00Z</dcterms:modified>
</cp:coreProperties>
</file>