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A25" w:rsidRPr="00E60B28" w:rsidRDefault="002376DF">
      <w:pPr>
        <w:rPr>
          <w:b/>
        </w:rPr>
      </w:pPr>
      <w:r w:rsidRPr="00E60B28">
        <w:rPr>
          <w:b/>
        </w:rPr>
        <w:t>RDA Training Session, Oct. 6, 2011</w:t>
      </w:r>
    </w:p>
    <w:p w:rsidR="0048206A" w:rsidRPr="00E60B28" w:rsidRDefault="0048206A" w:rsidP="0048206A">
      <w:pPr>
        <w:spacing w:after="0"/>
      </w:pPr>
      <w:r w:rsidRPr="00E60B28">
        <w:rPr>
          <w:u w:val="single"/>
        </w:rPr>
        <w:t>Emerging companies guide</w:t>
      </w:r>
      <w:r w:rsidR="007171B9" w:rsidRPr="00E60B28">
        <w:t xml:space="preserve"> – a printed text accompanied by a CD-ROM</w:t>
      </w:r>
    </w:p>
    <w:p w:rsidR="0048206A" w:rsidRPr="00E60B28" w:rsidRDefault="0048206A" w:rsidP="0048206A">
      <w:pPr>
        <w:spacing w:after="0"/>
        <w:rPr>
          <w:u w:val="single"/>
        </w:rPr>
      </w:pPr>
    </w:p>
    <w:p w:rsidR="0048206A" w:rsidRPr="00E60B28" w:rsidRDefault="0048206A" w:rsidP="002E7193">
      <w:pPr>
        <w:pStyle w:val="ListParagraph"/>
        <w:numPr>
          <w:ilvl w:val="0"/>
          <w:numId w:val="2"/>
        </w:numPr>
        <w:spacing w:after="0"/>
      </w:pPr>
      <w:r w:rsidRPr="00E60B28">
        <w:rPr>
          <w:b/>
        </w:rPr>
        <w:t>Compilat</w:t>
      </w:r>
      <w:r w:rsidR="007171B9" w:rsidRPr="00E60B28">
        <w:rPr>
          <w:b/>
        </w:rPr>
        <w:t>ion of works by different p</w:t>
      </w:r>
      <w:r w:rsidRPr="00E60B28">
        <w:rPr>
          <w:b/>
        </w:rPr>
        <w:t>ersons, families, or corporate bodies</w:t>
      </w:r>
      <w:r w:rsidR="007171B9" w:rsidRPr="00E60B28">
        <w:t>:</w:t>
      </w:r>
    </w:p>
    <w:p w:rsidR="000E257C" w:rsidRPr="00E60B28" w:rsidRDefault="000E257C" w:rsidP="002E7193">
      <w:pPr>
        <w:pStyle w:val="ListParagraph"/>
        <w:numPr>
          <w:ilvl w:val="1"/>
          <w:numId w:val="2"/>
        </w:numPr>
        <w:spacing w:after="0"/>
      </w:pPr>
      <w:r w:rsidRPr="00E60B28">
        <w:rPr>
          <w:b/>
        </w:rPr>
        <w:t xml:space="preserve">RDA </w:t>
      </w:r>
      <w:r w:rsidR="0048206A" w:rsidRPr="00E60B28">
        <w:rPr>
          <w:b/>
        </w:rPr>
        <w:t>6.27.1.4</w:t>
      </w:r>
      <w:r w:rsidR="00DD02E2" w:rsidRPr="00E60B28">
        <w:t xml:space="preserve"> instructs</w:t>
      </w:r>
      <w:r w:rsidR="0048206A" w:rsidRPr="00E60B28">
        <w:t xml:space="preserve"> us to construct the authorized access point representing the work using the preferred title for the compilation, formulated according to the instructions given under 6.2.2</w:t>
      </w:r>
      <w:r w:rsidR="00DD02E2" w:rsidRPr="00E60B28">
        <w:t>.</w:t>
      </w:r>
    </w:p>
    <w:p w:rsidR="0048206A" w:rsidRPr="00E60B28" w:rsidRDefault="0048206A" w:rsidP="002E7193">
      <w:pPr>
        <w:pStyle w:val="ListParagraph"/>
        <w:numPr>
          <w:ilvl w:val="1"/>
          <w:numId w:val="2"/>
        </w:numPr>
        <w:spacing w:after="0"/>
      </w:pPr>
      <w:bookmarkStart w:id="0" w:name="_GoBack"/>
      <w:r w:rsidRPr="00E60B28">
        <w:t>This means 245 00 with two 700s for the editors and no 100</w:t>
      </w:r>
      <w:r w:rsidR="00DD02E2" w:rsidRPr="00E60B28">
        <w:t>.</w:t>
      </w:r>
    </w:p>
    <w:bookmarkEnd w:id="0"/>
    <w:p w:rsidR="000E257C" w:rsidRPr="00E60B28" w:rsidRDefault="000E257C" w:rsidP="000E257C">
      <w:pPr>
        <w:spacing w:after="0"/>
      </w:pPr>
    </w:p>
    <w:p w:rsidR="007171B9" w:rsidRPr="00E60B28" w:rsidRDefault="007171B9" w:rsidP="002E7193">
      <w:pPr>
        <w:pStyle w:val="ListParagraph"/>
        <w:numPr>
          <w:ilvl w:val="0"/>
          <w:numId w:val="2"/>
        </w:numPr>
        <w:spacing w:after="0"/>
        <w:rPr>
          <w:b/>
        </w:rPr>
      </w:pPr>
      <w:r w:rsidRPr="00E60B28">
        <w:rPr>
          <w:b/>
        </w:rPr>
        <w:t>Resources Consisting of More Than One Carrier Type:</w:t>
      </w:r>
    </w:p>
    <w:p w:rsidR="007171B9" w:rsidRPr="00E60B28" w:rsidRDefault="007171B9" w:rsidP="002E7193">
      <w:pPr>
        <w:pStyle w:val="ListParagraph"/>
        <w:numPr>
          <w:ilvl w:val="0"/>
          <w:numId w:val="2"/>
        </w:numPr>
        <w:spacing w:after="0"/>
        <w:rPr>
          <w:b/>
        </w:rPr>
      </w:pPr>
      <w:r w:rsidRPr="00E60B28">
        <w:rPr>
          <w:b/>
        </w:rPr>
        <w:t>RDA 3.1.4</w:t>
      </w:r>
    </w:p>
    <w:p w:rsidR="000E257C" w:rsidRPr="00E60B28" w:rsidRDefault="000E257C" w:rsidP="002E7193">
      <w:pPr>
        <w:pStyle w:val="ListParagraph"/>
        <w:numPr>
          <w:ilvl w:val="1"/>
          <w:numId w:val="2"/>
        </w:numPr>
        <w:spacing w:after="0"/>
      </w:pPr>
      <w:r w:rsidRPr="00E60B28">
        <w:t>The example in the LCPS for this instruction does not enclose the dimensions of the accompanying CD-ROM in parentheses:</w:t>
      </w:r>
    </w:p>
    <w:p w:rsidR="000E257C" w:rsidRPr="00E60B28" w:rsidRDefault="000E257C" w:rsidP="002E7193">
      <w:pPr>
        <w:pStyle w:val="ListParagraph"/>
        <w:numPr>
          <w:ilvl w:val="1"/>
          <w:numId w:val="2"/>
        </w:numPr>
        <w:spacing w:after="0"/>
      </w:pPr>
      <w:proofErr w:type="gramStart"/>
      <w:r w:rsidRPr="00E60B28">
        <w:t>300  #</w:t>
      </w:r>
      <w:proofErr w:type="gramEnd"/>
      <w:r w:rsidRPr="00E60B28">
        <w:t xml:space="preserve"># </w:t>
      </w:r>
      <w:r w:rsidRPr="00E60B28">
        <w:tab/>
        <w:t>$a [carrier information for main part] + $e 2 audio discs : digital ; 4 3/4 in.</w:t>
      </w:r>
    </w:p>
    <w:p w:rsidR="0048206A" w:rsidRPr="00E60B28" w:rsidRDefault="007171B9" w:rsidP="002E7193">
      <w:pPr>
        <w:pStyle w:val="ListParagraph"/>
        <w:numPr>
          <w:ilvl w:val="1"/>
          <w:numId w:val="2"/>
        </w:numPr>
        <w:spacing w:after="0"/>
      </w:pPr>
      <w:r w:rsidRPr="00E60B28">
        <w:rPr>
          <w:b/>
        </w:rPr>
        <w:t>LCPS 3.5.1.4.4</w:t>
      </w:r>
      <w:r w:rsidRPr="00E60B28">
        <w:t xml:space="preserve"> tells us to: </w:t>
      </w:r>
      <w:r w:rsidR="000E257C" w:rsidRPr="00E60B28">
        <w:t>r</w:t>
      </w:r>
      <w:r w:rsidRPr="00E60B28">
        <w:t xml:space="preserve">ecord the diameter of discs in </w:t>
      </w:r>
      <w:r w:rsidRPr="00E60B28">
        <w:rPr>
          <w:b/>
        </w:rPr>
        <w:t>inches</w:t>
      </w:r>
      <w:r w:rsidRPr="00E60B28">
        <w:t>.</w:t>
      </w:r>
    </w:p>
    <w:p w:rsidR="000E257C" w:rsidRPr="00E60B28" w:rsidRDefault="000E257C" w:rsidP="000E257C">
      <w:pPr>
        <w:spacing w:after="0"/>
      </w:pPr>
    </w:p>
    <w:p w:rsidR="000E257C" w:rsidRPr="00E60B28" w:rsidRDefault="000E257C" w:rsidP="002E7193">
      <w:pPr>
        <w:pStyle w:val="ListParagraph"/>
        <w:numPr>
          <w:ilvl w:val="0"/>
          <w:numId w:val="2"/>
        </w:numPr>
        <w:spacing w:after="0"/>
        <w:rPr>
          <w:b/>
        </w:rPr>
      </w:pPr>
      <w:r w:rsidRPr="00E60B28">
        <w:rPr>
          <w:b/>
        </w:rPr>
        <w:t>Recording Content Type (336 field</w:t>
      </w:r>
      <w:r w:rsidR="00DD02E2" w:rsidRPr="00E60B28">
        <w:rPr>
          <w:b/>
        </w:rPr>
        <w:t>s</w:t>
      </w:r>
      <w:r w:rsidRPr="00E60B28">
        <w:rPr>
          <w:b/>
        </w:rPr>
        <w:t>):</w:t>
      </w:r>
    </w:p>
    <w:p w:rsidR="000E257C" w:rsidRPr="00E60B28" w:rsidRDefault="000E257C" w:rsidP="002E7193">
      <w:pPr>
        <w:pStyle w:val="ListParagraph"/>
        <w:numPr>
          <w:ilvl w:val="1"/>
          <w:numId w:val="2"/>
        </w:numPr>
        <w:spacing w:after="0"/>
      </w:pPr>
      <w:r w:rsidRPr="00E60B28">
        <w:rPr>
          <w:b/>
        </w:rPr>
        <w:t xml:space="preserve">RDA 6.9.1.3 </w:t>
      </w:r>
      <w:r w:rsidRPr="00E60B28">
        <w:t>instructs us to: record the type of content contained in the resource using one or more of the te</w:t>
      </w:r>
      <w:r w:rsidR="007834B8" w:rsidRPr="00E60B28">
        <w:t xml:space="preserve">rms listed in table 6.1. </w:t>
      </w:r>
      <w:r w:rsidRPr="00E60B28">
        <w:t xml:space="preserve"> Record as many terms as are applicable to the resource being described.</w:t>
      </w:r>
    </w:p>
    <w:p w:rsidR="00DD02E2" w:rsidRPr="00E60B28" w:rsidRDefault="00DD02E2" w:rsidP="000E257C">
      <w:pPr>
        <w:spacing w:after="0"/>
      </w:pPr>
    </w:p>
    <w:p w:rsidR="00DD02E2" w:rsidRPr="00E60B28" w:rsidRDefault="00DD02E2" w:rsidP="002E7193">
      <w:pPr>
        <w:pStyle w:val="ListParagraph"/>
        <w:numPr>
          <w:ilvl w:val="0"/>
          <w:numId w:val="2"/>
        </w:numPr>
        <w:spacing w:after="0"/>
        <w:rPr>
          <w:b/>
        </w:rPr>
      </w:pPr>
      <w:r w:rsidRPr="00E60B28">
        <w:rPr>
          <w:b/>
        </w:rPr>
        <w:t>Recording Media Type (337 fields):</w:t>
      </w:r>
    </w:p>
    <w:p w:rsidR="00DD02E2" w:rsidRPr="00E60B28" w:rsidRDefault="00DD02E2" w:rsidP="002E7193">
      <w:pPr>
        <w:pStyle w:val="ListParagraph"/>
        <w:numPr>
          <w:ilvl w:val="1"/>
          <w:numId w:val="2"/>
        </w:numPr>
        <w:spacing w:after="0"/>
      </w:pPr>
      <w:r w:rsidRPr="00E60B28">
        <w:rPr>
          <w:b/>
        </w:rPr>
        <w:t>RDA 3.2.1.3</w:t>
      </w:r>
      <w:r w:rsidRPr="00E60B28">
        <w:t xml:space="preserve"> instructs us to: record the media type using one or more of the terms listed in table 3.1.</w:t>
      </w:r>
    </w:p>
    <w:p w:rsidR="000E257C" w:rsidRPr="00E60B28" w:rsidRDefault="000E257C" w:rsidP="000E257C">
      <w:pPr>
        <w:spacing w:after="0"/>
      </w:pPr>
    </w:p>
    <w:p w:rsidR="000E257C" w:rsidRPr="00E60B28" w:rsidRDefault="000E257C" w:rsidP="002E7193">
      <w:pPr>
        <w:pStyle w:val="ListParagraph"/>
        <w:numPr>
          <w:ilvl w:val="0"/>
          <w:numId w:val="2"/>
        </w:numPr>
        <w:spacing w:after="0"/>
        <w:rPr>
          <w:b/>
        </w:rPr>
      </w:pPr>
      <w:r w:rsidRPr="00E60B28">
        <w:rPr>
          <w:b/>
        </w:rPr>
        <w:t>Record</w:t>
      </w:r>
      <w:r w:rsidR="00DD02E2" w:rsidRPr="00E60B28">
        <w:rPr>
          <w:b/>
        </w:rPr>
        <w:t>ing Carrier Type (338 fields):</w:t>
      </w:r>
    </w:p>
    <w:p w:rsidR="000E257C" w:rsidRPr="00E60B28" w:rsidRDefault="000E257C" w:rsidP="002E7193">
      <w:pPr>
        <w:pStyle w:val="ListParagraph"/>
        <w:numPr>
          <w:ilvl w:val="1"/>
          <w:numId w:val="2"/>
        </w:numPr>
        <w:spacing w:after="0"/>
      </w:pPr>
      <w:r w:rsidRPr="00E60B28">
        <w:rPr>
          <w:b/>
        </w:rPr>
        <w:t xml:space="preserve">RDA 3.3.1.3 </w:t>
      </w:r>
      <w:r w:rsidRPr="00E60B28">
        <w:t>instructs us to: record the type of carrier used to convey the content of the resource using one or more of the terms listed below. Record as many terms as are applicable to the resource being described.</w:t>
      </w:r>
    </w:p>
    <w:p w:rsidR="000E257C" w:rsidRPr="00E60B28" w:rsidRDefault="000E257C" w:rsidP="002E7193">
      <w:pPr>
        <w:pStyle w:val="ListParagraph"/>
        <w:numPr>
          <w:ilvl w:val="1"/>
          <w:numId w:val="2"/>
        </w:numPr>
        <w:spacing w:after="0"/>
      </w:pPr>
      <w:r w:rsidRPr="00E60B28">
        <w:t>This instruction includes a list of carrier types from which to choose.</w:t>
      </w:r>
    </w:p>
    <w:p w:rsidR="00DD02E2" w:rsidRPr="00E60B28" w:rsidRDefault="00DD02E2" w:rsidP="000E257C">
      <w:pPr>
        <w:spacing w:after="0"/>
      </w:pPr>
    </w:p>
    <w:p w:rsidR="00DD02E2" w:rsidRPr="00E60B28" w:rsidRDefault="00DD02E2" w:rsidP="002E7193">
      <w:pPr>
        <w:pStyle w:val="ListParagraph"/>
        <w:numPr>
          <w:ilvl w:val="0"/>
          <w:numId w:val="2"/>
        </w:numPr>
        <w:spacing w:after="0"/>
      </w:pPr>
      <w:r w:rsidRPr="00E60B28">
        <w:t>The 33x fields are repeatable if desired.</w:t>
      </w:r>
    </w:p>
    <w:p w:rsidR="0048206A" w:rsidRPr="00E60B28" w:rsidRDefault="0048206A" w:rsidP="0048206A">
      <w:pPr>
        <w:spacing w:after="0"/>
      </w:pPr>
    </w:p>
    <w:p w:rsidR="002376DF" w:rsidRPr="00E60B28" w:rsidRDefault="002376DF">
      <w:r w:rsidRPr="00E60B28">
        <w:rPr>
          <w:u w:val="single"/>
        </w:rPr>
        <w:t xml:space="preserve">Baptist </w:t>
      </w:r>
      <w:proofErr w:type="spellStart"/>
      <w:r w:rsidRPr="00E60B28">
        <w:rPr>
          <w:u w:val="single"/>
        </w:rPr>
        <w:t>distinctive</w:t>
      </w:r>
      <w:r w:rsidR="00E81BE7" w:rsidRPr="00E60B28">
        <w:rPr>
          <w:u w:val="single"/>
        </w:rPr>
        <w:t>s</w:t>
      </w:r>
      <w:proofErr w:type="spellEnd"/>
    </w:p>
    <w:p w:rsidR="00E81BE7" w:rsidRPr="00E60B28" w:rsidRDefault="00D1033E" w:rsidP="00E81BE7">
      <w:pPr>
        <w:pStyle w:val="ListParagraph"/>
        <w:numPr>
          <w:ilvl w:val="0"/>
          <w:numId w:val="1"/>
        </w:numPr>
      </w:pPr>
      <w:r w:rsidRPr="00E60B28">
        <w:t xml:space="preserve">Compilation of </w:t>
      </w:r>
      <w:r w:rsidR="00447C83" w:rsidRPr="00E60B28">
        <w:t xml:space="preserve">material </w:t>
      </w:r>
      <w:r w:rsidRPr="00E60B28">
        <w:t>by two different people</w:t>
      </w:r>
    </w:p>
    <w:p w:rsidR="00D1033E" w:rsidRPr="00E60B28" w:rsidRDefault="00D1033E" w:rsidP="00447C83">
      <w:pPr>
        <w:pStyle w:val="ListParagraph"/>
        <w:numPr>
          <w:ilvl w:val="1"/>
          <w:numId w:val="1"/>
        </w:numPr>
      </w:pPr>
      <w:r w:rsidRPr="00E60B28">
        <w:t>6.27.1.4 tells us to construct the authorized access point representing the work using the preferred title for the compilation, formulated according to the instructions given under 6.2.2</w:t>
      </w:r>
    </w:p>
    <w:p w:rsidR="00D1033E" w:rsidRPr="00E60B28" w:rsidRDefault="00D1033E" w:rsidP="00447C83">
      <w:pPr>
        <w:pStyle w:val="ListParagraph"/>
        <w:numPr>
          <w:ilvl w:val="2"/>
          <w:numId w:val="1"/>
        </w:numPr>
      </w:pPr>
      <w:r w:rsidRPr="00E60B28">
        <w:t>This means 245 00 with two 700s and no 100</w:t>
      </w:r>
    </w:p>
    <w:p w:rsidR="002376DF" w:rsidRPr="00E60B28" w:rsidRDefault="002376DF">
      <w:pPr>
        <w:rPr>
          <w:u w:val="single"/>
        </w:rPr>
      </w:pPr>
      <w:r w:rsidRPr="00E60B28">
        <w:rPr>
          <w:u w:val="single"/>
        </w:rPr>
        <w:lastRenderedPageBreak/>
        <w:t>The heart is the matter</w:t>
      </w:r>
    </w:p>
    <w:p w:rsidR="00E81BE7" w:rsidRPr="00E60B28" w:rsidRDefault="00F55A79" w:rsidP="00E81BE7">
      <w:pPr>
        <w:pStyle w:val="ListParagraph"/>
        <w:numPr>
          <w:ilvl w:val="0"/>
          <w:numId w:val="1"/>
        </w:numPr>
        <w:rPr>
          <w:u w:val="single"/>
        </w:rPr>
      </w:pPr>
      <w:r w:rsidRPr="00E60B28">
        <w:t xml:space="preserve">Cover bears subtitle, which is useful in conveying the nature of the book, but </w:t>
      </w:r>
      <w:r w:rsidR="00861941" w:rsidRPr="00E60B28">
        <w:t>it can only go in a 246, not in the 245</w:t>
      </w:r>
    </w:p>
    <w:p w:rsidR="00861941" w:rsidRPr="00E60B28" w:rsidRDefault="00861941" w:rsidP="00861941">
      <w:pPr>
        <w:pStyle w:val="ListParagraph"/>
        <w:numPr>
          <w:ilvl w:val="1"/>
          <w:numId w:val="1"/>
        </w:numPr>
      </w:pPr>
      <w:r w:rsidRPr="00E60B28">
        <w:t xml:space="preserve">2.3.4.2 tells us to take other title information from the same source as the title proper, which is the </w:t>
      </w:r>
      <w:proofErr w:type="spellStart"/>
      <w:r w:rsidRPr="00E60B28">
        <w:t>t.p</w:t>
      </w:r>
      <w:proofErr w:type="spellEnd"/>
      <w:r w:rsidRPr="00E60B28">
        <w:t>. per 2.3.2.2/2.2.2.2</w:t>
      </w:r>
    </w:p>
    <w:p w:rsidR="002376DF" w:rsidRPr="00E60B28" w:rsidRDefault="002376DF">
      <w:pPr>
        <w:rPr>
          <w:u w:val="single"/>
        </w:rPr>
      </w:pPr>
      <w:r w:rsidRPr="00E60B28">
        <w:rPr>
          <w:u w:val="single"/>
        </w:rPr>
        <w:t>Famous quotations</w:t>
      </w:r>
    </w:p>
    <w:p w:rsidR="00490D77" w:rsidRPr="00E60B28" w:rsidRDefault="002453D2" w:rsidP="00E81BE7">
      <w:pPr>
        <w:pStyle w:val="ListParagraph"/>
        <w:numPr>
          <w:ilvl w:val="0"/>
          <w:numId w:val="1"/>
        </w:numPr>
      </w:pPr>
      <w:r w:rsidRPr="00E60B28">
        <w:t xml:space="preserve">Compiler </w:t>
      </w:r>
      <w:r w:rsidR="00876EB5" w:rsidRPr="00E60B28">
        <w:t xml:space="preserve">can be considered </w:t>
      </w:r>
      <w:r w:rsidRPr="00E60B28">
        <w:t>a creator</w:t>
      </w:r>
      <w:r w:rsidR="00876EB5" w:rsidRPr="00E60B28">
        <w:t xml:space="preserve"> of a new work, or aggregate work, as opposed to merely a contributor, per Appendix I.2.1, Relationship designators for creators. </w:t>
      </w:r>
    </w:p>
    <w:p w:rsidR="00E81BE7" w:rsidRPr="00E60B28" w:rsidRDefault="00876EB5" w:rsidP="00490D77">
      <w:pPr>
        <w:pStyle w:val="ListParagraph"/>
        <w:numPr>
          <w:ilvl w:val="1"/>
          <w:numId w:val="1"/>
        </w:numPr>
      </w:pPr>
      <w:r w:rsidRPr="00E60B28">
        <w:t xml:space="preserve">See: </w:t>
      </w:r>
      <w:r w:rsidRPr="00E60B28">
        <w:rPr>
          <w:rStyle w:val="bold"/>
          <w:b/>
        </w:rPr>
        <w:t>compiler</w:t>
      </w:r>
      <w:r w:rsidRPr="00E60B28">
        <w:t xml:space="preserve"> </w:t>
      </w:r>
      <w:proofErr w:type="gramStart"/>
      <w:r w:rsidRPr="00E60B28">
        <w:t>A</w:t>
      </w:r>
      <w:proofErr w:type="gramEnd"/>
      <w:r w:rsidRPr="00E60B28">
        <w:t xml:space="preserve"> person, family, or corporate body responsible for creating a new work (e.g., a bibliography, a directory) through the act of compilation, e.g., selecting, arranging, aggregating, and editing data, information, etc.  </w:t>
      </w:r>
    </w:p>
    <w:p w:rsidR="002D2B11" w:rsidRPr="00E60B28" w:rsidRDefault="00BE0DC0" w:rsidP="00E81BE7">
      <w:pPr>
        <w:pStyle w:val="ListParagraph"/>
        <w:numPr>
          <w:ilvl w:val="0"/>
          <w:numId w:val="1"/>
        </w:numPr>
      </w:pPr>
      <w:r w:rsidRPr="00E60B28">
        <w:t>Originally published in 2003 under the title: A handbook of quotations.</w:t>
      </w:r>
    </w:p>
    <w:p w:rsidR="00490D77" w:rsidRPr="00E60B28" w:rsidRDefault="00490D77" w:rsidP="00490D77">
      <w:pPr>
        <w:pStyle w:val="ListParagraph"/>
        <w:numPr>
          <w:ilvl w:val="1"/>
          <w:numId w:val="1"/>
        </w:numPr>
      </w:pPr>
      <w:r w:rsidRPr="00E60B28">
        <w:t>This 2010 publication would be considered a new expression of the 2003 work, albeit with a different title (like the example from the FRBR document, Harry Lindgren’s Geometric dissections, revised as Recreational problems in geometric dissections)</w:t>
      </w:r>
    </w:p>
    <w:p w:rsidR="002376DF" w:rsidRPr="00E60B28" w:rsidRDefault="002376DF">
      <w:pPr>
        <w:rPr>
          <w:u w:val="single"/>
        </w:rPr>
      </w:pPr>
      <w:r w:rsidRPr="00E60B28">
        <w:rPr>
          <w:u w:val="single"/>
        </w:rPr>
        <w:t>Signature dishes of the Philippines</w:t>
      </w:r>
    </w:p>
    <w:p w:rsidR="00E81BE7" w:rsidRPr="00E60B28" w:rsidRDefault="004E4A75" w:rsidP="00E81BE7">
      <w:pPr>
        <w:pStyle w:val="ListParagraph"/>
        <w:numPr>
          <w:ilvl w:val="0"/>
          <w:numId w:val="1"/>
        </w:numPr>
      </w:pPr>
      <w:r w:rsidRPr="00E60B28">
        <w:t xml:space="preserve">Transcribe the mark of omission in the title, per 1.7.3. </w:t>
      </w:r>
    </w:p>
    <w:p w:rsidR="004E4A75" w:rsidRPr="00E60B28" w:rsidRDefault="004E4A75" w:rsidP="00B0576F">
      <w:pPr>
        <w:pStyle w:val="ListParagraph"/>
        <w:numPr>
          <w:ilvl w:val="1"/>
          <w:numId w:val="1"/>
        </w:numPr>
      </w:pPr>
      <w:r w:rsidRPr="00E60B28">
        <w:t xml:space="preserve">Could go to Toolkit 2.3.1.4 on recording titles, </w:t>
      </w:r>
      <w:r w:rsidR="00B0576F" w:rsidRPr="00E60B28">
        <w:t xml:space="preserve">then </w:t>
      </w:r>
      <w:r w:rsidRPr="00E60B28">
        <w:t xml:space="preserve">link to 1.7 guidelines on transcription; </w:t>
      </w:r>
      <w:r w:rsidR="00D154A3" w:rsidRPr="00E60B28">
        <w:t xml:space="preserve">OR </w:t>
      </w:r>
      <w:r w:rsidRPr="00E60B28">
        <w:t>could refer to Schiff</w:t>
      </w:r>
    </w:p>
    <w:p w:rsidR="00E858DF" w:rsidRPr="00E60B28" w:rsidRDefault="00E858DF" w:rsidP="00E81BE7">
      <w:pPr>
        <w:pStyle w:val="ListParagraph"/>
        <w:numPr>
          <w:ilvl w:val="0"/>
          <w:numId w:val="1"/>
        </w:numPr>
      </w:pPr>
      <w:r w:rsidRPr="00E60B28">
        <w:t xml:space="preserve">One author is named on </w:t>
      </w:r>
      <w:proofErr w:type="spellStart"/>
      <w:r w:rsidRPr="00E60B28">
        <w:t>t.p</w:t>
      </w:r>
      <w:proofErr w:type="spellEnd"/>
      <w:r w:rsidRPr="00E60B28">
        <w:t xml:space="preserve">.; editors are named on </w:t>
      </w:r>
      <w:proofErr w:type="spellStart"/>
      <w:r w:rsidRPr="00E60B28">
        <w:t>t.p</w:t>
      </w:r>
      <w:proofErr w:type="spellEnd"/>
      <w:r w:rsidRPr="00E60B28">
        <w:t>. verso; COULD put them in 245 c</w:t>
      </w:r>
      <w:r w:rsidR="00B0576F" w:rsidRPr="00E60B28">
        <w:t xml:space="preserve"> (not core)—no brackets needed, per 2.2.4 </w:t>
      </w:r>
    </w:p>
    <w:p w:rsidR="00B0576F" w:rsidRPr="00E60B28" w:rsidRDefault="00B0576F" w:rsidP="00B0576F">
      <w:pPr>
        <w:pStyle w:val="ListParagraph"/>
        <w:numPr>
          <w:ilvl w:val="1"/>
          <w:numId w:val="1"/>
        </w:numPr>
      </w:pPr>
      <w:r w:rsidRPr="00E60B28">
        <w:t>Could go to Toolkit 2.4.2.2 on sources of information for statements of responsibility, then link to 2.2.2 on preferred sources of information, then to 2.2.4 (rule and LCPS), which only instructs you to use brackets for information taken from outside the resource itself; OR could refer to Schiff</w:t>
      </w:r>
    </w:p>
    <w:p w:rsidR="002376DF" w:rsidRPr="00E60B28" w:rsidRDefault="002376DF">
      <w:pPr>
        <w:rPr>
          <w:u w:val="single"/>
        </w:rPr>
      </w:pPr>
      <w:r w:rsidRPr="00E60B28">
        <w:rPr>
          <w:u w:val="single"/>
        </w:rPr>
        <w:t>Eco-houses</w:t>
      </w:r>
    </w:p>
    <w:p w:rsidR="002376DF" w:rsidRPr="00E60B28" w:rsidRDefault="00510B29" w:rsidP="00E81BE7">
      <w:pPr>
        <w:pStyle w:val="ListParagraph"/>
        <w:numPr>
          <w:ilvl w:val="0"/>
          <w:numId w:val="1"/>
        </w:numPr>
      </w:pPr>
      <w:r w:rsidRPr="00E60B28">
        <w:t>English title is the title proper; there are two non-English parallel titles</w:t>
      </w:r>
    </w:p>
    <w:p w:rsidR="00510B29" w:rsidRPr="00E60B28" w:rsidRDefault="00510B29" w:rsidP="00B0576F">
      <w:pPr>
        <w:pStyle w:val="ListParagraph"/>
        <w:numPr>
          <w:ilvl w:val="1"/>
          <w:numId w:val="1"/>
        </w:numPr>
      </w:pPr>
      <w:r w:rsidRPr="00E60B28">
        <w:t>Record all parallel titles per 2.3.3.3; no restriction on how many non-English parallel titles to record</w:t>
      </w:r>
    </w:p>
    <w:p w:rsidR="00510B29" w:rsidRPr="00E60B28" w:rsidRDefault="00510B29" w:rsidP="00B0576F">
      <w:pPr>
        <w:pStyle w:val="ListParagraph"/>
        <w:numPr>
          <w:ilvl w:val="2"/>
          <w:numId w:val="1"/>
        </w:numPr>
      </w:pPr>
      <w:r w:rsidRPr="00E60B28">
        <w:t xml:space="preserve">Could arrive at this instruction by using the search feature in Toolkit, </w:t>
      </w:r>
      <w:r w:rsidR="00D154A3" w:rsidRPr="00E60B28">
        <w:t>OR could refer</w:t>
      </w:r>
      <w:r w:rsidRPr="00E60B28">
        <w:t xml:space="preserve"> to Schiff</w:t>
      </w:r>
    </w:p>
    <w:sectPr w:rsidR="00510B29" w:rsidRPr="00E60B28" w:rsidSect="00FE7A2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5158C1"/>
    <w:multiLevelType w:val="hybridMultilevel"/>
    <w:tmpl w:val="5B6CC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7025908"/>
    <w:multiLevelType w:val="hybridMultilevel"/>
    <w:tmpl w:val="BD6662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376DF"/>
    <w:rsid w:val="000D310D"/>
    <w:rsid w:val="000E257C"/>
    <w:rsid w:val="002376DF"/>
    <w:rsid w:val="002453D2"/>
    <w:rsid w:val="002D2B11"/>
    <w:rsid w:val="002E7193"/>
    <w:rsid w:val="00447C83"/>
    <w:rsid w:val="0048206A"/>
    <w:rsid w:val="00490D77"/>
    <w:rsid w:val="004E4A75"/>
    <w:rsid w:val="00510B29"/>
    <w:rsid w:val="00560F6D"/>
    <w:rsid w:val="005D1472"/>
    <w:rsid w:val="007171B9"/>
    <w:rsid w:val="007834B8"/>
    <w:rsid w:val="007A77AC"/>
    <w:rsid w:val="00861941"/>
    <w:rsid w:val="00876EB5"/>
    <w:rsid w:val="00983126"/>
    <w:rsid w:val="00B0576F"/>
    <w:rsid w:val="00BD196E"/>
    <w:rsid w:val="00BE0DC0"/>
    <w:rsid w:val="00C458CB"/>
    <w:rsid w:val="00D1033E"/>
    <w:rsid w:val="00D154A3"/>
    <w:rsid w:val="00DD02E2"/>
    <w:rsid w:val="00E60B28"/>
    <w:rsid w:val="00E81BE7"/>
    <w:rsid w:val="00E858DF"/>
    <w:rsid w:val="00E94F26"/>
    <w:rsid w:val="00F55A79"/>
    <w:rsid w:val="00FE7A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A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1BE7"/>
    <w:pPr>
      <w:ind w:left="720"/>
      <w:contextualSpacing/>
    </w:pPr>
  </w:style>
  <w:style w:type="character" w:customStyle="1" w:styleId="bold">
    <w:name w:val="bold"/>
    <w:basedOn w:val="DefaultParagraphFont"/>
    <w:rsid w:val="00876E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561</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Image: Staff, 1-25-07</Company>
  <LinksUpToDate>false</LinksUpToDate>
  <CharactersWithSpaces>3758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Snyder</dc:creator>
  <cp:keywords/>
  <dc:description/>
  <cp:lastModifiedBy>Tracey Snyder</cp:lastModifiedBy>
  <cp:revision>11</cp:revision>
  <dcterms:created xsi:type="dcterms:W3CDTF">2011-10-13T14:27:00Z</dcterms:created>
  <dcterms:modified xsi:type="dcterms:W3CDTF">2011-10-13T19:07:00Z</dcterms:modified>
</cp:coreProperties>
</file>