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D3" w:rsidRDefault="00193481" w:rsidP="0019348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419600" cy="129070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29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65" w:rsidRDefault="00E56265" w:rsidP="00193481">
      <w:pPr>
        <w:jc w:val="center"/>
      </w:pPr>
      <w:r>
        <w:rPr>
          <w:noProof/>
        </w:rPr>
        <w:drawing>
          <wp:inline distT="0" distB="0" distL="0" distR="0">
            <wp:extent cx="4495800" cy="266700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481" w:rsidRDefault="00193481" w:rsidP="00193481">
      <w:pPr>
        <w:jc w:val="center"/>
      </w:pPr>
      <w:r>
        <w:rPr>
          <w:noProof/>
        </w:rPr>
        <w:drawing>
          <wp:inline distT="0" distB="0" distL="0" distR="0">
            <wp:extent cx="5248275" cy="51339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00" cy="513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65" w:rsidRDefault="00E56265" w:rsidP="00E56265">
      <w:pPr>
        <w:spacing w:after="0" w:line="240" w:lineRule="auto"/>
        <w:rPr>
          <w:b/>
        </w:rPr>
      </w:pPr>
    </w:p>
    <w:p w:rsidR="00E56265" w:rsidRDefault="00E56265" w:rsidP="00E56265">
      <w:pPr>
        <w:spacing w:after="0" w:line="240" w:lineRule="auto"/>
        <w:rPr>
          <w:b/>
        </w:rPr>
      </w:pPr>
      <w:r>
        <w:rPr>
          <w:b/>
        </w:rPr>
        <w:t>KEY POINTS:</w:t>
      </w:r>
    </w:p>
    <w:p w:rsidR="00E56265" w:rsidRPr="00E56265" w:rsidRDefault="00E56265" w:rsidP="00E56265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>
        <w:t xml:space="preserve">Proximal leg deep vein thrombosis developed in 96/1873 (5.1%) of </w:t>
      </w:r>
      <w:proofErr w:type="spellStart"/>
      <w:r>
        <w:t>dalteparin</w:t>
      </w:r>
      <w:proofErr w:type="spellEnd"/>
      <w:r>
        <w:t xml:space="preserve"> patients and in 109/1873 (5.8%) UFH patients</w:t>
      </w:r>
    </w:p>
    <w:p w:rsidR="00E56265" w:rsidRPr="00E56265" w:rsidRDefault="00E56265" w:rsidP="00E56265">
      <w:pPr>
        <w:pStyle w:val="ListParagraph"/>
        <w:numPr>
          <w:ilvl w:val="0"/>
          <w:numId w:val="2"/>
        </w:numPr>
        <w:spacing w:after="0" w:line="240" w:lineRule="auto"/>
      </w:pPr>
      <w:r w:rsidRPr="00E56265">
        <w:t xml:space="preserve">PTE developed in significantly fewer patients assigned to receive the </w:t>
      </w:r>
      <w:proofErr w:type="spellStart"/>
      <w:r w:rsidRPr="00E56265">
        <w:t>dalteparin</w:t>
      </w:r>
      <w:proofErr w:type="spellEnd"/>
      <w:r w:rsidRPr="00E56265">
        <w:t xml:space="preserve"> </w:t>
      </w:r>
    </w:p>
    <w:p w:rsidR="00E56265" w:rsidRDefault="00E56265" w:rsidP="00E56265">
      <w:pPr>
        <w:pStyle w:val="ListParagraph"/>
        <w:numPr>
          <w:ilvl w:val="0"/>
          <w:numId w:val="2"/>
        </w:numPr>
        <w:spacing w:after="0" w:line="240" w:lineRule="auto"/>
      </w:pPr>
      <w:r>
        <w:t>Groups did not differ significantly with respect to rates of any other venous thromboembolism, including catheter related</w:t>
      </w:r>
    </w:p>
    <w:p w:rsidR="00E56265" w:rsidRDefault="00E56265" w:rsidP="007C70AF">
      <w:pPr>
        <w:pStyle w:val="ListParagraph"/>
        <w:numPr>
          <w:ilvl w:val="0"/>
          <w:numId w:val="2"/>
        </w:numPr>
        <w:spacing w:after="0" w:line="240" w:lineRule="auto"/>
      </w:pPr>
      <w:r>
        <w:t>Major bleeding or adverse events were not different between groups</w:t>
      </w:r>
    </w:p>
    <w:p w:rsidR="007C70AF" w:rsidRDefault="007C70AF" w:rsidP="007C70AF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 xml:space="preserve">Fewer patients in </w:t>
      </w:r>
      <w:proofErr w:type="spellStart"/>
      <w:r>
        <w:t>Dalteparin</w:t>
      </w:r>
      <w:proofErr w:type="spellEnd"/>
      <w:r>
        <w:t xml:space="preserve"> group developed heparin-induced thrombocytopenia</w:t>
      </w:r>
    </w:p>
    <w:p w:rsidR="007C70AF" w:rsidRDefault="007C70AF" w:rsidP="007C70AF">
      <w:pPr>
        <w:pStyle w:val="ListParagraph"/>
        <w:numPr>
          <w:ilvl w:val="0"/>
          <w:numId w:val="2"/>
        </w:numPr>
        <w:spacing w:after="0" w:line="240" w:lineRule="auto"/>
      </w:pPr>
      <w:r>
        <w:t>Thrombotic events were more likely to occur during ICU stay (opposed to later hosp)</w:t>
      </w:r>
    </w:p>
    <w:p w:rsidR="007C70AF" w:rsidRDefault="007C70AF" w:rsidP="007C70AF">
      <w:pPr>
        <w:pStyle w:val="ListParagraph"/>
        <w:numPr>
          <w:ilvl w:val="0"/>
          <w:numId w:val="2"/>
        </w:numPr>
        <w:spacing w:after="0" w:line="240" w:lineRule="auto"/>
      </w:pPr>
      <w:r>
        <w:t>No significant differences in rates of proximal leg deep-vein thrombosis was found between treatment groups</w:t>
      </w:r>
    </w:p>
    <w:p w:rsidR="007C70AF" w:rsidRDefault="007C70AF" w:rsidP="007C70A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Patients with PTE has substantially longer duration of </w:t>
      </w:r>
      <w:proofErr w:type="spellStart"/>
      <w:r>
        <w:t>Mech</w:t>
      </w:r>
      <w:proofErr w:type="spellEnd"/>
      <w:r>
        <w:t xml:space="preserve"> Vent and longer stay in ICU and Hosp, as well as higher rates of death, than those that did not have PTE</w:t>
      </w:r>
    </w:p>
    <w:p w:rsidR="005B2F3E" w:rsidRDefault="005B2F3E" w:rsidP="005B2F3E">
      <w:pPr>
        <w:spacing w:after="0" w:line="240" w:lineRule="auto"/>
        <w:ind w:left="360"/>
      </w:pPr>
    </w:p>
    <w:p w:rsidR="005B2F3E" w:rsidRDefault="005B2F3E" w:rsidP="005B2F3E">
      <w:pPr>
        <w:spacing w:after="0" w:line="240" w:lineRule="auto"/>
        <w:ind w:left="360"/>
      </w:pPr>
      <w:r>
        <w:rPr>
          <w:b/>
        </w:rPr>
        <w:t>QUESTIONS:</w:t>
      </w:r>
    </w:p>
    <w:p w:rsidR="005B2F3E" w:rsidRDefault="005B2F3E" w:rsidP="005B2F3E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According to the PROTECT trial, which </w:t>
      </w:r>
      <w:r w:rsidR="00CC3305">
        <w:t xml:space="preserve">conclusion was made regarding the use of </w:t>
      </w:r>
      <w:proofErr w:type="spellStart"/>
      <w:r w:rsidR="00CC3305">
        <w:t>Dalteparin</w:t>
      </w:r>
      <w:proofErr w:type="spellEnd"/>
      <w:r w:rsidR="00CC3305">
        <w:t xml:space="preserve"> and UFH in the prevention of deep-vein thrombosis</w:t>
      </w:r>
      <w:r>
        <w:t>?</w:t>
      </w:r>
    </w:p>
    <w:p w:rsidR="005B2F3E" w:rsidRDefault="005B2F3E" w:rsidP="005B2F3E">
      <w:pPr>
        <w:pStyle w:val="ListParagraph"/>
        <w:numPr>
          <w:ilvl w:val="0"/>
          <w:numId w:val="5"/>
        </w:numPr>
        <w:spacing w:after="0" w:line="240" w:lineRule="auto"/>
      </w:pPr>
      <w:proofErr w:type="spellStart"/>
      <w:r>
        <w:t>Dalteparin</w:t>
      </w:r>
      <w:proofErr w:type="spellEnd"/>
      <w:r>
        <w:t xml:space="preserve"> is </w:t>
      </w:r>
      <w:r w:rsidR="00CC3305">
        <w:t>significantly better at decreasing the rate of deep-vein thrombosis formation</w:t>
      </w:r>
    </w:p>
    <w:p w:rsidR="00CC3305" w:rsidRDefault="00CC3305" w:rsidP="005B2F3E">
      <w:pPr>
        <w:pStyle w:val="ListParagraph"/>
        <w:numPr>
          <w:ilvl w:val="0"/>
          <w:numId w:val="5"/>
        </w:numPr>
        <w:spacing w:after="0" w:line="240" w:lineRule="auto"/>
      </w:pPr>
      <w:r>
        <w:t>UFH is significantly better at decreasing the rate of deep-vein thrombosis formation</w:t>
      </w:r>
    </w:p>
    <w:p w:rsidR="00CC3305" w:rsidRDefault="00CC3305" w:rsidP="005B2F3E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Neither </w:t>
      </w:r>
      <w:proofErr w:type="spellStart"/>
      <w:r>
        <w:t>Dalteparin</w:t>
      </w:r>
      <w:proofErr w:type="spellEnd"/>
      <w:r>
        <w:t xml:space="preserve"> or UFH are useful at deep-vein thrombosis formation</w:t>
      </w:r>
    </w:p>
    <w:p w:rsidR="00CC3305" w:rsidRPr="00CC3305" w:rsidRDefault="00CC3305" w:rsidP="005B2F3E">
      <w:pPr>
        <w:pStyle w:val="ListParagraph"/>
        <w:numPr>
          <w:ilvl w:val="0"/>
          <w:numId w:val="5"/>
        </w:numPr>
        <w:spacing w:after="0" w:line="240" w:lineRule="auto"/>
        <w:rPr>
          <w:i/>
        </w:rPr>
      </w:pPr>
      <w:proofErr w:type="spellStart"/>
      <w:r w:rsidRPr="00CC3305">
        <w:rPr>
          <w:i/>
        </w:rPr>
        <w:t>Dalteparin</w:t>
      </w:r>
      <w:proofErr w:type="spellEnd"/>
      <w:r w:rsidRPr="00CC3305">
        <w:rPr>
          <w:i/>
        </w:rPr>
        <w:t xml:space="preserve"> and UFH are similar at preventing deep-vein thrombosis formation</w:t>
      </w:r>
    </w:p>
    <w:p w:rsidR="00CC3305" w:rsidRDefault="00CC3305" w:rsidP="00CC3305">
      <w:pPr>
        <w:spacing w:after="0" w:line="240" w:lineRule="auto"/>
        <w:rPr>
          <w:i/>
        </w:rPr>
      </w:pPr>
    </w:p>
    <w:p w:rsidR="00CC3305" w:rsidRDefault="00CC3305" w:rsidP="00CC3305">
      <w:pPr>
        <w:pStyle w:val="ListParagraph"/>
        <w:numPr>
          <w:ilvl w:val="0"/>
          <w:numId w:val="4"/>
        </w:numPr>
        <w:spacing w:after="0" w:line="240" w:lineRule="auto"/>
      </w:pPr>
      <w:r>
        <w:t>According to the PROTECT trial which drug decreased the incidence of PTE?</w:t>
      </w:r>
    </w:p>
    <w:p w:rsidR="00CC3305" w:rsidRDefault="00CC3305" w:rsidP="00CC3305">
      <w:pPr>
        <w:pStyle w:val="ListParagraph"/>
        <w:numPr>
          <w:ilvl w:val="0"/>
          <w:numId w:val="6"/>
        </w:numPr>
        <w:spacing w:after="0" w:line="240" w:lineRule="auto"/>
      </w:pPr>
      <w:r>
        <w:t>UFH</w:t>
      </w:r>
    </w:p>
    <w:p w:rsidR="00CC3305" w:rsidRPr="00CC3305" w:rsidRDefault="00CC3305" w:rsidP="00CC3305">
      <w:pPr>
        <w:pStyle w:val="ListParagraph"/>
        <w:numPr>
          <w:ilvl w:val="0"/>
          <w:numId w:val="6"/>
        </w:numPr>
        <w:spacing w:after="0" w:line="240" w:lineRule="auto"/>
        <w:rPr>
          <w:i/>
        </w:rPr>
      </w:pPr>
      <w:proofErr w:type="spellStart"/>
      <w:r w:rsidRPr="00CC3305">
        <w:rPr>
          <w:i/>
        </w:rPr>
        <w:t>Dalteparin</w:t>
      </w:r>
      <w:proofErr w:type="spellEnd"/>
    </w:p>
    <w:p w:rsidR="00CC3305" w:rsidRDefault="00CC3305" w:rsidP="00CC3305">
      <w:pPr>
        <w:pStyle w:val="ListParagraph"/>
        <w:numPr>
          <w:ilvl w:val="0"/>
          <w:numId w:val="6"/>
        </w:numPr>
        <w:spacing w:after="0" w:line="240" w:lineRule="auto"/>
      </w:pPr>
      <w:r>
        <w:t>Enoxaparin</w:t>
      </w:r>
    </w:p>
    <w:p w:rsidR="00CC3305" w:rsidRDefault="00CC3305" w:rsidP="00CC3305">
      <w:pPr>
        <w:pStyle w:val="ListParagraph"/>
        <w:numPr>
          <w:ilvl w:val="0"/>
          <w:numId w:val="6"/>
        </w:numPr>
        <w:spacing w:after="0" w:line="240" w:lineRule="auto"/>
      </w:pPr>
      <w:proofErr w:type="spellStart"/>
      <w:r>
        <w:t>Clopidigrel</w:t>
      </w:r>
      <w:proofErr w:type="spellEnd"/>
    </w:p>
    <w:p w:rsidR="00CC3305" w:rsidRDefault="00CC3305" w:rsidP="00CC3305">
      <w:pPr>
        <w:spacing w:after="0" w:line="240" w:lineRule="auto"/>
      </w:pPr>
    </w:p>
    <w:p w:rsidR="00CC3305" w:rsidRDefault="00CC3305" w:rsidP="00CC3305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>
        <w:t>Accoding</w:t>
      </w:r>
      <w:proofErr w:type="spellEnd"/>
      <w:r>
        <w:t xml:space="preserve"> to the PROTECT study, which side effect was seen less when </w:t>
      </w:r>
      <w:proofErr w:type="spellStart"/>
      <w:r>
        <w:t>Dalteparin</w:t>
      </w:r>
      <w:proofErr w:type="spellEnd"/>
      <w:r>
        <w:t xml:space="preserve"> was compared to UFH?</w:t>
      </w:r>
    </w:p>
    <w:p w:rsidR="00CC3305" w:rsidRPr="00CC3305" w:rsidRDefault="00CC3305" w:rsidP="00CC3305">
      <w:pPr>
        <w:pStyle w:val="ListParagraph"/>
        <w:numPr>
          <w:ilvl w:val="0"/>
          <w:numId w:val="7"/>
        </w:numPr>
        <w:spacing w:after="0" w:line="240" w:lineRule="auto"/>
        <w:rPr>
          <w:i/>
        </w:rPr>
      </w:pPr>
      <w:r w:rsidRPr="00CC3305">
        <w:rPr>
          <w:i/>
        </w:rPr>
        <w:t>Heparin induced thrombocytopenia</w:t>
      </w:r>
    </w:p>
    <w:p w:rsidR="00CC3305" w:rsidRDefault="00CC3305" w:rsidP="00CC3305">
      <w:pPr>
        <w:pStyle w:val="ListParagraph"/>
        <w:numPr>
          <w:ilvl w:val="0"/>
          <w:numId w:val="7"/>
        </w:numPr>
        <w:spacing w:after="0" w:line="240" w:lineRule="auto"/>
      </w:pPr>
      <w:r>
        <w:t>Major bleeding</w:t>
      </w:r>
    </w:p>
    <w:p w:rsidR="00CC3305" w:rsidRDefault="00CC3305" w:rsidP="00CC3305">
      <w:pPr>
        <w:pStyle w:val="ListParagraph"/>
        <w:numPr>
          <w:ilvl w:val="0"/>
          <w:numId w:val="7"/>
        </w:numPr>
        <w:spacing w:after="0" w:line="240" w:lineRule="auto"/>
      </w:pPr>
      <w:r>
        <w:t>Days on the ventilator</w:t>
      </w:r>
    </w:p>
    <w:p w:rsidR="00CC3305" w:rsidRDefault="00CC3305" w:rsidP="00CC3305">
      <w:pPr>
        <w:pStyle w:val="ListParagraph"/>
        <w:numPr>
          <w:ilvl w:val="0"/>
          <w:numId w:val="7"/>
        </w:numPr>
        <w:spacing w:after="0" w:line="240" w:lineRule="auto"/>
      </w:pPr>
      <w:r>
        <w:t>Death</w:t>
      </w:r>
    </w:p>
    <w:p w:rsidR="00CC3305" w:rsidRDefault="00CC3305" w:rsidP="00CC3305">
      <w:pPr>
        <w:spacing w:after="0" w:line="240" w:lineRule="auto"/>
      </w:pPr>
    </w:p>
    <w:p w:rsidR="00CC0F3C" w:rsidRDefault="00CC0F3C">
      <w:r>
        <w:br w:type="page"/>
      </w:r>
    </w:p>
    <w:p w:rsidR="00CC0F3C" w:rsidRDefault="00CC0F3C" w:rsidP="00CC330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943600" cy="2990592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3E5" w:rsidRDefault="00AB13E5" w:rsidP="00CC3305">
      <w:pPr>
        <w:spacing w:after="0" w:line="240" w:lineRule="auto"/>
      </w:pPr>
    </w:p>
    <w:p w:rsidR="00AB13E5" w:rsidRDefault="00AB13E5" w:rsidP="00AB13E5">
      <w:pPr>
        <w:spacing w:after="0" w:line="240" w:lineRule="auto"/>
      </w:pPr>
      <w:r>
        <w:rPr>
          <w:b/>
        </w:rPr>
        <w:t>KEY POINTS: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 xml:space="preserve">TEG has been used to document </w:t>
      </w:r>
      <w:proofErr w:type="spellStart"/>
      <w:r>
        <w:t>hypercogulability</w:t>
      </w:r>
      <w:proofErr w:type="spellEnd"/>
      <w:r>
        <w:t xml:space="preserve"> in PLN, IMHA , </w:t>
      </w:r>
      <w:proofErr w:type="spellStart"/>
      <w:r>
        <w:t>Parvo</w:t>
      </w:r>
      <w:proofErr w:type="spellEnd"/>
      <w:r>
        <w:t xml:space="preserve">, </w:t>
      </w:r>
      <w:proofErr w:type="spellStart"/>
      <w:r>
        <w:t>Neoplasia</w:t>
      </w:r>
      <w:proofErr w:type="spellEnd"/>
      <w:r>
        <w:t xml:space="preserve"> and DIC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>Diarrhea and weight loss most common clinical sign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>2/15 presented with signs consistent with PTE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 xml:space="preserve">CCECAI is canine chronic </w:t>
      </w:r>
      <w:proofErr w:type="spellStart"/>
      <w:r>
        <w:t>enteropathy</w:t>
      </w:r>
      <w:proofErr w:type="spellEnd"/>
      <w:r>
        <w:t xml:space="preserve"> activity index, as was consistent with </w:t>
      </w:r>
      <w:proofErr w:type="spellStart"/>
      <w:r>
        <w:t>dz</w:t>
      </w:r>
      <w:proofErr w:type="spellEnd"/>
      <w:r>
        <w:t xml:space="preserve"> severity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>No difference before and after treatment with RBC, WBC or platelet number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 xml:space="preserve">When compared to controls TEG showed decreased R, decreased K, increased alpha, and increased MA, and were significantly </w:t>
      </w:r>
      <w:proofErr w:type="spellStart"/>
      <w:r>
        <w:t>hypercoagulable</w:t>
      </w:r>
      <w:proofErr w:type="spellEnd"/>
      <w:r>
        <w:t>.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>No significant difference between pre and post treatment TEG variables, AT, Fibrinogen or d-dimer concentration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>Implies hypercoagulability with PLE is high, maybe more so than with PLN</w:t>
      </w:r>
    </w:p>
    <w:p w:rsidR="00AB13E5" w:rsidRDefault="00AB13E5" w:rsidP="00AB13E5">
      <w:pPr>
        <w:pStyle w:val="ListParagraph"/>
        <w:numPr>
          <w:ilvl w:val="0"/>
          <w:numId w:val="20"/>
        </w:numPr>
        <w:spacing w:after="0" w:line="240" w:lineRule="auto"/>
        <w:ind w:left="0" w:firstLine="14"/>
      </w:pPr>
      <w:r>
        <w:t>Improvement in albumin and CCECAI scores were not associated with an improvement in AT, fibrinogen or degree of hypercoagulability on TEG</w:t>
      </w:r>
    </w:p>
    <w:p w:rsidR="00AB13E5" w:rsidRDefault="00AB13E5" w:rsidP="00AB13E5">
      <w:pPr>
        <w:pStyle w:val="ListParagraph"/>
        <w:spacing w:after="0" w:line="240" w:lineRule="auto"/>
        <w:ind w:left="14"/>
      </w:pPr>
    </w:p>
    <w:p w:rsidR="00AB13E5" w:rsidRDefault="00AB13E5" w:rsidP="00AB13E5">
      <w:pPr>
        <w:pStyle w:val="ListParagraph"/>
        <w:spacing w:after="0" w:line="240" w:lineRule="auto"/>
        <w:ind w:left="14"/>
        <w:rPr>
          <w:b/>
        </w:rPr>
      </w:pPr>
      <w:r>
        <w:rPr>
          <w:b/>
        </w:rPr>
        <w:t>QUESTIONS:</w:t>
      </w:r>
    </w:p>
    <w:p w:rsidR="00AB13E5" w:rsidRDefault="00AB13E5" w:rsidP="00AB13E5">
      <w:pPr>
        <w:pStyle w:val="ListParagraph"/>
        <w:numPr>
          <w:ilvl w:val="0"/>
          <w:numId w:val="21"/>
        </w:numPr>
        <w:spacing w:after="0" w:line="240" w:lineRule="auto"/>
      </w:pPr>
      <w:r>
        <w:t>Which of the following statements regarding this study is TRUE:</w:t>
      </w:r>
    </w:p>
    <w:p w:rsidR="00AB13E5" w:rsidRDefault="00AB13E5" w:rsidP="00AB13E5">
      <w:pPr>
        <w:pStyle w:val="ListParagraph"/>
        <w:numPr>
          <w:ilvl w:val="0"/>
          <w:numId w:val="22"/>
        </w:numPr>
        <w:spacing w:after="0" w:line="240" w:lineRule="auto"/>
      </w:pPr>
      <w:r>
        <w:t xml:space="preserve">PLE patients showed improvement in </w:t>
      </w:r>
      <w:proofErr w:type="spellStart"/>
      <w:r>
        <w:t>hypercoagulabilty</w:t>
      </w:r>
      <w:proofErr w:type="spellEnd"/>
      <w:r w:rsidR="004028AC">
        <w:t xml:space="preserve"> values of TEG with treatment</w:t>
      </w:r>
    </w:p>
    <w:p w:rsidR="004028AC" w:rsidRDefault="004028AC" w:rsidP="00AB13E5">
      <w:pPr>
        <w:pStyle w:val="ListParagraph"/>
        <w:numPr>
          <w:ilvl w:val="0"/>
          <w:numId w:val="22"/>
        </w:numPr>
        <w:spacing w:after="0" w:line="240" w:lineRule="auto"/>
      </w:pPr>
      <w:r>
        <w:t>The degree of increase in albumin was associated with improved hypercoagulability values of TEG</w:t>
      </w:r>
    </w:p>
    <w:p w:rsidR="004028AC" w:rsidRPr="002A3BA5" w:rsidRDefault="004028AC" w:rsidP="00AB13E5">
      <w:pPr>
        <w:pStyle w:val="ListParagraph"/>
        <w:numPr>
          <w:ilvl w:val="0"/>
          <w:numId w:val="22"/>
        </w:numPr>
        <w:spacing w:after="0" w:line="240" w:lineRule="auto"/>
        <w:rPr>
          <w:i/>
        </w:rPr>
      </w:pPr>
      <w:r w:rsidRPr="002A3BA5">
        <w:rPr>
          <w:i/>
        </w:rPr>
        <w:t xml:space="preserve">TEG indicated that PLE patients remained </w:t>
      </w:r>
      <w:proofErr w:type="spellStart"/>
      <w:r w:rsidRPr="002A3BA5">
        <w:rPr>
          <w:i/>
        </w:rPr>
        <w:t>hypercoagulable</w:t>
      </w:r>
      <w:proofErr w:type="spellEnd"/>
      <w:r w:rsidRPr="002A3BA5">
        <w:rPr>
          <w:i/>
        </w:rPr>
        <w:t xml:space="preserve"> despite treatment</w:t>
      </w:r>
    </w:p>
    <w:p w:rsidR="004028AC" w:rsidRPr="00AB13E5" w:rsidRDefault="002A3BA5" w:rsidP="00AB13E5">
      <w:pPr>
        <w:pStyle w:val="ListParagraph"/>
        <w:numPr>
          <w:ilvl w:val="0"/>
          <w:numId w:val="22"/>
        </w:numPr>
        <w:spacing w:after="0" w:line="240" w:lineRule="auto"/>
      </w:pPr>
      <w:proofErr w:type="spellStart"/>
      <w:r>
        <w:t>PLe</w:t>
      </w:r>
      <w:proofErr w:type="spellEnd"/>
      <w:r>
        <w:t xml:space="preserve"> patients were not found to be </w:t>
      </w:r>
      <w:proofErr w:type="spellStart"/>
      <w:r>
        <w:t>hypercoagulable</w:t>
      </w:r>
      <w:proofErr w:type="spellEnd"/>
      <w:r w:rsidR="004028AC">
        <w:t xml:space="preserve"> </w:t>
      </w:r>
    </w:p>
    <w:p w:rsidR="00CF40F0" w:rsidRPr="00AB13E5" w:rsidRDefault="00CF40F0" w:rsidP="00AB13E5">
      <w:pPr>
        <w:pStyle w:val="ListParagraph"/>
        <w:numPr>
          <w:ilvl w:val="0"/>
          <w:numId w:val="20"/>
        </w:numPr>
        <w:spacing w:after="0" w:line="240" w:lineRule="auto"/>
      </w:pPr>
      <w:r w:rsidRPr="00AB13E5">
        <w:rPr>
          <w:b/>
        </w:rPr>
        <w:br w:type="page"/>
      </w:r>
    </w:p>
    <w:p w:rsidR="00CF40F0" w:rsidRPr="00CF40F0" w:rsidRDefault="00CF40F0" w:rsidP="00CF40F0">
      <w:pPr>
        <w:spacing w:after="0" w:line="240" w:lineRule="auto"/>
        <w:rPr>
          <w:b/>
        </w:rPr>
      </w:pPr>
    </w:p>
    <w:p w:rsidR="00410ED9" w:rsidRDefault="00410ED9" w:rsidP="00410ED9">
      <w:pPr>
        <w:spacing w:after="0" w:line="240" w:lineRule="auto"/>
      </w:pPr>
      <w:r>
        <w:rPr>
          <w:noProof/>
        </w:rPr>
        <w:drawing>
          <wp:inline distT="0" distB="0" distL="0" distR="0">
            <wp:extent cx="5943600" cy="3385244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ED9" w:rsidRDefault="00410ED9" w:rsidP="00410ED9">
      <w:pPr>
        <w:spacing w:after="0" w:line="240" w:lineRule="auto"/>
      </w:pPr>
      <w:r>
        <w:rPr>
          <w:b/>
        </w:rPr>
        <w:t>KEY POINTS:</w:t>
      </w:r>
    </w:p>
    <w:p w:rsidR="00410ED9" w:rsidRDefault="00410ED9" w:rsidP="00410ED9">
      <w:pPr>
        <w:pStyle w:val="ListParagraph"/>
        <w:numPr>
          <w:ilvl w:val="0"/>
          <w:numId w:val="9"/>
        </w:numPr>
        <w:spacing w:after="0" w:line="240" w:lineRule="auto"/>
      </w:pPr>
      <w:proofErr w:type="spellStart"/>
      <w:r>
        <w:t>Mitotane</w:t>
      </w:r>
      <w:proofErr w:type="spellEnd"/>
      <w:r>
        <w:t xml:space="preserve"> is </w:t>
      </w:r>
      <w:proofErr w:type="spellStart"/>
      <w:r>
        <w:t>adrenocorticolytic</w:t>
      </w:r>
      <w:proofErr w:type="spellEnd"/>
      <w:r>
        <w:t xml:space="preserve"> whereas </w:t>
      </w:r>
      <w:proofErr w:type="spellStart"/>
      <w:r>
        <w:t>trilostane</w:t>
      </w:r>
      <w:proofErr w:type="spellEnd"/>
      <w:r>
        <w:t xml:space="preserve"> is </w:t>
      </w:r>
      <w:proofErr w:type="spellStart"/>
      <w:r>
        <w:t>adrenocorticostatic</w:t>
      </w:r>
      <w:proofErr w:type="spellEnd"/>
    </w:p>
    <w:p w:rsidR="00410ED9" w:rsidRDefault="00410ED9" w:rsidP="00410ED9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Median survival of dogs with PDH is slightly longer with </w:t>
      </w:r>
      <w:proofErr w:type="spellStart"/>
      <w:r>
        <w:t>trilostane</w:t>
      </w:r>
      <w:proofErr w:type="spellEnd"/>
      <w:r>
        <w:t xml:space="preserve"> compared to </w:t>
      </w:r>
      <w:proofErr w:type="spellStart"/>
      <w:r>
        <w:t>mitotane</w:t>
      </w:r>
      <w:proofErr w:type="spellEnd"/>
    </w:p>
    <w:p w:rsidR="0088253B" w:rsidRDefault="0088253B" w:rsidP="0088253B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Temporal relationship noted with type of drug administered, with more dogs receiving </w:t>
      </w:r>
      <w:proofErr w:type="spellStart"/>
      <w:r>
        <w:t>trilostane</w:t>
      </w:r>
      <w:proofErr w:type="spellEnd"/>
      <w:r>
        <w:t xml:space="preserve"> more recently</w:t>
      </w:r>
    </w:p>
    <w:p w:rsidR="0088253B" w:rsidRDefault="0088253B" w:rsidP="0088253B">
      <w:pPr>
        <w:pStyle w:val="ListParagraph"/>
        <w:numPr>
          <w:ilvl w:val="1"/>
          <w:numId w:val="9"/>
        </w:numPr>
        <w:spacing w:after="0" w:line="240" w:lineRule="auto"/>
      </w:pPr>
      <w:proofErr w:type="spellStart"/>
      <w:r>
        <w:t>Mitotane</w:t>
      </w:r>
      <w:proofErr w:type="spellEnd"/>
      <w:r>
        <w:t xml:space="preserve"> 21times more likely to be used before 2002</w:t>
      </w:r>
    </w:p>
    <w:p w:rsidR="0088253B" w:rsidRDefault="0088253B" w:rsidP="00410ED9">
      <w:pPr>
        <w:pStyle w:val="ListParagraph"/>
        <w:numPr>
          <w:ilvl w:val="0"/>
          <w:numId w:val="9"/>
        </w:numPr>
        <w:spacing w:after="0" w:line="240" w:lineRule="auto"/>
      </w:pPr>
      <w:r>
        <w:t>There was not statistical difference between groups in terms of survival.</w:t>
      </w:r>
    </w:p>
    <w:p w:rsidR="00410ED9" w:rsidRDefault="0088253B" w:rsidP="00410ED9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1-yr survival for </w:t>
      </w:r>
      <w:proofErr w:type="spellStart"/>
      <w:r>
        <w:t>mitotane</w:t>
      </w:r>
      <w:proofErr w:type="spellEnd"/>
      <w:r>
        <w:t xml:space="preserve"> was 23%, </w:t>
      </w:r>
      <w:proofErr w:type="spellStart"/>
      <w:r>
        <w:t>trilostane</w:t>
      </w:r>
      <w:proofErr w:type="spellEnd"/>
      <w:r>
        <w:t xml:space="preserve"> 50%</w:t>
      </w:r>
    </w:p>
    <w:p w:rsidR="0088253B" w:rsidRDefault="0088253B" w:rsidP="00410ED9">
      <w:pPr>
        <w:pStyle w:val="ListParagraph"/>
        <w:numPr>
          <w:ilvl w:val="0"/>
          <w:numId w:val="9"/>
        </w:numPr>
        <w:spacing w:after="0" w:line="240" w:lineRule="auto"/>
      </w:pPr>
      <w:r>
        <w:t>Dogs without metastatic disease survived longer than those did not (402days v. 61days)</w:t>
      </w:r>
    </w:p>
    <w:p w:rsidR="0088253B" w:rsidRDefault="0088253B" w:rsidP="00410ED9">
      <w:pPr>
        <w:pStyle w:val="ListParagraph"/>
        <w:numPr>
          <w:ilvl w:val="0"/>
          <w:numId w:val="9"/>
        </w:numPr>
        <w:spacing w:after="0" w:line="240" w:lineRule="auto"/>
      </w:pPr>
      <w:r>
        <w:t>No dogs with metastatic disease survived to 1-yr</w:t>
      </w:r>
    </w:p>
    <w:p w:rsidR="00CF40F0" w:rsidRDefault="00CF40F0" w:rsidP="00CF40F0">
      <w:pPr>
        <w:spacing w:after="0" w:line="240" w:lineRule="auto"/>
      </w:pPr>
    </w:p>
    <w:p w:rsidR="00CF40F0" w:rsidRDefault="00CF40F0" w:rsidP="00CF40F0">
      <w:pPr>
        <w:spacing w:after="0" w:line="240" w:lineRule="auto"/>
        <w:rPr>
          <w:b/>
        </w:rPr>
      </w:pPr>
      <w:r>
        <w:rPr>
          <w:b/>
        </w:rPr>
        <w:t>QUESTIONS:</w:t>
      </w:r>
    </w:p>
    <w:p w:rsidR="00CF40F0" w:rsidRDefault="00CF40F0" w:rsidP="00CF40F0">
      <w:pPr>
        <w:pStyle w:val="ListParagraph"/>
        <w:numPr>
          <w:ilvl w:val="0"/>
          <w:numId w:val="10"/>
        </w:numPr>
        <w:spacing w:after="0" w:line="240" w:lineRule="auto"/>
      </w:pPr>
      <w:r>
        <w:t>According to this study, which drug is more beneficial in treating Adrenal dependent HAC?</w:t>
      </w:r>
    </w:p>
    <w:p w:rsidR="00CF40F0" w:rsidRDefault="00CF40F0" w:rsidP="00CF40F0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>
        <w:t>Trilostane</w:t>
      </w:r>
      <w:proofErr w:type="spellEnd"/>
    </w:p>
    <w:p w:rsidR="00CF40F0" w:rsidRDefault="00CF40F0" w:rsidP="00CF40F0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>
        <w:t>Mitotane</w:t>
      </w:r>
      <w:proofErr w:type="spellEnd"/>
    </w:p>
    <w:p w:rsidR="00CF40F0" w:rsidRPr="00CF40F0" w:rsidRDefault="00CF40F0" w:rsidP="00CF40F0">
      <w:pPr>
        <w:pStyle w:val="ListParagraph"/>
        <w:numPr>
          <w:ilvl w:val="0"/>
          <w:numId w:val="11"/>
        </w:numPr>
        <w:spacing w:after="0" w:line="240" w:lineRule="auto"/>
        <w:rPr>
          <w:i/>
        </w:rPr>
      </w:pPr>
      <w:r w:rsidRPr="00CF40F0">
        <w:rPr>
          <w:i/>
        </w:rPr>
        <w:t>They are both equally effective</w:t>
      </w:r>
    </w:p>
    <w:p w:rsidR="00CF40F0" w:rsidRDefault="00CF40F0" w:rsidP="00CF40F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Neither are effective </w:t>
      </w:r>
    </w:p>
    <w:p w:rsidR="00CF40F0" w:rsidRDefault="00CF40F0" w:rsidP="00CF40F0">
      <w:pPr>
        <w:spacing w:after="0" w:line="240" w:lineRule="auto"/>
      </w:pPr>
    </w:p>
    <w:p w:rsidR="00CF40F0" w:rsidRDefault="00CF40F0" w:rsidP="00CF40F0">
      <w:pPr>
        <w:pStyle w:val="ListParagraph"/>
        <w:numPr>
          <w:ilvl w:val="0"/>
          <w:numId w:val="10"/>
        </w:numPr>
        <w:spacing w:after="0" w:line="240" w:lineRule="auto"/>
      </w:pPr>
      <w:r>
        <w:t>According to this study, which variable was associated with higher mortality?</w:t>
      </w:r>
    </w:p>
    <w:p w:rsidR="00CF40F0" w:rsidRDefault="00CF40F0" w:rsidP="00CF40F0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Treatment with </w:t>
      </w:r>
      <w:proofErr w:type="spellStart"/>
      <w:r>
        <w:t>Trilostane</w:t>
      </w:r>
      <w:proofErr w:type="spellEnd"/>
    </w:p>
    <w:p w:rsidR="00CF40F0" w:rsidRDefault="00CF40F0" w:rsidP="00CF40F0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Treatment with </w:t>
      </w:r>
      <w:proofErr w:type="spellStart"/>
      <w:r>
        <w:t>Mitotane</w:t>
      </w:r>
      <w:proofErr w:type="spellEnd"/>
    </w:p>
    <w:p w:rsidR="00CF40F0" w:rsidRDefault="00CF40F0" w:rsidP="00CF40F0">
      <w:pPr>
        <w:pStyle w:val="ListParagraph"/>
        <w:numPr>
          <w:ilvl w:val="0"/>
          <w:numId w:val="12"/>
        </w:numPr>
        <w:spacing w:after="0" w:line="240" w:lineRule="auto"/>
      </w:pPr>
      <w:r>
        <w:t>Breed</w:t>
      </w:r>
    </w:p>
    <w:p w:rsidR="00CF40F0" w:rsidRPr="00CF40F0" w:rsidRDefault="00CF40F0" w:rsidP="00CF40F0">
      <w:pPr>
        <w:pStyle w:val="ListParagraph"/>
        <w:numPr>
          <w:ilvl w:val="0"/>
          <w:numId w:val="12"/>
        </w:numPr>
        <w:spacing w:after="0" w:line="240" w:lineRule="auto"/>
        <w:rPr>
          <w:i/>
        </w:rPr>
      </w:pPr>
      <w:r w:rsidRPr="00CF40F0">
        <w:rPr>
          <w:i/>
        </w:rPr>
        <w:t>Metastatic disease</w:t>
      </w:r>
    </w:p>
    <w:p w:rsidR="00410ED9" w:rsidRPr="00410ED9" w:rsidRDefault="00410ED9" w:rsidP="0088253B">
      <w:pPr>
        <w:spacing w:after="0" w:line="240" w:lineRule="auto"/>
      </w:pPr>
    </w:p>
    <w:sectPr w:rsidR="00410ED9" w:rsidRPr="00410ED9" w:rsidSect="0019348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7F4"/>
    <w:multiLevelType w:val="hybridMultilevel"/>
    <w:tmpl w:val="76A414BA"/>
    <w:lvl w:ilvl="0" w:tplc="0409000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66" w:hanging="360"/>
      </w:pPr>
      <w:rPr>
        <w:rFonts w:ascii="Wingdings" w:hAnsi="Wingdings" w:hint="default"/>
      </w:rPr>
    </w:lvl>
  </w:abstractNum>
  <w:abstractNum w:abstractNumId="1">
    <w:nsid w:val="0D2A4321"/>
    <w:multiLevelType w:val="hybridMultilevel"/>
    <w:tmpl w:val="E3A24EE4"/>
    <w:lvl w:ilvl="0" w:tplc="728CC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471001"/>
    <w:multiLevelType w:val="hybridMultilevel"/>
    <w:tmpl w:val="478645A0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>
    <w:nsid w:val="14204765"/>
    <w:multiLevelType w:val="hybridMultilevel"/>
    <w:tmpl w:val="847AB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B05D4"/>
    <w:multiLevelType w:val="hybridMultilevel"/>
    <w:tmpl w:val="ADAE6198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5">
    <w:nsid w:val="1B820D3C"/>
    <w:multiLevelType w:val="hybridMultilevel"/>
    <w:tmpl w:val="E6B0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B0510D"/>
    <w:multiLevelType w:val="hybridMultilevel"/>
    <w:tmpl w:val="CC382B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047EB"/>
    <w:multiLevelType w:val="hybridMultilevel"/>
    <w:tmpl w:val="7520C5B6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8">
    <w:nsid w:val="25E32553"/>
    <w:multiLevelType w:val="hybridMultilevel"/>
    <w:tmpl w:val="39D02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974411"/>
    <w:multiLevelType w:val="hybridMultilevel"/>
    <w:tmpl w:val="AEBE32F4"/>
    <w:lvl w:ilvl="0" w:tplc="728CC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032059"/>
    <w:multiLevelType w:val="hybridMultilevel"/>
    <w:tmpl w:val="7FC4173A"/>
    <w:lvl w:ilvl="0" w:tplc="040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6" w:hanging="360"/>
      </w:pPr>
      <w:rPr>
        <w:rFonts w:ascii="Wingdings" w:hAnsi="Wingdings" w:hint="default"/>
      </w:rPr>
    </w:lvl>
  </w:abstractNum>
  <w:abstractNum w:abstractNumId="11">
    <w:nsid w:val="322E5CD0"/>
    <w:multiLevelType w:val="hybridMultilevel"/>
    <w:tmpl w:val="C03E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56F2B"/>
    <w:multiLevelType w:val="hybridMultilevel"/>
    <w:tmpl w:val="FCBEC47E"/>
    <w:lvl w:ilvl="0" w:tplc="728CC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F729E3"/>
    <w:multiLevelType w:val="hybridMultilevel"/>
    <w:tmpl w:val="4FBA1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52885"/>
    <w:multiLevelType w:val="hybridMultilevel"/>
    <w:tmpl w:val="4FE0B0C0"/>
    <w:lvl w:ilvl="0" w:tplc="728CC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E3494A"/>
    <w:multiLevelType w:val="hybridMultilevel"/>
    <w:tmpl w:val="4704CE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96234"/>
    <w:multiLevelType w:val="hybridMultilevel"/>
    <w:tmpl w:val="15B08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DA6780"/>
    <w:multiLevelType w:val="hybridMultilevel"/>
    <w:tmpl w:val="E95E3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6422F"/>
    <w:multiLevelType w:val="hybridMultilevel"/>
    <w:tmpl w:val="026C531A"/>
    <w:lvl w:ilvl="0" w:tplc="728CC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E91196"/>
    <w:multiLevelType w:val="hybridMultilevel"/>
    <w:tmpl w:val="2A4CFD9E"/>
    <w:lvl w:ilvl="0" w:tplc="F4E24D48">
      <w:start w:val="1"/>
      <w:numFmt w:val="lowerLetter"/>
      <w:lvlText w:val="%1)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0">
    <w:nsid w:val="746F249E"/>
    <w:multiLevelType w:val="hybridMultilevel"/>
    <w:tmpl w:val="0FA2F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30F"/>
    <w:multiLevelType w:val="hybridMultilevel"/>
    <w:tmpl w:val="FF96AE86"/>
    <w:lvl w:ilvl="0" w:tplc="A6E08976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15"/>
  </w:num>
  <w:num w:numId="5">
    <w:abstractNumId w:val="1"/>
  </w:num>
  <w:num w:numId="6">
    <w:abstractNumId w:val="14"/>
  </w:num>
  <w:num w:numId="7">
    <w:abstractNumId w:val="18"/>
  </w:num>
  <w:num w:numId="8">
    <w:abstractNumId w:val="11"/>
  </w:num>
  <w:num w:numId="9">
    <w:abstractNumId w:val="16"/>
  </w:num>
  <w:num w:numId="10">
    <w:abstractNumId w:val="13"/>
  </w:num>
  <w:num w:numId="11">
    <w:abstractNumId w:val="12"/>
  </w:num>
  <w:num w:numId="12">
    <w:abstractNumId w:val="9"/>
  </w:num>
  <w:num w:numId="13">
    <w:abstractNumId w:val="3"/>
  </w:num>
  <w:num w:numId="14">
    <w:abstractNumId w:val="8"/>
  </w:num>
  <w:num w:numId="15">
    <w:abstractNumId w:val="20"/>
  </w:num>
  <w:num w:numId="16">
    <w:abstractNumId w:val="7"/>
  </w:num>
  <w:num w:numId="17">
    <w:abstractNumId w:val="4"/>
  </w:num>
  <w:num w:numId="18">
    <w:abstractNumId w:val="2"/>
  </w:num>
  <w:num w:numId="19">
    <w:abstractNumId w:val="10"/>
  </w:num>
  <w:num w:numId="20">
    <w:abstractNumId w:val="0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81"/>
    <w:rsid w:val="00193481"/>
    <w:rsid w:val="002A3BA5"/>
    <w:rsid w:val="004028AC"/>
    <w:rsid w:val="00410ED9"/>
    <w:rsid w:val="005B2F3E"/>
    <w:rsid w:val="006928D3"/>
    <w:rsid w:val="007C70AF"/>
    <w:rsid w:val="0088253B"/>
    <w:rsid w:val="00AB13E5"/>
    <w:rsid w:val="00CC0F3C"/>
    <w:rsid w:val="00CC3305"/>
    <w:rsid w:val="00CF40F0"/>
    <w:rsid w:val="00E36418"/>
    <w:rsid w:val="00E5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3194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CUHA-Setup</dc:creator>
  <cp:lastModifiedBy>Kelly Blackstock</cp:lastModifiedBy>
  <cp:revision>2</cp:revision>
  <dcterms:created xsi:type="dcterms:W3CDTF">2011-10-04T15:54:00Z</dcterms:created>
  <dcterms:modified xsi:type="dcterms:W3CDTF">2011-10-04T15:54:00Z</dcterms:modified>
</cp:coreProperties>
</file>