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D79F6B" w14:textId="77777777" w:rsidR="00DA1C2F" w:rsidRDefault="00DA1C2F" w:rsidP="00DA1C2F">
      <w:pPr>
        <w:pStyle w:val="ListParagraph"/>
        <w:numPr>
          <w:ilvl w:val="0"/>
          <w:numId w:val="1"/>
        </w:numPr>
      </w:pPr>
      <w:proofErr w:type="spellStart"/>
      <w:r>
        <w:t>Insulinoma</w:t>
      </w:r>
      <w:proofErr w:type="spellEnd"/>
      <w:r>
        <w:t xml:space="preserve"> has been shown by immunohistochemistry to have </w:t>
      </w:r>
      <w:proofErr w:type="spellStart"/>
      <w:r>
        <w:t>multihormonal</w:t>
      </w:r>
      <w:proofErr w:type="spellEnd"/>
      <w:r>
        <w:t xml:space="preserve"> production, in addition to insulin, list 3 products of </w:t>
      </w:r>
      <w:proofErr w:type="spellStart"/>
      <w:r>
        <w:t>insulinomas</w:t>
      </w:r>
      <w:proofErr w:type="spellEnd"/>
      <w:r>
        <w:t>?</w:t>
      </w:r>
    </w:p>
    <w:p w14:paraId="770BB97E" w14:textId="77777777" w:rsidR="00DA1C2F" w:rsidRDefault="00DA1C2F" w:rsidP="00DA1C2F">
      <w:pPr>
        <w:pStyle w:val="ListParagraph"/>
        <w:numPr>
          <w:ilvl w:val="1"/>
          <w:numId w:val="1"/>
        </w:numPr>
      </w:pPr>
      <w:r>
        <w:t>Pancreatic polypeptide</w:t>
      </w:r>
    </w:p>
    <w:p w14:paraId="17D7FDA7" w14:textId="77777777" w:rsidR="00DA1C2F" w:rsidRDefault="00DA1C2F" w:rsidP="00DA1C2F">
      <w:pPr>
        <w:pStyle w:val="ListParagraph"/>
        <w:numPr>
          <w:ilvl w:val="1"/>
          <w:numId w:val="1"/>
        </w:numPr>
      </w:pPr>
      <w:proofErr w:type="spellStart"/>
      <w:r>
        <w:t>Somatostatin</w:t>
      </w:r>
      <w:proofErr w:type="spellEnd"/>
    </w:p>
    <w:p w14:paraId="542AB247" w14:textId="77777777" w:rsidR="00DA1C2F" w:rsidRDefault="00DA1C2F" w:rsidP="00DA1C2F">
      <w:pPr>
        <w:pStyle w:val="ListParagraph"/>
        <w:numPr>
          <w:ilvl w:val="1"/>
          <w:numId w:val="1"/>
        </w:numPr>
      </w:pPr>
      <w:r>
        <w:t xml:space="preserve">Glucagon </w:t>
      </w:r>
    </w:p>
    <w:p w14:paraId="050639FE" w14:textId="77777777" w:rsidR="00DA1C2F" w:rsidRDefault="00DA1C2F" w:rsidP="00DA1C2F">
      <w:pPr>
        <w:pStyle w:val="ListParagraph"/>
        <w:numPr>
          <w:ilvl w:val="1"/>
          <w:numId w:val="1"/>
        </w:numPr>
      </w:pPr>
      <w:r>
        <w:t>Serotonin</w:t>
      </w:r>
    </w:p>
    <w:p w14:paraId="5AEB83D6" w14:textId="77777777" w:rsidR="006555A8" w:rsidRDefault="00DA1C2F" w:rsidP="00DA1C2F">
      <w:pPr>
        <w:pStyle w:val="ListParagraph"/>
        <w:numPr>
          <w:ilvl w:val="1"/>
          <w:numId w:val="1"/>
        </w:numPr>
      </w:pPr>
      <w:proofErr w:type="gramStart"/>
      <w:r>
        <w:t>gastrin</w:t>
      </w:r>
      <w:proofErr w:type="gramEnd"/>
      <w:r>
        <w:t xml:space="preserve"> </w:t>
      </w:r>
    </w:p>
    <w:p w14:paraId="182D9C49" w14:textId="77777777" w:rsidR="00DA1C2F" w:rsidRDefault="00DA1C2F" w:rsidP="00DA1C2F">
      <w:pPr>
        <w:pStyle w:val="ListParagraph"/>
        <w:numPr>
          <w:ilvl w:val="0"/>
          <w:numId w:val="1"/>
        </w:numPr>
      </w:pPr>
      <w:r>
        <w:t xml:space="preserve">Which is true regarding </w:t>
      </w:r>
      <w:proofErr w:type="spellStart"/>
      <w:r>
        <w:t>insulinomas</w:t>
      </w:r>
      <w:proofErr w:type="spellEnd"/>
      <w:r>
        <w:t>?</w:t>
      </w:r>
    </w:p>
    <w:p w14:paraId="28D15372" w14:textId="77777777" w:rsidR="00DA1C2F" w:rsidRDefault="00DA1C2F" w:rsidP="00DA1C2F">
      <w:pPr>
        <w:pStyle w:val="ListParagraph"/>
        <w:numPr>
          <w:ilvl w:val="1"/>
          <w:numId w:val="1"/>
        </w:numPr>
      </w:pPr>
      <w:r>
        <w:t>Most common metastatic site is the pulmonary parenchyma</w:t>
      </w:r>
    </w:p>
    <w:p w14:paraId="017AF55D" w14:textId="77777777" w:rsidR="00DA1C2F" w:rsidRDefault="00DA1C2F" w:rsidP="00DA1C2F">
      <w:pPr>
        <w:pStyle w:val="ListParagraph"/>
        <w:numPr>
          <w:ilvl w:val="2"/>
          <w:numId w:val="1"/>
        </w:numPr>
      </w:pPr>
      <w:r>
        <w:t xml:space="preserve">Most common is regional </w:t>
      </w:r>
      <w:proofErr w:type="spellStart"/>
      <w:r>
        <w:t>lymphatics</w:t>
      </w:r>
      <w:proofErr w:type="spellEnd"/>
      <w:r>
        <w:t xml:space="preserve"> and lymph nodes and </w:t>
      </w:r>
      <w:proofErr w:type="spellStart"/>
      <w:r>
        <w:t>peripancreatic</w:t>
      </w:r>
      <w:proofErr w:type="spellEnd"/>
      <w:r>
        <w:t xml:space="preserve"> </w:t>
      </w:r>
      <w:proofErr w:type="spellStart"/>
      <w:r>
        <w:t>omentum</w:t>
      </w:r>
      <w:proofErr w:type="spellEnd"/>
      <w:r>
        <w:t xml:space="preserve">, pulmonary </w:t>
      </w:r>
      <w:proofErr w:type="spellStart"/>
      <w:r>
        <w:t>mets</w:t>
      </w:r>
      <w:proofErr w:type="spellEnd"/>
      <w:r>
        <w:t xml:space="preserve"> are rare</w:t>
      </w:r>
    </w:p>
    <w:p w14:paraId="6523A60F" w14:textId="77777777" w:rsidR="00835A62" w:rsidRPr="00BB30EF" w:rsidRDefault="00BB30EF" w:rsidP="00DA1C2F">
      <w:pPr>
        <w:pStyle w:val="ListParagraph"/>
        <w:numPr>
          <w:ilvl w:val="1"/>
          <w:numId w:val="1"/>
        </w:numPr>
        <w:rPr>
          <w:i/>
        </w:rPr>
      </w:pPr>
      <w:r w:rsidRPr="00BB30EF">
        <w:rPr>
          <w:i/>
        </w:rPr>
        <w:t>Clinical signs will often become evident from situations causing mild decreases in glucose, such as running</w:t>
      </w:r>
    </w:p>
    <w:p w14:paraId="23A66CE9" w14:textId="77777777" w:rsidR="00BB30EF" w:rsidRDefault="00BB30EF" w:rsidP="00BB30EF">
      <w:pPr>
        <w:pStyle w:val="ListParagraph"/>
        <w:numPr>
          <w:ilvl w:val="2"/>
          <w:numId w:val="1"/>
        </w:numPr>
      </w:pPr>
      <w:r>
        <w:t>Chronic hypoglycemic dogs become very responsive to mild changes b/c they already have quite low blood glucose concentrations.</w:t>
      </w:r>
    </w:p>
    <w:p w14:paraId="42ACF552" w14:textId="77777777" w:rsidR="00DA1C2F" w:rsidRDefault="00DA1C2F" w:rsidP="00DA1C2F">
      <w:pPr>
        <w:pStyle w:val="ListParagraph"/>
        <w:numPr>
          <w:ilvl w:val="1"/>
          <w:numId w:val="1"/>
        </w:numPr>
      </w:pPr>
      <w:r>
        <w:t xml:space="preserve">Metastatic disease is uncommon with </w:t>
      </w:r>
      <w:proofErr w:type="spellStart"/>
      <w:r>
        <w:t>insulinoma</w:t>
      </w:r>
      <w:proofErr w:type="spellEnd"/>
      <w:r>
        <w:t xml:space="preserve"> and most tumors are considered histologically benign</w:t>
      </w:r>
    </w:p>
    <w:p w14:paraId="004C19FE" w14:textId="77777777" w:rsidR="00DA1C2F" w:rsidRDefault="00DA1C2F" w:rsidP="00DA1C2F">
      <w:pPr>
        <w:pStyle w:val="ListParagraph"/>
        <w:numPr>
          <w:ilvl w:val="2"/>
          <w:numId w:val="1"/>
        </w:numPr>
      </w:pPr>
      <w:r>
        <w:t>Most are metastatic, though histology may not show signs traditional of malignancy (</w:t>
      </w:r>
      <w:proofErr w:type="spellStart"/>
      <w:r>
        <w:t>ie</w:t>
      </w:r>
      <w:proofErr w:type="spellEnd"/>
      <w:r>
        <w:t xml:space="preserve"> they tend to have low mitotic </w:t>
      </w:r>
      <w:proofErr w:type="spellStart"/>
      <w:r>
        <w:t>indicies</w:t>
      </w:r>
      <w:proofErr w:type="spellEnd"/>
      <w:r>
        <w:t>) the presence of metastases will automatically classify them as malignant</w:t>
      </w:r>
    </w:p>
    <w:p w14:paraId="028DD887" w14:textId="77777777" w:rsidR="00DA1C2F" w:rsidRDefault="00835A62" w:rsidP="00DA1C2F">
      <w:pPr>
        <w:pStyle w:val="ListParagraph"/>
        <w:numPr>
          <w:ilvl w:val="1"/>
          <w:numId w:val="1"/>
        </w:numPr>
      </w:pPr>
      <w:r>
        <w:t>Dogs with beta cell tumors have suppressed responses to traditional insulin stimulation</w:t>
      </w:r>
    </w:p>
    <w:p w14:paraId="16B86FD0" w14:textId="77777777" w:rsidR="00835A62" w:rsidRDefault="00835A62" w:rsidP="00835A62">
      <w:pPr>
        <w:pStyle w:val="ListParagraph"/>
        <w:numPr>
          <w:ilvl w:val="2"/>
          <w:numId w:val="1"/>
        </w:numPr>
      </w:pPr>
      <w:r>
        <w:t>Actually its exaggerated</w:t>
      </w:r>
      <w:r w:rsidR="00BB30EF">
        <w:t xml:space="preserve"> and hypoglycemic events are often associated with postprandial insulin release</w:t>
      </w:r>
    </w:p>
    <w:p w14:paraId="3CA64C54" w14:textId="77777777" w:rsidR="00DA1C2F" w:rsidRDefault="00DA1C2F" w:rsidP="00DA1C2F">
      <w:pPr>
        <w:pStyle w:val="ListParagraph"/>
        <w:numPr>
          <w:ilvl w:val="0"/>
          <w:numId w:val="1"/>
        </w:numPr>
      </w:pPr>
      <w:r>
        <w:t xml:space="preserve">In a normal patient with inadequate plasma glucose, decreases in insulin and increases in glucagon, epinephrine, growth hormone and cortisol result in glucose production, list three processes and their necessary </w:t>
      </w:r>
      <w:proofErr w:type="gramStart"/>
      <w:r>
        <w:t>substrates which</w:t>
      </w:r>
      <w:proofErr w:type="gramEnd"/>
      <w:r>
        <w:t xml:space="preserve"> are utilized to maintain cellular processes.</w:t>
      </w:r>
    </w:p>
    <w:p w14:paraId="52CAFAEF" w14:textId="77777777" w:rsidR="00DA1C2F" w:rsidRDefault="00DA1C2F" w:rsidP="00DA1C2F">
      <w:pPr>
        <w:pStyle w:val="ListParagraph"/>
        <w:numPr>
          <w:ilvl w:val="1"/>
          <w:numId w:val="1"/>
        </w:numPr>
      </w:pPr>
      <w:r>
        <w:t xml:space="preserve">Process: </w:t>
      </w:r>
      <w:proofErr w:type="spellStart"/>
      <w:r>
        <w:t>Glycogenolysis</w:t>
      </w:r>
      <w:proofErr w:type="spellEnd"/>
      <w:r>
        <w:t>, substrate: Liver glycogen stores</w:t>
      </w:r>
    </w:p>
    <w:p w14:paraId="50097ED6" w14:textId="77777777" w:rsidR="00DA1C2F" w:rsidRDefault="00DA1C2F" w:rsidP="00DA1C2F">
      <w:pPr>
        <w:pStyle w:val="ListParagraph"/>
        <w:numPr>
          <w:ilvl w:val="2"/>
          <w:numId w:val="1"/>
        </w:numPr>
      </w:pPr>
      <w:r>
        <w:t>Lasts about 2-3 days in a fasting dogs</w:t>
      </w:r>
    </w:p>
    <w:p w14:paraId="1753B3AF" w14:textId="77777777" w:rsidR="00DA1C2F" w:rsidRDefault="00DA1C2F" w:rsidP="00DA1C2F">
      <w:pPr>
        <w:pStyle w:val="ListParagraph"/>
        <w:numPr>
          <w:ilvl w:val="1"/>
          <w:numId w:val="1"/>
        </w:numPr>
      </w:pPr>
      <w:r>
        <w:t>Process: lipolysis, substrate: adipose tissue/triglycerides</w:t>
      </w:r>
    </w:p>
    <w:p w14:paraId="0120EF2F" w14:textId="77777777" w:rsidR="00DA1C2F" w:rsidRDefault="00DA1C2F" w:rsidP="00DA1C2F">
      <w:pPr>
        <w:pStyle w:val="ListParagraph"/>
        <w:numPr>
          <w:ilvl w:val="2"/>
          <w:numId w:val="1"/>
        </w:numPr>
      </w:pPr>
      <w:r>
        <w:t>Really just provides substrates to other processes to make energy though, the products from lipolysis aren’t utilized as energy themselves</w:t>
      </w:r>
    </w:p>
    <w:p w14:paraId="678490CC" w14:textId="77777777" w:rsidR="00DA1C2F" w:rsidRDefault="00DA1C2F" w:rsidP="00DA1C2F">
      <w:pPr>
        <w:pStyle w:val="ListParagraph"/>
        <w:numPr>
          <w:ilvl w:val="1"/>
          <w:numId w:val="1"/>
        </w:numPr>
      </w:pPr>
      <w:r>
        <w:t>Process: gluconeogenesis, substrate: amino acids (mainly alanine and glutamine), lactate and/or glycerol</w:t>
      </w:r>
    </w:p>
    <w:p w14:paraId="63B3E130" w14:textId="77777777" w:rsidR="00DA1C2F" w:rsidRDefault="00DA1C2F" w:rsidP="00DA1C2F">
      <w:pPr>
        <w:pStyle w:val="ListParagraph"/>
        <w:numPr>
          <w:ilvl w:val="2"/>
          <w:numId w:val="1"/>
        </w:numPr>
      </w:pPr>
      <w:r>
        <w:t>Muscle and other structural tissues supply amino acids</w:t>
      </w:r>
    </w:p>
    <w:p w14:paraId="06D2D624" w14:textId="77777777" w:rsidR="00DA1C2F" w:rsidRDefault="00DA1C2F" w:rsidP="00DA1C2F">
      <w:pPr>
        <w:pStyle w:val="ListParagraph"/>
        <w:numPr>
          <w:ilvl w:val="2"/>
          <w:numId w:val="1"/>
        </w:numPr>
      </w:pPr>
      <w:r>
        <w:t>Blood cells make the lactate</w:t>
      </w:r>
    </w:p>
    <w:p w14:paraId="616DE58A" w14:textId="77777777" w:rsidR="00DA1C2F" w:rsidRDefault="00DA1C2F" w:rsidP="00DA1C2F">
      <w:pPr>
        <w:pStyle w:val="ListParagraph"/>
        <w:numPr>
          <w:ilvl w:val="2"/>
          <w:numId w:val="1"/>
        </w:numPr>
      </w:pPr>
      <w:r>
        <w:t xml:space="preserve">Glycerol is a product of lipolysis of triglycerides </w:t>
      </w:r>
    </w:p>
    <w:p w14:paraId="500BBD64" w14:textId="77777777" w:rsidR="0047645D" w:rsidRDefault="0047645D" w:rsidP="00DA1C2F">
      <w:pPr>
        <w:pStyle w:val="ListParagraph"/>
        <w:numPr>
          <w:ilvl w:val="2"/>
          <w:numId w:val="1"/>
        </w:numPr>
      </w:pPr>
      <w:r>
        <w:t>Liver gluconeogenesis primarily utilizes alanine and renal gluconeogenesis primarily uses glutamine</w:t>
      </w:r>
    </w:p>
    <w:p w14:paraId="6D6D927F" w14:textId="77777777" w:rsidR="00DA1C2F" w:rsidRDefault="00DA1C2F" w:rsidP="00DA1C2F">
      <w:pPr>
        <w:pStyle w:val="ListParagraph"/>
        <w:numPr>
          <w:ilvl w:val="1"/>
          <w:numId w:val="1"/>
        </w:numPr>
      </w:pPr>
      <w:r>
        <w:t>Process: Fatty acid oxidation, substrate: adipose tissue by lipolysis</w:t>
      </w:r>
    </w:p>
    <w:p w14:paraId="1F9A04EE" w14:textId="77777777" w:rsidR="00DA1C2F" w:rsidRDefault="00DA1C2F" w:rsidP="00DA1C2F">
      <w:pPr>
        <w:pStyle w:val="ListParagraph"/>
        <w:numPr>
          <w:ilvl w:val="2"/>
          <w:numId w:val="1"/>
        </w:numPr>
      </w:pPr>
      <w:r>
        <w:t>Makes ketone bodies which will contribute to the energy necessary for cellular function as well as production of glucose</w:t>
      </w:r>
    </w:p>
    <w:p w14:paraId="72BBDC6D" w14:textId="77777777" w:rsidR="0047645D" w:rsidRDefault="0047645D" w:rsidP="0047645D">
      <w:pPr>
        <w:pStyle w:val="ListParagraph"/>
        <w:numPr>
          <w:ilvl w:val="0"/>
          <w:numId w:val="1"/>
        </w:numPr>
      </w:pPr>
      <w:r>
        <w:t>Which four tissues are dependent upon glucose for energy?</w:t>
      </w:r>
    </w:p>
    <w:p w14:paraId="2C0423C1" w14:textId="77777777" w:rsidR="0047645D" w:rsidRDefault="0047645D" w:rsidP="0047645D">
      <w:pPr>
        <w:pStyle w:val="ListParagraph"/>
        <w:numPr>
          <w:ilvl w:val="1"/>
          <w:numId w:val="1"/>
        </w:numPr>
      </w:pPr>
      <w:r>
        <w:t>CNS</w:t>
      </w:r>
    </w:p>
    <w:p w14:paraId="35DC7B28" w14:textId="77777777" w:rsidR="0047645D" w:rsidRDefault="0047645D" w:rsidP="0047645D">
      <w:pPr>
        <w:pStyle w:val="ListParagraph"/>
        <w:numPr>
          <w:ilvl w:val="1"/>
          <w:numId w:val="1"/>
        </w:numPr>
      </w:pPr>
      <w:r>
        <w:t>Erythrocytes</w:t>
      </w:r>
    </w:p>
    <w:p w14:paraId="666D716A" w14:textId="77777777" w:rsidR="0047645D" w:rsidRDefault="0047645D" w:rsidP="0047645D">
      <w:pPr>
        <w:pStyle w:val="ListParagraph"/>
        <w:numPr>
          <w:ilvl w:val="1"/>
          <w:numId w:val="1"/>
        </w:numPr>
      </w:pPr>
      <w:r>
        <w:lastRenderedPageBreak/>
        <w:t>Bone marrow</w:t>
      </w:r>
    </w:p>
    <w:p w14:paraId="0FA4DF14" w14:textId="77777777" w:rsidR="0047645D" w:rsidRDefault="0047645D" w:rsidP="0047645D">
      <w:pPr>
        <w:pStyle w:val="ListParagraph"/>
        <w:numPr>
          <w:ilvl w:val="1"/>
          <w:numId w:val="1"/>
        </w:numPr>
      </w:pPr>
      <w:r>
        <w:t>Renal medulla</w:t>
      </w:r>
    </w:p>
    <w:p w14:paraId="430EC780" w14:textId="77777777" w:rsidR="0047645D" w:rsidRDefault="0047645D" w:rsidP="0047645D">
      <w:pPr>
        <w:pStyle w:val="ListParagraph"/>
        <w:numPr>
          <w:ilvl w:val="0"/>
          <w:numId w:val="1"/>
        </w:numPr>
      </w:pPr>
      <w:r>
        <w:t xml:space="preserve">Fill in with appropriate hormone names:  </w:t>
      </w:r>
      <w:r>
        <w:rPr>
          <w:u w:val="single"/>
        </w:rPr>
        <w:t>Glucagon</w:t>
      </w:r>
      <w:r>
        <w:t xml:space="preserve"> and </w:t>
      </w:r>
      <w:r>
        <w:rPr>
          <w:u w:val="single"/>
        </w:rPr>
        <w:t>epinephrine</w:t>
      </w:r>
      <w:r>
        <w:t xml:space="preserve"> play major roles in acute hypoglycemia by stimulating hepatic </w:t>
      </w:r>
      <w:proofErr w:type="spellStart"/>
      <w:r>
        <w:t>glycogenolysis</w:t>
      </w:r>
      <w:proofErr w:type="spellEnd"/>
      <w:r>
        <w:t xml:space="preserve"> and gluconeogenesis whereas </w:t>
      </w:r>
      <w:r>
        <w:rPr>
          <w:u w:val="single"/>
        </w:rPr>
        <w:t>cortisol</w:t>
      </w:r>
      <w:r>
        <w:t xml:space="preserve"> and </w:t>
      </w:r>
      <w:r>
        <w:rPr>
          <w:u w:val="single"/>
        </w:rPr>
        <w:t>growth hormone</w:t>
      </w:r>
      <w:r>
        <w:t xml:space="preserve"> play major roles in chronic hypoglycemia by promoting lipolysis and </w:t>
      </w:r>
      <w:r w:rsidR="00835A62">
        <w:t>antagonizing insulin</w:t>
      </w:r>
    </w:p>
    <w:p w14:paraId="29084D0C" w14:textId="77777777" w:rsidR="00835A62" w:rsidRDefault="009840BB" w:rsidP="0047645D">
      <w:pPr>
        <w:pStyle w:val="ListParagraph"/>
        <w:numPr>
          <w:ilvl w:val="0"/>
          <w:numId w:val="1"/>
        </w:numPr>
      </w:pPr>
      <w:r>
        <w:t>Which is true regarding diagnostics with insulin secreting tumors</w:t>
      </w:r>
    </w:p>
    <w:p w14:paraId="3E808D24" w14:textId="77777777" w:rsidR="009840BB" w:rsidRDefault="009840BB" w:rsidP="009840BB">
      <w:pPr>
        <w:pStyle w:val="ListParagraph"/>
        <w:numPr>
          <w:ilvl w:val="1"/>
          <w:numId w:val="1"/>
        </w:numPr>
      </w:pPr>
      <w:r>
        <w:t>Demonstration of Whipple’s triad is considered highly specific for insulin secreting tumors</w:t>
      </w:r>
    </w:p>
    <w:p w14:paraId="64B3785D" w14:textId="77777777" w:rsidR="009840BB" w:rsidRDefault="009840BB" w:rsidP="009840BB">
      <w:pPr>
        <w:pStyle w:val="ListParagraph"/>
        <w:numPr>
          <w:ilvl w:val="2"/>
          <w:numId w:val="1"/>
        </w:numPr>
      </w:pPr>
      <w:r>
        <w:t>Symptoms occurring after fasting or exercise, at the time of symptoms blood glucose is &lt;50 mg/dl, symptoms are alleviated by glucose administration</w:t>
      </w:r>
    </w:p>
    <w:p w14:paraId="541D8344" w14:textId="77777777" w:rsidR="009840BB" w:rsidRDefault="009840BB" w:rsidP="009840BB">
      <w:pPr>
        <w:pStyle w:val="ListParagraph"/>
        <w:numPr>
          <w:ilvl w:val="2"/>
          <w:numId w:val="1"/>
        </w:numPr>
      </w:pPr>
      <w:r>
        <w:t>May happen with many different conditions</w:t>
      </w:r>
    </w:p>
    <w:p w14:paraId="0B41AEBC" w14:textId="77777777" w:rsidR="009840BB" w:rsidRDefault="009840BB" w:rsidP="009840BB">
      <w:pPr>
        <w:pStyle w:val="ListParagraph"/>
        <w:numPr>
          <w:ilvl w:val="1"/>
          <w:numId w:val="1"/>
        </w:numPr>
      </w:pPr>
      <w:r>
        <w:t>Blood glucose should be documented to be less than 50 mg/dl for 2 consecutive hourly measurements prior to collection of insulin level</w:t>
      </w:r>
    </w:p>
    <w:p w14:paraId="71D90C67" w14:textId="77777777" w:rsidR="009840BB" w:rsidRPr="009840BB" w:rsidRDefault="009840BB" w:rsidP="009840BB">
      <w:pPr>
        <w:pStyle w:val="ListParagraph"/>
        <w:numPr>
          <w:ilvl w:val="1"/>
          <w:numId w:val="1"/>
        </w:numPr>
      </w:pPr>
      <w:r w:rsidRPr="009840BB">
        <w:rPr>
          <w:i/>
        </w:rPr>
        <w:t xml:space="preserve">A single documentation of insulin levels &lt; 5 </w:t>
      </w:r>
      <w:proofErr w:type="spellStart"/>
      <w:r w:rsidRPr="009840BB">
        <w:rPr>
          <w:i/>
        </w:rPr>
        <w:t>mcgU</w:t>
      </w:r>
      <w:proofErr w:type="spellEnd"/>
      <w:r w:rsidRPr="009840BB">
        <w:rPr>
          <w:i/>
        </w:rPr>
        <w:t xml:space="preserve">/mL eliminates </w:t>
      </w:r>
      <w:proofErr w:type="spellStart"/>
      <w:r w:rsidRPr="009840BB">
        <w:rPr>
          <w:i/>
        </w:rPr>
        <w:t>insulinoma</w:t>
      </w:r>
      <w:proofErr w:type="spellEnd"/>
      <w:r w:rsidRPr="009840BB">
        <w:rPr>
          <w:i/>
        </w:rPr>
        <w:t xml:space="preserve"> as the cause of</w:t>
      </w:r>
      <w:r>
        <w:rPr>
          <w:i/>
        </w:rPr>
        <w:t xml:space="preserve"> hypoglycemic</w:t>
      </w:r>
      <w:r w:rsidRPr="009840BB">
        <w:rPr>
          <w:i/>
        </w:rPr>
        <w:t xml:space="preserve"> disease</w:t>
      </w:r>
    </w:p>
    <w:p w14:paraId="2EBDCEC5" w14:textId="77777777" w:rsidR="009840BB" w:rsidRPr="00373760" w:rsidRDefault="009840BB" w:rsidP="009840BB">
      <w:pPr>
        <w:pStyle w:val="ListParagraph"/>
        <w:numPr>
          <w:ilvl w:val="1"/>
          <w:numId w:val="1"/>
        </w:numPr>
        <w:rPr>
          <w:i/>
        </w:rPr>
      </w:pPr>
      <w:r>
        <w:t xml:space="preserve">Provocation testing using glucagon or epinephrine is </w:t>
      </w:r>
      <w:r w:rsidR="00467861">
        <w:t>necessary</w:t>
      </w:r>
      <w:r>
        <w:t xml:space="preserve"> to </w:t>
      </w:r>
      <w:r w:rsidR="00467861">
        <w:t>diagnose insulin secreting tumors</w:t>
      </w:r>
    </w:p>
    <w:p w14:paraId="42B21F14" w14:textId="77777777" w:rsidR="00373760" w:rsidRPr="00467861" w:rsidRDefault="00373760" w:rsidP="00373760">
      <w:pPr>
        <w:pStyle w:val="ListParagraph"/>
        <w:numPr>
          <w:ilvl w:val="2"/>
          <w:numId w:val="1"/>
        </w:numPr>
        <w:rPr>
          <w:i/>
        </w:rPr>
      </w:pPr>
      <w:r>
        <w:t>Nelson and Feldman does not recommend using these tests</w:t>
      </w:r>
      <w:bookmarkStart w:id="0" w:name="_GoBack"/>
      <w:bookmarkEnd w:id="0"/>
    </w:p>
    <w:p w14:paraId="465F0EFE" w14:textId="77777777" w:rsidR="00467861" w:rsidRPr="00467861" w:rsidRDefault="00467861" w:rsidP="00467861">
      <w:pPr>
        <w:pStyle w:val="ListParagraph"/>
        <w:numPr>
          <w:ilvl w:val="0"/>
          <w:numId w:val="1"/>
        </w:numPr>
        <w:rPr>
          <w:i/>
        </w:rPr>
      </w:pPr>
      <w:r>
        <w:t>What are the recommendations for perioperative management of a dog with insulin secreting tumors?</w:t>
      </w:r>
    </w:p>
    <w:p w14:paraId="47CF001D" w14:textId="77777777" w:rsidR="00467861" w:rsidRPr="00467861" w:rsidRDefault="00467861" w:rsidP="00467861">
      <w:pPr>
        <w:pStyle w:val="ListParagraph"/>
        <w:numPr>
          <w:ilvl w:val="1"/>
          <w:numId w:val="1"/>
        </w:numPr>
        <w:rPr>
          <w:i/>
        </w:rPr>
      </w:pPr>
      <w:r>
        <w:t>CRI of 5-10% dextrose solutions</w:t>
      </w:r>
      <w:r w:rsidR="00BA432A">
        <w:t>, in patients with consistent blood glucose concentrations &lt; 35, glucagon CRI should be used</w:t>
      </w:r>
    </w:p>
    <w:p w14:paraId="6B442A34" w14:textId="77777777" w:rsidR="00467861" w:rsidRPr="00467861" w:rsidRDefault="00467861" w:rsidP="00467861">
      <w:pPr>
        <w:pStyle w:val="ListParagraph"/>
        <w:numPr>
          <w:ilvl w:val="2"/>
          <w:numId w:val="1"/>
        </w:numPr>
        <w:rPr>
          <w:i/>
        </w:rPr>
      </w:pPr>
      <w:r>
        <w:t>High infusions of dextrose may cause a rebound hypoglycemia</w:t>
      </w:r>
    </w:p>
    <w:p w14:paraId="31140CA5" w14:textId="77777777" w:rsidR="00467861" w:rsidRDefault="00467861" w:rsidP="00467861">
      <w:pPr>
        <w:pStyle w:val="ListParagraph"/>
        <w:numPr>
          <w:ilvl w:val="1"/>
          <w:numId w:val="1"/>
        </w:numPr>
        <w:rPr>
          <w:i/>
        </w:rPr>
      </w:pPr>
      <w:r w:rsidRPr="00BA432A">
        <w:rPr>
          <w:i/>
        </w:rPr>
        <w:t xml:space="preserve">In </w:t>
      </w:r>
      <w:r w:rsidR="00BA432A" w:rsidRPr="00BA432A">
        <w:rPr>
          <w:i/>
        </w:rPr>
        <w:t>patients with post-operative hyperglycemia, insulin therapy may be necessary but typically only for a course of weeks to months</w:t>
      </w:r>
    </w:p>
    <w:p w14:paraId="6935E43D" w14:textId="77777777" w:rsidR="00BA432A" w:rsidRPr="00BA432A" w:rsidRDefault="00BA432A" w:rsidP="00BA432A">
      <w:pPr>
        <w:pStyle w:val="ListParagraph"/>
        <w:numPr>
          <w:ilvl w:val="2"/>
          <w:numId w:val="1"/>
        </w:numPr>
        <w:rPr>
          <w:i/>
        </w:rPr>
      </w:pPr>
      <w:r>
        <w:t>Typically they still have insulin secreting tumors left in the pancreas and the DM will resolve spontaneously</w:t>
      </w:r>
    </w:p>
    <w:p w14:paraId="5381F13E" w14:textId="77777777" w:rsidR="00467861" w:rsidRPr="00467861" w:rsidRDefault="00467861" w:rsidP="00467861">
      <w:pPr>
        <w:pStyle w:val="ListParagraph"/>
        <w:numPr>
          <w:ilvl w:val="1"/>
          <w:numId w:val="1"/>
        </w:numPr>
        <w:rPr>
          <w:i/>
        </w:rPr>
      </w:pPr>
      <w:r>
        <w:t xml:space="preserve">Gross, </w:t>
      </w:r>
      <w:proofErr w:type="spellStart"/>
      <w:r>
        <w:t>visable</w:t>
      </w:r>
      <w:proofErr w:type="spellEnd"/>
      <w:r>
        <w:t xml:space="preserve"> metastases at the time of surgery carries poor prognosis and euthanasia is recommended</w:t>
      </w:r>
    </w:p>
    <w:p w14:paraId="3B10C5BE" w14:textId="77777777" w:rsidR="00467861" w:rsidRPr="00BA432A" w:rsidRDefault="00BA432A" w:rsidP="00BA432A">
      <w:pPr>
        <w:pStyle w:val="ListParagraph"/>
        <w:numPr>
          <w:ilvl w:val="2"/>
          <w:numId w:val="1"/>
        </w:numPr>
        <w:rPr>
          <w:i/>
        </w:rPr>
      </w:pPr>
      <w:r>
        <w:t>Medical management long term is effective even with metastatic disease</w:t>
      </w:r>
    </w:p>
    <w:p w14:paraId="0D7EEB49" w14:textId="77777777" w:rsidR="00BA432A" w:rsidRPr="00BA432A" w:rsidRDefault="00BA432A" w:rsidP="00BA432A">
      <w:pPr>
        <w:pStyle w:val="ListParagraph"/>
        <w:numPr>
          <w:ilvl w:val="1"/>
          <w:numId w:val="1"/>
        </w:numPr>
        <w:rPr>
          <w:i/>
        </w:rPr>
      </w:pPr>
      <w:r>
        <w:t>Early enteral nutrition is always recommended to minimize chances of recurrent hypoglycemic events</w:t>
      </w:r>
    </w:p>
    <w:p w14:paraId="5914FA27" w14:textId="77777777" w:rsidR="00BA432A" w:rsidRPr="00BA432A" w:rsidRDefault="00BA432A" w:rsidP="00BA432A">
      <w:pPr>
        <w:pStyle w:val="ListParagraph"/>
        <w:numPr>
          <w:ilvl w:val="2"/>
          <w:numId w:val="1"/>
        </w:numPr>
        <w:rPr>
          <w:i/>
        </w:rPr>
      </w:pPr>
      <w:r>
        <w:t>Recommend withholding food for 24-48 hours to minimize chances of pancreatitis</w:t>
      </w:r>
    </w:p>
    <w:p w14:paraId="14CD9192" w14:textId="77777777" w:rsidR="00265BEF" w:rsidRPr="00265BEF" w:rsidRDefault="00265BEF" w:rsidP="00265BEF">
      <w:pPr>
        <w:pStyle w:val="ListParagraph"/>
        <w:numPr>
          <w:ilvl w:val="0"/>
          <w:numId w:val="1"/>
        </w:numPr>
        <w:rPr>
          <w:i/>
        </w:rPr>
      </w:pPr>
      <w:r>
        <w:t xml:space="preserve">Frequent feedings and glucocorticoid therapy are the mainstays of </w:t>
      </w:r>
      <w:proofErr w:type="spellStart"/>
      <w:r>
        <w:t>insulinoma</w:t>
      </w:r>
      <w:proofErr w:type="spellEnd"/>
      <w:r>
        <w:t xml:space="preserve"> medical therapy, but other therapies have been reported.  Match the other therapies with their mechanism of action</w:t>
      </w:r>
    </w:p>
    <w:p w14:paraId="2D565AFE" w14:textId="77777777" w:rsidR="00265BEF" w:rsidRDefault="00261027" w:rsidP="00265BEF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50F7ED" wp14:editId="6244297E">
                <wp:simplePos x="0" y="0"/>
                <wp:positionH relativeFrom="column">
                  <wp:posOffset>1143000</wp:posOffset>
                </wp:positionH>
                <wp:positionV relativeFrom="paragraph">
                  <wp:posOffset>68580</wp:posOffset>
                </wp:positionV>
                <wp:extent cx="2057400" cy="457200"/>
                <wp:effectExtent l="50800" t="25400" r="76200" b="1016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740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pt,5.4pt" to="252pt,41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F8C447" wp14:editId="418EBB26">
                <wp:simplePos x="0" y="0"/>
                <wp:positionH relativeFrom="column">
                  <wp:posOffset>1143000</wp:posOffset>
                </wp:positionH>
                <wp:positionV relativeFrom="paragraph">
                  <wp:posOffset>68580</wp:posOffset>
                </wp:positionV>
                <wp:extent cx="2057400" cy="1143000"/>
                <wp:effectExtent l="50800" t="25400" r="76200" b="1016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11430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pt,5.4pt" to="252pt,95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proofErr w:type="spellStart"/>
      <w:r w:rsidR="00265BEF">
        <w:t>Diazoxide</w:t>
      </w:r>
      <w:proofErr w:type="spellEnd"/>
      <w:r w:rsidR="00265BEF">
        <w:t xml:space="preserve"> 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Somatostatin</w:t>
      </w:r>
      <w:proofErr w:type="spellEnd"/>
      <w:r>
        <w:t xml:space="preserve"> analog</w:t>
      </w:r>
    </w:p>
    <w:p w14:paraId="64ED8AA7" w14:textId="77777777" w:rsidR="00265BEF" w:rsidRDefault="00265BEF" w:rsidP="00265BEF">
      <w:pPr>
        <w:pStyle w:val="ListParagraph"/>
      </w:pPr>
    </w:p>
    <w:p w14:paraId="07ED1458" w14:textId="77777777" w:rsidR="00265BEF" w:rsidRDefault="00261027" w:rsidP="00261027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AE7540" wp14:editId="0ED4E6EE">
                <wp:simplePos x="0" y="0"/>
                <wp:positionH relativeFrom="column">
                  <wp:posOffset>1371600</wp:posOffset>
                </wp:positionH>
                <wp:positionV relativeFrom="paragraph">
                  <wp:posOffset>168275</wp:posOffset>
                </wp:positionV>
                <wp:extent cx="1828800" cy="228600"/>
                <wp:effectExtent l="50800" t="25400" r="76200" b="1016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80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pt,13.25pt" to="252pt,31.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proofErr w:type="spellStart"/>
      <w:r w:rsidR="00265BEF">
        <w:t>Octreotide</w:t>
      </w:r>
      <w:proofErr w:type="spellEnd"/>
      <w:r>
        <w:tab/>
      </w:r>
      <w:r>
        <w:tab/>
      </w:r>
      <w:r>
        <w:tab/>
      </w:r>
      <w:r>
        <w:tab/>
      </w:r>
      <w:r>
        <w:tab/>
        <w:t>Pyridine nucleotide suppression</w:t>
      </w:r>
    </w:p>
    <w:p w14:paraId="2D32281F" w14:textId="77777777" w:rsidR="00265BEF" w:rsidRDefault="00265BEF" w:rsidP="00265BEF">
      <w:pPr>
        <w:pStyle w:val="ListParagraph"/>
      </w:pPr>
    </w:p>
    <w:p w14:paraId="7839F0EB" w14:textId="77777777" w:rsidR="00265BEF" w:rsidRDefault="00261027" w:rsidP="00265BEF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ABE14D" wp14:editId="14EEFA3A">
                <wp:simplePos x="0" y="0"/>
                <wp:positionH relativeFrom="column">
                  <wp:posOffset>914400</wp:posOffset>
                </wp:positionH>
                <wp:positionV relativeFrom="paragraph">
                  <wp:posOffset>40005</wp:posOffset>
                </wp:positionV>
                <wp:extent cx="2286000" cy="457200"/>
                <wp:effectExtent l="50800" t="25400" r="76200" b="1016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in,3.15pt" to="252pt,39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" strokecolor="#4f81bd [3204]" strokeweight="2pt">
                <v:shadow on="t" opacity="24903f" mv:blur="40000f" origin=",.5" offset="0,20000emu"/>
              </v:line>
            </w:pict>
          </mc:Fallback>
        </mc:AlternateContent>
      </w:r>
      <w:proofErr w:type="spellStart"/>
      <w:r w:rsidR="00265BEF">
        <w:t>Streptozocin</w:t>
      </w:r>
      <w:proofErr w:type="spellEnd"/>
      <w:r>
        <w:tab/>
      </w:r>
      <w:r>
        <w:tab/>
      </w:r>
      <w:r>
        <w:tab/>
      </w:r>
      <w:r>
        <w:tab/>
      </w:r>
      <w:r>
        <w:tab/>
        <w:t>Direct cytotoxicity to beta cells</w:t>
      </w:r>
    </w:p>
    <w:p w14:paraId="61DC6865" w14:textId="77777777" w:rsidR="00265BEF" w:rsidRDefault="00265BEF" w:rsidP="00265BEF">
      <w:pPr>
        <w:pStyle w:val="ListParagraph"/>
      </w:pPr>
    </w:p>
    <w:p w14:paraId="5F9DE2CD" w14:textId="77777777" w:rsidR="00265BEF" w:rsidRPr="00265BEF" w:rsidRDefault="00261027" w:rsidP="00265BEF">
      <w:pPr>
        <w:pStyle w:val="ListParagraph"/>
        <w:rPr>
          <w:i/>
        </w:rPr>
      </w:pPr>
      <w:proofErr w:type="spellStart"/>
      <w:r>
        <w:t>Alloxan</w:t>
      </w:r>
      <w:proofErr w:type="spellEnd"/>
      <w:r>
        <w:tab/>
      </w:r>
      <w:r>
        <w:tab/>
      </w:r>
      <w:r>
        <w:tab/>
      </w:r>
      <w:r>
        <w:tab/>
      </w:r>
      <w:r>
        <w:tab/>
        <w:t>Inhibition of insulin secretion</w:t>
      </w:r>
    </w:p>
    <w:p w14:paraId="4712B2D5" w14:textId="77777777" w:rsidR="00265BEF" w:rsidRPr="00A670C4" w:rsidRDefault="00261027" w:rsidP="00265BEF">
      <w:pPr>
        <w:pStyle w:val="ListParagraph"/>
        <w:numPr>
          <w:ilvl w:val="0"/>
          <w:numId w:val="1"/>
        </w:numPr>
        <w:rPr>
          <w:i/>
        </w:rPr>
      </w:pPr>
      <w:r>
        <w:lastRenderedPageBreak/>
        <w:t xml:space="preserve">What are the </w:t>
      </w:r>
      <w:r w:rsidR="00A670C4">
        <w:t xml:space="preserve">main regulatory </w:t>
      </w:r>
      <w:r>
        <w:t>steps in gluco</w:t>
      </w:r>
      <w:r w:rsidR="005F286B">
        <w:t xml:space="preserve">neogenesis and how </w:t>
      </w:r>
      <w:r>
        <w:t>are</w:t>
      </w:r>
      <w:r w:rsidR="005F286B">
        <w:t xml:space="preserve"> they</w:t>
      </w:r>
      <w:r>
        <w:t xml:space="preserve"> enhanced by the presence of glucagon?</w:t>
      </w:r>
    </w:p>
    <w:p w14:paraId="33635F7C" w14:textId="77777777" w:rsidR="00A670C4" w:rsidRPr="00A670C4" w:rsidRDefault="00A670C4" w:rsidP="00A670C4">
      <w:pPr>
        <w:pStyle w:val="ListParagraph"/>
        <w:numPr>
          <w:ilvl w:val="1"/>
          <w:numId w:val="1"/>
        </w:numPr>
        <w:rPr>
          <w:i/>
        </w:rPr>
      </w:pPr>
      <w:r>
        <w:t>Conversion of fructose 1,6-bisphosphate to fructose 6-phosphate by:</w:t>
      </w:r>
    </w:p>
    <w:p w14:paraId="0652E42E" w14:textId="77777777" w:rsidR="00A670C4" w:rsidRPr="00A670C4" w:rsidRDefault="00A670C4" w:rsidP="00A670C4">
      <w:pPr>
        <w:pStyle w:val="ListParagraph"/>
        <w:numPr>
          <w:ilvl w:val="2"/>
          <w:numId w:val="1"/>
        </w:numPr>
        <w:rPr>
          <w:i/>
        </w:rPr>
      </w:pPr>
      <w:r>
        <w:t xml:space="preserve"> Stimulation of fructose 1, 6-bisphosphatase</w:t>
      </w:r>
    </w:p>
    <w:p w14:paraId="35085ACE" w14:textId="77777777" w:rsidR="00A670C4" w:rsidRPr="00A670C4" w:rsidRDefault="00A670C4" w:rsidP="00A670C4">
      <w:pPr>
        <w:pStyle w:val="ListParagraph"/>
        <w:numPr>
          <w:ilvl w:val="2"/>
          <w:numId w:val="1"/>
        </w:numPr>
        <w:rPr>
          <w:i/>
        </w:rPr>
      </w:pPr>
      <w:r>
        <w:t xml:space="preserve">Inhibition of </w:t>
      </w:r>
      <w:proofErr w:type="spellStart"/>
      <w:r>
        <w:t>phosphofuctokinase</w:t>
      </w:r>
      <w:proofErr w:type="spellEnd"/>
    </w:p>
    <w:p w14:paraId="1C905D1E" w14:textId="77777777" w:rsidR="00A670C4" w:rsidRPr="00265BEF" w:rsidRDefault="00A670C4" w:rsidP="00261027">
      <w:pPr>
        <w:pStyle w:val="ListParagraph"/>
        <w:numPr>
          <w:ilvl w:val="1"/>
          <w:numId w:val="1"/>
        </w:numPr>
        <w:rPr>
          <w:i/>
        </w:rPr>
      </w:pPr>
      <w:r>
        <w:t>Conversion</w:t>
      </w:r>
      <w:r w:rsidR="005F286B">
        <w:t xml:space="preserve"> of pyruvate to </w:t>
      </w:r>
      <w:proofErr w:type="spellStart"/>
      <w:r w:rsidR="005F286B">
        <w:t>phosphoenolpyruvate</w:t>
      </w:r>
      <w:proofErr w:type="spellEnd"/>
      <w:r>
        <w:t xml:space="preserve"> via oxaloacetate by upregulation of PEP </w:t>
      </w:r>
      <w:proofErr w:type="spellStart"/>
      <w:r>
        <w:t>carboxykinase</w:t>
      </w:r>
      <w:proofErr w:type="spellEnd"/>
    </w:p>
    <w:sectPr w:rsidR="00A670C4" w:rsidRPr="00265BEF" w:rsidSect="00D2781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968E9"/>
    <w:multiLevelType w:val="multilevel"/>
    <w:tmpl w:val="E1D40A6E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C2F"/>
    <w:rsid w:val="000B5845"/>
    <w:rsid w:val="00261027"/>
    <w:rsid w:val="00265BEF"/>
    <w:rsid w:val="00373760"/>
    <w:rsid w:val="00467861"/>
    <w:rsid w:val="0047645D"/>
    <w:rsid w:val="005F286B"/>
    <w:rsid w:val="006555A8"/>
    <w:rsid w:val="00835A62"/>
    <w:rsid w:val="009840BB"/>
    <w:rsid w:val="00A15B8C"/>
    <w:rsid w:val="00A670C4"/>
    <w:rsid w:val="00BA432A"/>
    <w:rsid w:val="00BB30EF"/>
    <w:rsid w:val="00D27818"/>
    <w:rsid w:val="00DA1C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57DA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1C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1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8678E9-28B3-AA45-917B-5874F848D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742</Words>
  <Characters>4234</Characters>
  <Application>Microsoft Macintosh Word</Application>
  <DocSecurity>0</DocSecurity>
  <Lines>35</Lines>
  <Paragraphs>9</Paragraphs>
  <ScaleCrop>false</ScaleCrop>
  <Company>Animal Medical Center</Company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2</cp:revision>
  <dcterms:created xsi:type="dcterms:W3CDTF">2011-03-22T15:06:00Z</dcterms:created>
  <dcterms:modified xsi:type="dcterms:W3CDTF">2011-03-22T20:04:00Z</dcterms:modified>
</cp:coreProperties>
</file>