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B8" w:rsidRDefault="00A56564" w:rsidP="00DF181D">
      <w:pPr>
        <w:spacing w:after="0" w:line="240" w:lineRule="auto"/>
      </w:pPr>
      <w:r>
        <w:t>Chapter 12: Considerations in Pregnant and Lactating Patients</w:t>
      </w:r>
    </w:p>
    <w:p w:rsidR="00DF181D" w:rsidRDefault="00DF181D" w:rsidP="00DF181D">
      <w:pPr>
        <w:spacing w:after="0" w:line="240" w:lineRule="auto"/>
      </w:pPr>
    </w:p>
    <w:p w:rsidR="00A56564" w:rsidRDefault="00A56564" w:rsidP="00DF181D">
      <w:pPr>
        <w:spacing w:after="0" w:line="240" w:lineRule="auto"/>
      </w:pPr>
      <w:r>
        <w:t>1. All of the following may increase renal drug excretion in pregnant animals except:</w:t>
      </w:r>
    </w:p>
    <w:p w:rsidR="00A56564" w:rsidRDefault="00A56564" w:rsidP="00DF181D">
      <w:pPr>
        <w:spacing w:after="0" w:line="240" w:lineRule="auto"/>
      </w:pPr>
      <w:r>
        <w:t>a. Increased renal blood flow</w:t>
      </w:r>
    </w:p>
    <w:p w:rsidR="00A56564" w:rsidRDefault="00A56564" w:rsidP="00DF181D">
      <w:pPr>
        <w:spacing w:after="0" w:line="240" w:lineRule="auto"/>
      </w:pPr>
      <w:r>
        <w:t>b. Decreased protein-binding</w:t>
      </w:r>
    </w:p>
    <w:p w:rsidR="00A56564" w:rsidRDefault="00A56564" w:rsidP="00DF181D">
      <w:pPr>
        <w:spacing w:after="0" w:line="240" w:lineRule="auto"/>
      </w:pPr>
      <w:r>
        <w:t xml:space="preserve">c. Increased </w:t>
      </w:r>
      <w:proofErr w:type="spellStart"/>
      <w:r>
        <w:t>glomerular</w:t>
      </w:r>
      <w:proofErr w:type="spellEnd"/>
      <w:r>
        <w:t xml:space="preserve"> filtration rate</w:t>
      </w:r>
    </w:p>
    <w:p w:rsidR="00A56564" w:rsidRDefault="00A56564" w:rsidP="00DF181D">
      <w:pPr>
        <w:spacing w:after="0" w:line="240" w:lineRule="auto"/>
      </w:pPr>
      <w:r w:rsidRPr="00A56564">
        <w:rPr>
          <w:highlight w:val="yellow"/>
        </w:rPr>
        <w:t>d. All of the above</w:t>
      </w:r>
    </w:p>
    <w:p w:rsidR="00A56564" w:rsidRDefault="00A56564" w:rsidP="00DF181D">
      <w:pPr>
        <w:spacing w:after="0" w:line="240" w:lineRule="auto"/>
      </w:pPr>
      <w:r>
        <w:t>e. None of the above</w:t>
      </w:r>
    </w:p>
    <w:p w:rsidR="00DF181D" w:rsidRDefault="00DF181D" w:rsidP="00DF181D">
      <w:pPr>
        <w:spacing w:after="0" w:line="240" w:lineRule="auto"/>
      </w:pPr>
    </w:p>
    <w:p w:rsidR="00A56564" w:rsidRDefault="00A56564" w:rsidP="00DF181D">
      <w:pPr>
        <w:spacing w:after="0" w:line="240" w:lineRule="auto"/>
      </w:pPr>
      <w:r>
        <w:t xml:space="preserve">2. True or false.  The </w:t>
      </w:r>
      <w:proofErr w:type="spellStart"/>
      <w:r>
        <w:t>xenobiotic</w:t>
      </w:r>
      <w:proofErr w:type="spellEnd"/>
      <w:r>
        <w:t xml:space="preserve"> concentration in milk is directly proportional to the corresponding </w:t>
      </w:r>
      <w:proofErr w:type="spellStart"/>
      <w:r>
        <w:t>xenobiotic</w:t>
      </w:r>
      <w:proofErr w:type="spellEnd"/>
      <w:r>
        <w:t xml:space="preserve"> concentration in maternal plasma.  </w:t>
      </w:r>
      <w:r w:rsidRPr="00A56564">
        <w:rPr>
          <w:highlight w:val="yellow"/>
        </w:rPr>
        <w:t>True.</w:t>
      </w:r>
    </w:p>
    <w:p w:rsidR="00DF181D" w:rsidRDefault="00DF181D" w:rsidP="00DF181D">
      <w:pPr>
        <w:spacing w:after="0" w:line="240" w:lineRule="auto"/>
      </w:pPr>
    </w:p>
    <w:p w:rsidR="00A56564" w:rsidRDefault="00A56564" w:rsidP="00DF181D">
      <w:pPr>
        <w:spacing w:after="0" w:line="240" w:lineRule="auto"/>
      </w:pPr>
      <w:r>
        <w:t xml:space="preserve">3. Milk </w:t>
      </w:r>
      <w:proofErr w:type="spellStart"/>
      <w:r>
        <w:t>xenobiotic</w:t>
      </w:r>
      <w:proofErr w:type="spellEnd"/>
      <w:r>
        <w:t xml:space="preserve"> concentrations are highest following which route of administration?</w:t>
      </w:r>
    </w:p>
    <w:p w:rsidR="00A56564" w:rsidRDefault="00A56564" w:rsidP="00DF181D">
      <w:pPr>
        <w:spacing w:after="0" w:line="240" w:lineRule="auto"/>
      </w:pPr>
      <w:proofErr w:type="gramStart"/>
      <w:r>
        <w:t>a</w:t>
      </w:r>
      <w:proofErr w:type="gramEnd"/>
      <w:r>
        <w:t>. Oral</w:t>
      </w:r>
    </w:p>
    <w:p w:rsidR="00A56564" w:rsidRDefault="00A56564" w:rsidP="00DF181D">
      <w:pPr>
        <w:spacing w:after="0" w:line="240" w:lineRule="auto"/>
      </w:pPr>
      <w:r>
        <w:t xml:space="preserve">b. </w:t>
      </w:r>
      <w:proofErr w:type="spellStart"/>
      <w:r>
        <w:t>Transdermal</w:t>
      </w:r>
      <w:proofErr w:type="spellEnd"/>
    </w:p>
    <w:p w:rsidR="00A56564" w:rsidRDefault="00A56564" w:rsidP="00DF181D">
      <w:pPr>
        <w:spacing w:after="0" w:line="240" w:lineRule="auto"/>
      </w:pPr>
      <w:r w:rsidRPr="00A56564">
        <w:rPr>
          <w:highlight w:val="yellow"/>
        </w:rPr>
        <w:t>c. Intravenous</w:t>
      </w:r>
    </w:p>
    <w:p w:rsidR="00A56564" w:rsidRDefault="00A56564" w:rsidP="00DF181D">
      <w:pPr>
        <w:spacing w:after="0" w:line="240" w:lineRule="auto"/>
      </w:pPr>
      <w:r>
        <w:t>d. Intramuscular</w:t>
      </w:r>
    </w:p>
    <w:p w:rsidR="00DF181D" w:rsidRDefault="00DF181D" w:rsidP="00DF181D">
      <w:pPr>
        <w:spacing w:after="0" w:line="240" w:lineRule="auto"/>
      </w:pPr>
    </w:p>
    <w:p w:rsidR="00A56564" w:rsidRDefault="00A56564" w:rsidP="00DF181D">
      <w:pPr>
        <w:spacing w:after="0" w:line="240" w:lineRule="auto"/>
      </w:pPr>
      <w:r>
        <w:t xml:space="preserve">4. </w:t>
      </w:r>
      <w:r w:rsidR="007A06DD">
        <w:t xml:space="preserve">What is the major </w:t>
      </w:r>
      <w:proofErr w:type="spellStart"/>
      <w:r w:rsidR="007A06DD">
        <w:t>xenobiotic</w:t>
      </w:r>
      <w:proofErr w:type="spellEnd"/>
      <w:r w:rsidR="007A06DD">
        <w:t xml:space="preserve"> binding protein found in milk?</w:t>
      </w:r>
    </w:p>
    <w:p w:rsidR="007A06DD" w:rsidRDefault="007A06DD" w:rsidP="00DF181D">
      <w:pPr>
        <w:spacing w:after="0" w:line="240" w:lineRule="auto"/>
      </w:pPr>
      <w:r w:rsidRPr="007A06DD">
        <w:rPr>
          <w:highlight w:val="yellow"/>
        </w:rPr>
        <w:t>a. Casein</w:t>
      </w:r>
    </w:p>
    <w:p w:rsidR="007A06DD" w:rsidRDefault="007A06DD" w:rsidP="00DF181D">
      <w:pPr>
        <w:spacing w:after="0" w:line="240" w:lineRule="auto"/>
      </w:pPr>
      <w:r>
        <w:t xml:space="preserve">b. </w:t>
      </w:r>
      <w:proofErr w:type="spellStart"/>
      <w:r>
        <w:t>Lactoferrin</w:t>
      </w:r>
      <w:proofErr w:type="spellEnd"/>
    </w:p>
    <w:p w:rsidR="007A06DD" w:rsidRDefault="007A06DD" w:rsidP="00DF181D">
      <w:pPr>
        <w:spacing w:after="0" w:line="240" w:lineRule="auto"/>
      </w:pPr>
      <w:proofErr w:type="gramStart"/>
      <w:r>
        <w:t>c</w:t>
      </w:r>
      <w:proofErr w:type="gramEnd"/>
      <w:r>
        <w:t>. α-</w:t>
      </w:r>
      <w:proofErr w:type="spellStart"/>
      <w:r>
        <w:t>lactalbumin</w:t>
      </w:r>
      <w:proofErr w:type="spellEnd"/>
    </w:p>
    <w:p w:rsidR="007A06DD" w:rsidRDefault="007A06DD" w:rsidP="00DF181D">
      <w:pPr>
        <w:spacing w:after="0" w:line="240" w:lineRule="auto"/>
      </w:pPr>
      <w:r>
        <w:t>d. Lactose</w:t>
      </w:r>
    </w:p>
    <w:p w:rsidR="00DF181D" w:rsidRDefault="00DF181D" w:rsidP="00DF181D">
      <w:pPr>
        <w:spacing w:after="0" w:line="240" w:lineRule="auto"/>
      </w:pPr>
    </w:p>
    <w:p w:rsidR="00BA6343" w:rsidRDefault="00BA6343" w:rsidP="00DF181D">
      <w:pPr>
        <w:spacing w:after="0" w:line="240" w:lineRule="auto"/>
      </w:pPr>
      <w:r>
        <w:t xml:space="preserve">5. True or false.  The more water soluble the </w:t>
      </w:r>
      <w:proofErr w:type="spellStart"/>
      <w:r>
        <w:t>xenobiotic</w:t>
      </w:r>
      <w:proofErr w:type="spellEnd"/>
      <w:r>
        <w:t xml:space="preserve">, the greater the quantity and the faster the transfer into milk.  </w:t>
      </w:r>
      <w:proofErr w:type="gramStart"/>
      <w:r>
        <w:t>False.</w:t>
      </w:r>
      <w:proofErr w:type="gramEnd"/>
      <w:r>
        <w:t xml:space="preserve">  </w:t>
      </w:r>
    </w:p>
    <w:p w:rsidR="00BA6343" w:rsidRDefault="00BA6343" w:rsidP="00DF181D">
      <w:pPr>
        <w:spacing w:after="0" w:line="240" w:lineRule="auto"/>
      </w:pPr>
      <w:r>
        <w:t xml:space="preserve">6. All of the following may affect </w:t>
      </w:r>
      <w:proofErr w:type="spellStart"/>
      <w:r>
        <w:t>prolactin</w:t>
      </w:r>
      <w:proofErr w:type="spellEnd"/>
      <w:r>
        <w:t xml:space="preserve"> secretion and lactation in small animals except:</w:t>
      </w:r>
    </w:p>
    <w:p w:rsidR="00BA6343" w:rsidRDefault="00BA6343" w:rsidP="00DF181D">
      <w:pPr>
        <w:spacing w:after="0" w:line="240" w:lineRule="auto"/>
      </w:pPr>
      <w:r>
        <w:t xml:space="preserve">a. </w:t>
      </w:r>
      <w:proofErr w:type="spellStart"/>
      <w:r>
        <w:t>Cyproheptadine</w:t>
      </w:r>
      <w:proofErr w:type="spellEnd"/>
    </w:p>
    <w:p w:rsidR="00BA6343" w:rsidRDefault="00BA6343" w:rsidP="00DF181D">
      <w:pPr>
        <w:spacing w:after="0" w:line="240" w:lineRule="auto"/>
      </w:pPr>
      <w:r>
        <w:t xml:space="preserve">b. </w:t>
      </w:r>
      <w:proofErr w:type="spellStart"/>
      <w:r>
        <w:t>Metoclopramide</w:t>
      </w:r>
      <w:proofErr w:type="spellEnd"/>
    </w:p>
    <w:p w:rsidR="00BA6343" w:rsidRDefault="003170EB" w:rsidP="00DF181D">
      <w:pPr>
        <w:spacing w:after="0" w:line="240" w:lineRule="auto"/>
      </w:pPr>
      <w:r>
        <w:t>c. Epinephrine</w:t>
      </w:r>
    </w:p>
    <w:p w:rsidR="00BA6343" w:rsidRDefault="00BA6343" w:rsidP="00DF181D">
      <w:pPr>
        <w:spacing w:after="0" w:line="240" w:lineRule="auto"/>
      </w:pPr>
      <w:r>
        <w:rPr>
          <w:highlight w:val="yellow"/>
        </w:rPr>
        <w:t>d</w:t>
      </w:r>
      <w:r w:rsidRPr="003170EB">
        <w:rPr>
          <w:highlight w:val="yellow"/>
        </w:rPr>
        <w:t xml:space="preserve">. </w:t>
      </w:r>
      <w:proofErr w:type="spellStart"/>
      <w:r w:rsidR="003170EB" w:rsidRPr="003170EB">
        <w:rPr>
          <w:highlight w:val="yellow"/>
        </w:rPr>
        <w:t>Ampicillin</w:t>
      </w:r>
      <w:proofErr w:type="spellEnd"/>
    </w:p>
    <w:p w:rsidR="00DF181D" w:rsidRDefault="00DF181D" w:rsidP="00DF181D">
      <w:pPr>
        <w:spacing w:after="0" w:line="240" w:lineRule="auto"/>
      </w:pPr>
    </w:p>
    <w:p w:rsidR="003170EB" w:rsidRDefault="003170EB" w:rsidP="00DF181D">
      <w:pPr>
        <w:spacing w:after="0" w:line="240" w:lineRule="auto"/>
      </w:pPr>
      <w:r>
        <w:t>Chapter 11: Considerations in Pediatric and Geriatric Poisoned Patients</w:t>
      </w:r>
    </w:p>
    <w:p w:rsidR="003170EB" w:rsidRDefault="003170EB" w:rsidP="00DF181D">
      <w:pPr>
        <w:spacing w:after="0" w:line="240" w:lineRule="auto"/>
      </w:pPr>
      <w:r>
        <w:t>1. The term “pediatric” generally refers to what time frame of life? The first 12 weeks</w:t>
      </w:r>
    </w:p>
    <w:p w:rsidR="000A648C" w:rsidRDefault="000A648C" w:rsidP="00DF181D">
      <w:pPr>
        <w:spacing w:after="0" w:line="240" w:lineRule="auto"/>
      </w:pPr>
    </w:p>
    <w:p w:rsidR="003170EB" w:rsidRDefault="003170EB" w:rsidP="00DF181D">
      <w:pPr>
        <w:spacing w:after="0" w:line="240" w:lineRule="auto"/>
      </w:pPr>
      <w:r>
        <w:t xml:space="preserve">2. List 5 factors that alter </w:t>
      </w:r>
      <w:proofErr w:type="spellStart"/>
      <w:r>
        <w:t>xenobiotic</w:t>
      </w:r>
      <w:proofErr w:type="spellEnd"/>
      <w:r>
        <w:t xml:space="preserve"> disposition in pediatric patients</w:t>
      </w:r>
    </w:p>
    <w:p w:rsidR="003170EB" w:rsidRDefault="003170EB" w:rsidP="00DF181D">
      <w:pPr>
        <w:spacing w:after="0" w:line="240" w:lineRule="auto"/>
      </w:pPr>
      <w:r>
        <w:t>a. Increased intestinal permeability</w:t>
      </w:r>
    </w:p>
    <w:p w:rsidR="003170EB" w:rsidRDefault="003170EB" w:rsidP="00DF181D">
      <w:pPr>
        <w:spacing w:after="0" w:line="240" w:lineRule="auto"/>
      </w:pPr>
      <w:r>
        <w:t>c. Altered peristalsis</w:t>
      </w:r>
      <w:r w:rsidR="00E45C92">
        <w:t xml:space="preserve"> (decreased gastric emptying time)</w:t>
      </w:r>
    </w:p>
    <w:p w:rsidR="003170EB" w:rsidRDefault="003170EB" w:rsidP="00DF181D">
      <w:pPr>
        <w:spacing w:after="0" w:line="240" w:lineRule="auto"/>
      </w:pPr>
      <w:r>
        <w:t>d. Decreased plasma proteins</w:t>
      </w:r>
    </w:p>
    <w:p w:rsidR="003170EB" w:rsidRDefault="003170EB" w:rsidP="00DF181D">
      <w:pPr>
        <w:spacing w:after="0" w:line="240" w:lineRule="auto"/>
      </w:pPr>
      <w:r>
        <w:t>e. Decreased body fat</w:t>
      </w:r>
    </w:p>
    <w:p w:rsidR="003170EB" w:rsidRDefault="003170EB" w:rsidP="00DF181D">
      <w:pPr>
        <w:spacing w:after="0" w:line="240" w:lineRule="auto"/>
      </w:pPr>
      <w:r>
        <w:t>f. Increased total body water</w:t>
      </w:r>
    </w:p>
    <w:p w:rsidR="00E45C92" w:rsidRDefault="003170EB" w:rsidP="00DF181D">
      <w:pPr>
        <w:spacing w:after="0" w:line="240" w:lineRule="auto"/>
      </w:pPr>
      <w:r>
        <w:t>g. Increased uptake of volatile gases</w:t>
      </w:r>
      <w:r w:rsidR="00E45C92">
        <w:t xml:space="preserve"> (greater minute ventilation)</w:t>
      </w:r>
    </w:p>
    <w:p w:rsidR="003170EB" w:rsidRDefault="003170EB" w:rsidP="00DF181D">
      <w:pPr>
        <w:spacing w:after="0" w:line="240" w:lineRule="auto"/>
      </w:pPr>
      <w:r>
        <w:t>h. Increased dermal absorption</w:t>
      </w:r>
    </w:p>
    <w:p w:rsidR="000A648C" w:rsidRDefault="000A648C" w:rsidP="00DF181D">
      <w:pPr>
        <w:spacing w:after="0" w:line="240" w:lineRule="auto"/>
      </w:pPr>
    </w:p>
    <w:p w:rsidR="003170EB" w:rsidRDefault="00E45C92" w:rsidP="00DF181D">
      <w:pPr>
        <w:spacing w:after="0" w:line="240" w:lineRule="auto"/>
      </w:pPr>
      <w:r>
        <w:t xml:space="preserve">3. List 5 factors that affect </w:t>
      </w:r>
      <w:proofErr w:type="spellStart"/>
      <w:r>
        <w:t>xenobiotic</w:t>
      </w:r>
      <w:proofErr w:type="spellEnd"/>
      <w:r>
        <w:t xml:space="preserve"> distribution in pediatric patients</w:t>
      </w:r>
    </w:p>
    <w:p w:rsidR="00E45C92" w:rsidRDefault="00E45C92" w:rsidP="00DF181D">
      <w:pPr>
        <w:spacing w:after="0" w:line="240" w:lineRule="auto"/>
      </w:pPr>
      <w:r>
        <w:t>a. Increased total body water</w:t>
      </w:r>
    </w:p>
    <w:p w:rsidR="00E45C92" w:rsidRDefault="00E45C92" w:rsidP="00DF181D">
      <w:pPr>
        <w:spacing w:after="0" w:line="240" w:lineRule="auto"/>
      </w:pPr>
      <w:r>
        <w:t>b. Decreased plasma proteins</w:t>
      </w:r>
    </w:p>
    <w:p w:rsidR="00E45C92" w:rsidRDefault="00E45C92" w:rsidP="00DF181D">
      <w:pPr>
        <w:spacing w:after="0" w:line="240" w:lineRule="auto"/>
      </w:pPr>
      <w:r>
        <w:t xml:space="preserve">c. </w:t>
      </w:r>
      <w:r w:rsidR="000A648C">
        <w:t>Differences in regional blood flow (greater to heart and brain)</w:t>
      </w:r>
    </w:p>
    <w:p w:rsidR="000A648C" w:rsidRDefault="000A648C" w:rsidP="00DF181D">
      <w:pPr>
        <w:spacing w:after="0" w:line="240" w:lineRule="auto"/>
      </w:pPr>
      <w:r>
        <w:lastRenderedPageBreak/>
        <w:t>d. Increased permeability of BBB</w:t>
      </w:r>
    </w:p>
    <w:p w:rsidR="000A648C" w:rsidRDefault="000A648C" w:rsidP="00DF181D">
      <w:pPr>
        <w:spacing w:after="0" w:line="240" w:lineRule="auto"/>
      </w:pPr>
      <w:r>
        <w:t>e. Decreased body fat</w:t>
      </w:r>
    </w:p>
    <w:p w:rsidR="000A648C" w:rsidRDefault="000A648C" w:rsidP="00DF181D">
      <w:pPr>
        <w:spacing w:after="0" w:line="240" w:lineRule="auto"/>
      </w:pPr>
    </w:p>
    <w:p w:rsidR="000A648C" w:rsidRDefault="000A648C" w:rsidP="00DF181D">
      <w:pPr>
        <w:spacing w:after="0" w:line="240" w:lineRule="auto"/>
      </w:pPr>
      <w:r>
        <w:t>4.  A 6 week old puppy presents to your clinic after ingesting acetaminophen tablets.   Would you expect this drug to be more or less toxic in a pediatric patient versus and adult and why?</w:t>
      </w:r>
    </w:p>
    <w:p w:rsidR="00580401" w:rsidRDefault="00580401" w:rsidP="00DF181D">
      <w:pPr>
        <w:spacing w:after="0" w:line="240" w:lineRule="auto"/>
      </w:pPr>
    </w:p>
    <w:p w:rsidR="00FC59FC" w:rsidRDefault="000A648C" w:rsidP="00DF181D">
      <w:pPr>
        <w:spacing w:after="0" w:line="240" w:lineRule="auto"/>
      </w:pPr>
      <w:r>
        <w:t xml:space="preserve">Acetaminophen exerts its toxic effects </w:t>
      </w:r>
      <w:r w:rsidR="005A1850">
        <w:t xml:space="preserve">primarily </w:t>
      </w:r>
      <w:r>
        <w:t xml:space="preserve">through toxic metabolites formed in the liver.  Puppies have reduced phase I </w:t>
      </w:r>
      <w:r w:rsidR="005A1850">
        <w:t>(oxidative) a</w:t>
      </w:r>
      <w:r>
        <w:t xml:space="preserve">nd phase II </w:t>
      </w:r>
      <w:r w:rsidR="005A1850">
        <w:t>(</w:t>
      </w:r>
      <w:proofErr w:type="spellStart"/>
      <w:r w:rsidR="005A1850">
        <w:t>glucuronidation</w:t>
      </w:r>
      <w:proofErr w:type="spellEnd"/>
      <w:r w:rsidR="005A1850">
        <w:t xml:space="preserve">) </w:t>
      </w:r>
      <w:r>
        <w:t>hepatic metabolism</w:t>
      </w:r>
      <w:r w:rsidR="005A1850">
        <w:t xml:space="preserve"> until around 19 weeks of life.  Therefore, you would expect acetaminophen to be potentially less toxic in a pediatric patient because of decreased formation of active metabolites.  </w:t>
      </w:r>
    </w:p>
    <w:p w:rsidR="00FC59FC" w:rsidRDefault="00FC59FC" w:rsidP="00DF181D">
      <w:pPr>
        <w:spacing w:after="0" w:line="240" w:lineRule="auto"/>
      </w:pPr>
    </w:p>
    <w:p w:rsidR="00FC59FC" w:rsidRDefault="00524422" w:rsidP="00DF181D">
      <w:pPr>
        <w:spacing w:after="0" w:line="240" w:lineRule="auto"/>
      </w:pPr>
      <w:r>
        <w:t>5. List 10</w:t>
      </w:r>
      <w:r w:rsidR="00FC59FC">
        <w:t xml:space="preserve"> physiologic alterations in geriatric patients that affect </w:t>
      </w:r>
      <w:proofErr w:type="spellStart"/>
      <w:r w:rsidR="00FC59FC">
        <w:t>xenobiotic</w:t>
      </w:r>
      <w:proofErr w:type="spellEnd"/>
      <w:r w:rsidR="00FC59FC">
        <w:t xml:space="preserve"> disposition</w:t>
      </w:r>
    </w:p>
    <w:p w:rsidR="00FC59FC" w:rsidRDefault="00FC59FC" w:rsidP="00DF181D">
      <w:pPr>
        <w:spacing w:after="0" w:line="240" w:lineRule="auto"/>
      </w:pPr>
      <w:r>
        <w:t>a. Decreased CO</w:t>
      </w:r>
    </w:p>
    <w:p w:rsidR="00FC59FC" w:rsidRDefault="00FC59FC" w:rsidP="00DF181D">
      <w:pPr>
        <w:spacing w:after="0" w:line="240" w:lineRule="auto"/>
      </w:pPr>
      <w:r>
        <w:t>b. Decreased blood flow to brain</w:t>
      </w:r>
    </w:p>
    <w:p w:rsidR="00FC59FC" w:rsidRDefault="00FC59FC" w:rsidP="00DF181D">
      <w:pPr>
        <w:spacing w:after="0" w:line="240" w:lineRule="auto"/>
      </w:pPr>
      <w:r>
        <w:t>c. Decreased neurotransmitters</w:t>
      </w:r>
    </w:p>
    <w:p w:rsidR="00FC59FC" w:rsidRDefault="00FC59FC" w:rsidP="00DF181D">
      <w:pPr>
        <w:spacing w:after="0" w:line="240" w:lineRule="auto"/>
      </w:pPr>
      <w:proofErr w:type="gramStart"/>
      <w:r>
        <w:t>d</w:t>
      </w:r>
      <w:proofErr w:type="gramEnd"/>
      <w:r>
        <w:t>. Decreased residual lung volume</w:t>
      </w:r>
    </w:p>
    <w:p w:rsidR="00FC59FC" w:rsidRDefault="00FC59FC" w:rsidP="00DF181D">
      <w:pPr>
        <w:spacing w:after="0" w:line="240" w:lineRule="auto"/>
      </w:pPr>
      <w:r>
        <w:t>e. Increased gastric pH</w:t>
      </w:r>
    </w:p>
    <w:p w:rsidR="00FC59FC" w:rsidRDefault="00FC59FC" w:rsidP="00DF181D">
      <w:pPr>
        <w:spacing w:after="0" w:line="240" w:lineRule="auto"/>
      </w:pPr>
      <w:r>
        <w:t>f. Reduced gastrointestinal motility</w:t>
      </w:r>
    </w:p>
    <w:p w:rsidR="00FC59FC" w:rsidRDefault="00FC59FC" w:rsidP="00DF181D">
      <w:pPr>
        <w:spacing w:after="0" w:line="240" w:lineRule="auto"/>
      </w:pPr>
      <w:r>
        <w:t xml:space="preserve">g. Decreased </w:t>
      </w:r>
      <w:proofErr w:type="spellStart"/>
      <w:r>
        <w:t>hepatocyte</w:t>
      </w:r>
      <w:proofErr w:type="spellEnd"/>
      <w:r>
        <w:t xml:space="preserve"> numbers and function</w:t>
      </w:r>
    </w:p>
    <w:p w:rsidR="00FC59FC" w:rsidRDefault="00FC59FC" w:rsidP="00DF181D">
      <w:pPr>
        <w:spacing w:after="0" w:line="240" w:lineRule="auto"/>
      </w:pPr>
      <w:r>
        <w:t>h. Decreased first-</w:t>
      </w:r>
      <w:r w:rsidR="00580401">
        <w:t xml:space="preserve">pass hepatic clearance </w:t>
      </w:r>
    </w:p>
    <w:p w:rsidR="00FC59FC" w:rsidRDefault="00FC59FC" w:rsidP="00DF181D">
      <w:pPr>
        <w:spacing w:after="0" w:line="240" w:lineRule="auto"/>
      </w:pPr>
      <w:proofErr w:type="spellStart"/>
      <w:r>
        <w:t>i</w:t>
      </w:r>
      <w:proofErr w:type="spellEnd"/>
      <w:r>
        <w:t>. Decreased renal blood flow</w:t>
      </w:r>
    </w:p>
    <w:p w:rsidR="00FC59FC" w:rsidRDefault="00FC59FC" w:rsidP="00DF181D">
      <w:pPr>
        <w:spacing w:after="0" w:line="240" w:lineRule="auto"/>
      </w:pPr>
      <w:r>
        <w:t>j. Decreased GFR</w:t>
      </w:r>
    </w:p>
    <w:p w:rsidR="00524422" w:rsidRDefault="00FC59FC" w:rsidP="00DF181D">
      <w:pPr>
        <w:spacing w:after="0" w:line="240" w:lineRule="auto"/>
      </w:pPr>
      <w:r>
        <w:t xml:space="preserve">k. </w:t>
      </w:r>
      <w:r w:rsidR="00524422">
        <w:t>Increased body fat</w:t>
      </w:r>
    </w:p>
    <w:p w:rsidR="00524422" w:rsidRDefault="00524422" w:rsidP="00DF181D">
      <w:pPr>
        <w:spacing w:after="0" w:line="240" w:lineRule="auto"/>
      </w:pPr>
      <w:r>
        <w:t>l. Decreased total body water</w:t>
      </w:r>
    </w:p>
    <w:p w:rsidR="00524422" w:rsidRDefault="00524422" w:rsidP="00DF181D">
      <w:pPr>
        <w:spacing w:after="0" w:line="240" w:lineRule="auto"/>
      </w:pPr>
      <w:r>
        <w:t>m. Decreased albumin</w:t>
      </w:r>
    </w:p>
    <w:p w:rsidR="00524422" w:rsidRDefault="00524422" w:rsidP="00DF181D">
      <w:pPr>
        <w:spacing w:after="0" w:line="240" w:lineRule="auto"/>
      </w:pPr>
      <w:r>
        <w:t>n. Concurrent underlying diseases</w:t>
      </w:r>
    </w:p>
    <w:p w:rsidR="003F138E" w:rsidRDefault="00524422" w:rsidP="00DF181D">
      <w:pPr>
        <w:spacing w:after="0" w:line="240" w:lineRule="auto"/>
      </w:pPr>
      <w:r>
        <w:t>o. Concurrent drug administrations</w:t>
      </w:r>
    </w:p>
    <w:p w:rsidR="003F138E" w:rsidRDefault="003F138E" w:rsidP="00DF181D">
      <w:pPr>
        <w:spacing w:after="0" w:line="240" w:lineRule="auto"/>
      </w:pPr>
    </w:p>
    <w:p w:rsidR="000A648C" w:rsidRDefault="00580401" w:rsidP="00DF181D">
      <w:pPr>
        <w:spacing w:after="0" w:line="240" w:lineRule="auto"/>
      </w:pPr>
      <w:r>
        <w:t xml:space="preserve">6. </w:t>
      </w:r>
      <w:r w:rsidR="003F138E">
        <w:t xml:space="preserve">A 12 year-old Basset Hound weighing 12.5kg presents to your clinic for </w:t>
      </w:r>
      <w:proofErr w:type="spellStart"/>
      <w:r w:rsidR="003F138E">
        <w:t>melena</w:t>
      </w:r>
      <w:proofErr w:type="spellEnd"/>
      <w:r w:rsidR="003F138E">
        <w:t xml:space="preserve"> and vomiting after </w:t>
      </w:r>
      <w:proofErr w:type="gramStart"/>
      <w:r w:rsidR="003F138E">
        <w:t xml:space="preserve">receiving </w:t>
      </w:r>
      <w:r>
        <w:t xml:space="preserve"> 25</w:t>
      </w:r>
      <w:proofErr w:type="gramEnd"/>
      <w:r>
        <w:t xml:space="preserve"> mg of </w:t>
      </w:r>
      <w:proofErr w:type="spellStart"/>
      <w:r>
        <w:t>Rimadyl</w:t>
      </w:r>
      <w:proofErr w:type="spellEnd"/>
      <w:r>
        <w:t xml:space="preserve"> twice daily for 3 days.  His owner asks why he is showing signs of GI toxicity if he was receiving a dose with</w:t>
      </w:r>
      <w:r w:rsidR="004E356B">
        <w:t xml:space="preserve">in the recommended dosing </w:t>
      </w:r>
      <w:proofErr w:type="gramStart"/>
      <w:r w:rsidR="004E356B">
        <w:t>range?</w:t>
      </w:r>
      <w:proofErr w:type="gramEnd"/>
    </w:p>
    <w:p w:rsidR="00580401" w:rsidRDefault="00580401" w:rsidP="00DF181D">
      <w:pPr>
        <w:spacing w:after="0" w:line="240" w:lineRule="auto"/>
      </w:pPr>
    </w:p>
    <w:p w:rsidR="00580401" w:rsidRDefault="004E356B" w:rsidP="00DF181D">
      <w:pPr>
        <w:spacing w:after="0" w:line="240" w:lineRule="auto"/>
      </w:pPr>
      <w:r>
        <w:t>Decreased GI motility, prolonged hepatic clearance, decreased renal elimination and renal blood flow, decreased albumin (NSAIDs are close to 99% protein bound)</w:t>
      </w:r>
    </w:p>
    <w:sectPr w:rsidR="00580401" w:rsidSect="00E32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6564"/>
    <w:rsid w:val="000A648C"/>
    <w:rsid w:val="003170EB"/>
    <w:rsid w:val="003F138E"/>
    <w:rsid w:val="0042325B"/>
    <w:rsid w:val="004E356B"/>
    <w:rsid w:val="00524422"/>
    <w:rsid w:val="00580401"/>
    <w:rsid w:val="005A1850"/>
    <w:rsid w:val="007A06DD"/>
    <w:rsid w:val="00A56564"/>
    <w:rsid w:val="00BA6343"/>
    <w:rsid w:val="00DF181D"/>
    <w:rsid w:val="00E32CB8"/>
    <w:rsid w:val="00E45C92"/>
    <w:rsid w:val="00FC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6</cp:revision>
  <dcterms:created xsi:type="dcterms:W3CDTF">2010-06-22T16:35:00Z</dcterms:created>
  <dcterms:modified xsi:type="dcterms:W3CDTF">2010-06-22T19:11:00Z</dcterms:modified>
</cp:coreProperties>
</file>