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7F" w:rsidRPr="006D543C" w:rsidRDefault="00034A7F" w:rsidP="005E1A45">
      <w:pPr>
        <w:jc w:val="center"/>
        <w:rPr>
          <w:rFonts w:asciiTheme="majorHAnsi" w:hAnsiTheme="majorHAnsi" w:cs="Helvetica"/>
          <w:color w:val="000000"/>
          <w:sz w:val="20"/>
          <w:szCs w:val="43"/>
        </w:rPr>
      </w:pPr>
      <w:r w:rsidRPr="006D543C">
        <w:rPr>
          <w:rFonts w:asciiTheme="majorHAnsi" w:hAnsiTheme="majorHAnsi" w:cs="Helvetica"/>
          <w:color w:val="000000"/>
          <w:sz w:val="20"/>
          <w:szCs w:val="43"/>
        </w:rPr>
        <w:t>High-mobility group box 1 as a surrogate prognostic marker in dogs with systemic inflammatory response syndrome</w:t>
      </w:r>
    </w:p>
    <w:p w:rsidR="00034A7F" w:rsidRPr="006D543C" w:rsidRDefault="00034A7F" w:rsidP="005E1A45">
      <w:pPr>
        <w:autoSpaceDE w:val="0"/>
        <w:autoSpaceDN w:val="0"/>
        <w:adjustRightInd w:val="0"/>
        <w:jc w:val="right"/>
        <w:rPr>
          <w:rFonts w:asciiTheme="majorHAnsi" w:hAnsiTheme="majorHAnsi" w:cs="Times New Roman"/>
          <w:b/>
          <w:sz w:val="20"/>
        </w:rPr>
      </w:pPr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Yu </w:t>
      </w:r>
      <w:proofErr w:type="spellStart"/>
      <w:r w:rsidRPr="006D543C">
        <w:rPr>
          <w:rFonts w:asciiTheme="majorHAnsi" w:hAnsiTheme="majorHAnsi" w:cs="Helvetica"/>
          <w:color w:val="000000"/>
          <w:sz w:val="20"/>
          <w:szCs w:val="43"/>
        </w:rPr>
        <w:t>et.al</w:t>
      </w:r>
      <w:proofErr w:type="spellEnd"/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. </w:t>
      </w:r>
      <w:r w:rsidRPr="006D543C">
        <w:rPr>
          <w:rFonts w:asciiTheme="majorHAnsi" w:hAnsiTheme="majorHAnsi" w:cs="Times New Roman"/>
          <w:i/>
          <w:sz w:val="20"/>
        </w:rPr>
        <w:t>JVECC</w:t>
      </w:r>
      <w:r w:rsidRPr="006D543C">
        <w:rPr>
          <w:rFonts w:asciiTheme="majorHAnsi" w:hAnsiTheme="majorHAnsi" w:cs="Times New Roman"/>
          <w:b/>
          <w:i/>
          <w:sz w:val="20"/>
        </w:rPr>
        <w:t xml:space="preserve"> </w:t>
      </w:r>
      <w:r w:rsidRPr="006D543C">
        <w:rPr>
          <w:rFonts w:asciiTheme="majorHAnsi" w:hAnsiTheme="majorHAnsi" w:cs="Helvetica"/>
          <w:color w:val="000000"/>
          <w:sz w:val="20"/>
          <w:szCs w:val="15"/>
        </w:rPr>
        <w:t>20(3) 2010, pp 298–302</w:t>
      </w:r>
    </w:p>
    <w:p w:rsidR="00034A7F" w:rsidRPr="006D543C" w:rsidRDefault="00034A7F">
      <w:p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b/>
          <w:sz w:val="20"/>
        </w:rPr>
        <w:t>Abstract</w:t>
      </w:r>
    </w:p>
    <w:p w:rsidR="00034A7F" w:rsidRPr="006D543C" w:rsidRDefault="00034A7F">
      <w:p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i/>
          <w:sz w:val="20"/>
        </w:rPr>
        <w:t>Objective</w:t>
      </w:r>
      <w:r w:rsidRPr="006D543C">
        <w:rPr>
          <w:rFonts w:asciiTheme="majorHAnsi" w:hAnsiTheme="majorHAnsi"/>
          <w:sz w:val="20"/>
        </w:rPr>
        <w:t xml:space="preserve">—To examine </w:t>
      </w:r>
      <w:r w:rsidR="006E6F3F" w:rsidRPr="006D543C">
        <w:rPr>
          <w:rFonts w:asciiTheme="majorHAnsi" w:hAnsiTheme="majorHAnsi"/>
          <w:sz w:val="20"/>
        </w:rPr>
        <w:t xml:space="preserve">high mobility </w:t>
      </w:r>
      <w:proofErr w:type="spellStart"/>
      <w:r w:rsidR="006E6F3F" w:rsidRPr="006D543C">
        <w:rPr>
          <w:rFonts w:asciiTheme="majorHAnsi" w:hAnsiTheme="majorHAnsi"/>
          <w:sz w:val="20"/>
        </w:rPr>
        <w:t>groub</w:t>
      </w:r>
      <w:proofErr w:type="spellEnd"/>
      <w:r w:rsidR="006E6F3F" w:rsidRPr="006D543C">
        <w:rPr>
          <w:rFonts w:asciiTheme="majorHAnsi" w:hAnsiTheme="majorHAnsi"/>
          <w:sz w:val="20"/>
        </w:rPr>
        <w:t xml:space="preserve"> box 1 (</w:t>
      </w:r>
      <w:r w:rsidRPr="006D543C">
        <w:rPr>
          <w:rFonts w:asciiTheme="majorHAnsi" w:hAnsiTheme="majorHAnsi"/>
          <w:sz w:val="20"/>
        </w:rPr>
        <w:t>HMGB1</w:t>
      </w:r>
      <w:r w:rsidR="006E6F3F" w:rsidRPr="006D543C">
        <w:rPr>
          <w:rFonts w:asciiTheme="majorHAnsi" w:hAnsiTheme="majorHAnsi"/>
          <w:sz w:val="20"/>
        </w:rPr>
        <w:t>)</w:t>
      </w:r>
      <w:r w:rsidRPr="006D543C">
        <w:rPr>
          <w:rFonts w:asciiTheme="majorHAnsi" w:hAnsiTheme="majorHAnsi"/>
          <w:sz w:val="20"/>
        </w:rPr>
        <w:t xml:space="preserve"> and IL-6 as prognostic markers in SIRS and to evaluate ratios of HMGB1 to IL-10 and IL-6 to IL-10 since SIRS in dogs may be imbalance b/t pro and anti-inflammatory cytokines</w:t>
      </w:r>
    </w:p>
    <w:p w:rsidR="00034A7F" w:rsidRPr="006D543C" w:rsidRDefault="00034A7F" w:rsidP="00034A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6"/>
        </w:rPr>
      </w:pPr>
      <w:proofErr w:type="gramStart"/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Design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Prospective observational study.</w:t>
      </w:r>
      <w:proofErr w:type="gramEnd"/>
    </w:p>
    <w:p w:rsidR="00034A7F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Setting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Veterinary Teaching Hospital. </w:t>
      </w:r>
    </w:p>
    <w:p w:rsidR="00034A7F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Animals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Twenty-eight dogs with naturally occurring diseases and SIRS from January 2007 to May 2009. </w:t>
      </w: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Interventions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Upon admission to the veterinary hospital, history and baseline data from the physical examination, including parameters previously defined for meeting SIRS criteria, were documented.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Heparinized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blood samples were collected and plasma cytokines interleukin-6 (IL-6), IL-10, and high- mobility group box 1 (HMGB1) were measured by sandwich ELISA. </w:t>
      </w: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Measurements and Main Results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In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nonsurvivors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median plasma HMGB1 concentrations (0.718mg/L,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interquartile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range [IQR]; 0.300–1.626 mg/L) and the ratio of HMGB1 to IL-10 (2.236, IQR; 0.972–5.367) were significantly increased as compared with those found in survivors (0.300mg/L, IQR; 0.300–0.312mg/L for HMGB1; 1.017, IQR; 0.862–1.126 for the ratio of HMGB1 to IL-10, P 5 0.007 and 0.024, respectively). Plasma IL-6, IL-10, and the ratio of IL-6 to IL-10 were not significantly different between groups. Among the parameters studied, HMGB1 and the </w:t>
      </w:r>
      <w:proofErr w:type="gramStart"/>
      <w:r w:rsidRPr="006D543C">
        <w:rPr>
          <w:rFonts w:asciiTheme="majorHAnsi" w:hAnsiTheme="majorHAnsi" w:cs="Times"/>
          <w:color w:val="000000"/>
          <w:sz w:val="20"/>
          <w:szCs w:val="16"/>
        </w:rPr>
        <w:t>ratio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of HMGB1 to IL-10 performed the best in discriminating outcome in dogs with SIRS according to receiver operator characteristic curve analysis. </w:t>
      </w:r>
    </w:p>
    <w:p w:rsidR="00034A7F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Conclusions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Increases in plasma HMGB1 concentration and the ratio of HMGB1 to IL-10 may predict poorer outcomes in dogs with SIRS. The approach described may lead to reliable prognostic biomarkers and new therapeutic concepts in the study of SIRS in dogs</w:t>
      </w:r>
    </w:p>
    <w:p w:rsidR="00034A7F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</w:p>
    <w:p w:rsidR="00034A7F" w:rsidRPr="006D543C" w:rsidRDefault="00034A7F" w:rsidP="00034A7F">
      <w:pPr>
        <w:rPr>
          <w:rFonts w:asciiTheme="majorHAnsi" w:hAnsiTheme="majorHAnsi" w:cs="Times"/>
          <w:b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b/>
          <w:color w:val="000000"/>
          <w:sz w:val="20"/>
          <w:szCs w:val="16"/>
        </w:rPr>
        <w:t>Main Points:</w:t>
      </w:r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HMGB1: a DNA-binding intranuclear protein</w:t>
      </w:r>
    </w:p>
    <w:p w:rsidR="00034A7F" w:rsidRPr="006D543C" w:rsidRDefault="00034A7F" w:rsidP="00034A7F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Late activator of inflammatory cascade</w:t>
      </w:r>
    </w:p>
    <w:p w:rsidR="00034A7F" w:rsidRPr="006D543C" w:rsidRDefault="00034A7F" w:rsidP="00034A7F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Released from necrotic cells</w:t>
      </w:r>
    </w:p>
    <w:p w:rsidR="00034A7F" w:rsidRPr="006D543C" w:rsidRDefault="00034A7F" w:rsidP="00034A7F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Acts as a damage associated molecular pattern or </w:t>
      </w:r>
      <w:proofErr w:type="spellStart"/>
      <w:r w:rsidRPr="006D543C">
        <w:rPr>
          <w:rFonts w:asciiTheme="majorHAnsi" w:hAnsiTheme="majorHAnsi"/>
          <w:sz w:val="20"/>
        </w:rPr>
        <w:t>alarmin</w:t>
      </w:r>
      <w:proofErr w:type="spellEnd"/>
    </w:p>
    <w:p w:rsidR="00034A7F" w:rsidRPr="006D543C" w:rsidRDefault="00034A7F" w:rsidP="00034A7F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Stimulates release of </w:t>
      </w:r>
      <w:proofErr w:type="spellStart"/>
      <w:r w:rsidRPr="006D543C">
        <w:rPr>
          <w:rFonts w:asciiTheme="majorHAnsi" w:hAnsiTheme="majorHAnsi"/>
          <w:sz w:val="20"/>
        </w:rPr>
        <w:t>proinflammatory</w:t>
      </w:r>
      <w:proofErr w:type="spellEnd"/>
      <w:r w:rsidRPr="006D543C">
        <w:rPr>
          <w:rFonts w:asciiTheme="majorHAnsi" w:hAnsiTheme="majorHAnsi"/>
          <w:sz w:val="20"/>
        </w:rPr>
        <w:t xml:space="preserve"> cytokines in humans</w:t>
      </w:r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HMGB1 concentrations significantly higher in non-survivor</w:t>
      </w:r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HMGB1:IL-10 significantly higher in non-survivor</w:t>
      </w:r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IL-6 not significantly higher but was higher in non-survivor</w:t>
      </w:r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IL-6:IL-10 not different b/t survivor and </w:t>
      </w:r>
      <w:proofErr w:type="spellStart"/>
      <w:r w:rsidRPr="006D543C">
        <w:rPr>
          <w:rFonts w:asciiTheme="majorHAnsi" w:hAnsiTheme="majorHAnsi"/>
          <w:sz w:val="20"/>
        </w:rPr>
        <w:t>nonsurvivor</w:t>
      </w:r>
      <w:proofErr w:type="spellEnd"/>
    </w:p>
    <w:p w:rsidR="00034A7F" w:rsidRPr="006D543C" w:rsidRDefault="00034A7F" w:rsidP="00034A7F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Peak HMGB1 in vitro is later than other cytokines (16-32 hrs after induced sepsis)</w:t>
      </w:r>
    </w:p>
    <w:p w:rsidR="00034A7F" w:rsidRPr="006D543C" w:rsidRDefault="00034A7F" w:rsidP="00034A7F">
      <w:p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b/>
          <w:sz w:val="20"/>
        </w:rPr>
        <w:t>Questions</w:t>
      </w:r>
    </w:p>
    <w:p w:rsidR="00034A7F" w:rsidRPr="006D543C" w:rsidRDefault="00034A7F" w:rsidP="00034A7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Why is HMGB1 likely beneficial for measurement in veterinary SIRS?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Cheaper to measure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Faster results than other cytokines</w:t>
      </w:r>
    </w:p>
    <w:p w:rsidR="00034A7F" w:rsidRPr="00905E01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  <w:highlight w:val="yellow"/>
        </w:rPr>
      </w:pPr>
      <w:r w:rsidRPr="00905E01">
        <w:rPr>
          <w:rFonts w:asciiTheme="majorHAnsi" w:hAnsiTheme="majorHAnsi"/>
          <w:sz w:val="20"/>
          <w:highlight w:val="yellow"/>
        </w:rPr>
        <w:t>Peaks later than other cytokines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Only cytokine significantly different b/t survivor and non-survivors</w:t>
      </w:r>
    </w:p>
    <w:p w:rsidR="00034A7F" w:rsidRPr="006D543C" w:rsidRDefault="00034A7F" w:rsidP="00034A7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What does HMGB1 stand for?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Human-</w:t>
      </w:r>
      <w:proofErr w:type="spellStart"/>
      <w:r w:rsidRPr="006D543C">
        <w:rPr>
          <w:rFonts w:asciiTheme="majorHAnsi" w:hAnsiTheme="majorHAnsi"/>
          <w:sz w:val="20"/>
        </w:rPr>
        <w:t>murine</w:t>
      </w:r>
      <w:proofErr w:type="spellEnd"/>
      <w:r w:rsidRPr="006D543C">
        <w:rPr>
          <w:rFonts w:asciiTheme="majorHAnsi" w:hAnsiTheme="majorHAnsi"/>
          <w:sz w:val="20"/>
        </w:rPr>
        <w:t xml:space="preserve"> granulocyte band 1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Hemoglobin measurable growth band 1</w:t>
      </w:r>
    </w:p>
    <w:p w:rsidR="00034A7F" w:rsidRPr="00905E01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  <w:highlight w:val="yellow"/>
        </w:rPr>
      </w:pPr>
      <w:r w:rsidRPr="00905E01">
        <w:rPr>
          <w:rFonts w:asciiTheme="majorHAnsi" w:hAnsiTheme="majorHAnsi"/>
          <w:sz w:val="20"/>
          <w:highlight w:val="yellow"/>
        </w:rPr>
        <w:t>High mobility group box 1</w:t>
      </w:r>
    </w:p>
    <w:p w:rsidR="00034A7F" w:rsidRPr="006D543C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Heart mortality generated box 1</w:t>
      </w:r>
    </w:p>
    <w:p w:rsidR="00034A7F" w:rsidRPr="006D543C" w:rsidRDefault="00034A7F" w:rsidP="00034A7F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What is the function of HMGB1 in humans?</w:t>
      </w:r>
    </w:p>
    <w:p w:rsidR="00905E01" w:rsidRDefault="00034A7F" w:rsidP="00034A7F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Stimulates </w:t>
      </w:r>
      <w:proofErr w:type="spellStart"/>
      <w:r w:rsidRPr="006D543C">
        <w:rPr>
          <w:rFonts w:asciiTheme="majorHAnsi" w:hAnsiTheme="majorHAnsi"/>
          <w:sz w:val="20"/>
        </w:rPr>
        <w:t>proinflammatory</w:t>
      </w:r>
      <w:proofErr w:type="spellEnd"/>
      <w:r w:rsidRPr="006D543C">
        <w:rPr>
          <w:rFonts w:asciiTheme="majorHAnsi" w:hAnsiTheme="majorHAnsi"/>
          <w:sz w:val="20"/>
        </w:rPr>
        <w:t xml:space="preserve"> cascade</w:t>
      </w:r>
    </w:p>
    <w:p w:rsidR="00034A7F" w:rsidRPr="00905E01" w:rsidRDefault="00034A7F" w:rsidP="00905E01">
      <w:pPr>
        <w:ind w:left="360"/>
        <w:rPr>
          <w:rFonts w:asciiTheme="majorHAnsi" w:hAnsiTheme="majorHAnsi"/>
          <w:sz w:val="20"/>
        </w:rPr>
      </w:pPr>
    </w:p>
    <w:p w:rsidR="00034A7F" w:rsidRPr="006D543C" w:rsidRDefault="00034A7F" w:rsidP="005E1A45">
      <w:pPr>
        <w:jc w:val="center"/>
        <w:rPr>
          <w:rFonts w:asciiTheme="majorHAnsi" w:hAnsiTheme="majorHAnsi" w:cs="Helvetica"/>
          <w:color w:val="000000"/>
          <w:sz w:val="20"/>
          <w:szCs w:val="43"/>
        </w:rPr>
      </w:pPr>
      <w:r w:rsidRPr="006D543C">
        <w:rPr>
          <w:rFonts w:asciiTheme="majorHAnsi" w:hAnsiTheme="majorHAnsi"/>
          <w:sz w:val="20"/>
        </w:rPr>
        <w:br w:type="page"/>
      </w:r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Evaluation of an indirect </w:t>
      </w:r>
      <w:proofErr w:type="spellStart"/>
      <w:r w:rsidRPr="006D543C">
        <w:rPr>
          <w:rFonts w:asciiTheme="majorHAnsi" w:hAnsiTheme="majorHAnsi" w:cs="Helvetica"/>
          <w:color w:val="000000"/>
          <w:sz w:val="20"/>
          <w:szCs w:val="43"/>
        </w:rPr>
        <w:t>oscillometric</w:t>
      </w:r>
      <w:proofErr w:type="spellEnd"/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 blood pressure monitor in </w:t>
      </w:r>
      <w:proofErr w:type="spellStart"/>
      <w:r w:rsidRPr="006D543C">
        <w:rPr>
          <w:rFonts w:asciiTheme="majorHAnsi" w:hAnsiTheme="majorHAnsi" w:cs="Helvetica"/>
          <w:color w:val="000000"/>
          <w:sz w:val="20"/>
          <w:szCs w:val="43"/>
        </w:rPr>
        <w:t>normotensive</w:t>
      </w:r>
      <w:proofErr w:type="spellEnd"/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 and hypotensive anesthetized dogs</w:t>
      </w:r>
    </w:p>
    <w:p w:rsidR="00034A7F" w:rsidRPr="006D543C" w:rsidRDefault="00034A7F" w:rsidP="005E1A45">
      <w:pPr>
        <w:jc w:val="right"/>
        <w:rPr>
          <w:rFonts w:asciiTheme="majorHAnsi" w:hAnsiTheme="majorHAnsi" w:cs="Helvetica"/>
          <w:color w:val="000000"/>
          <w:sz w:val="20"/>
          <w:szCs w:val="15"/>
        </w:rPr>
      </w:pPr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Shih </w:t>
      </w:r>
      <w:proofErr w:type="gramStart"/>
      <w:r w:rsidRPr="006D543C">
        <w:rPr>
          <w:rFonts w:asciiTheme="majorHAnsi" w:hAnsiTheme="majorHAnsi" w:cs="Helvetica"/>
          <w:color w:val="000000"/>
          <w:sz w:val="20"/>
          <w:szCs w:val="43"/>
        </w:rPr>
        <w:t>et</w:t>
      </w:r>
      <w:proofErr w:type="gramEnd"/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. </w:t>
      </w:r>
      <w:proofErr w:type="gramStart"/>
      <w:r w:rsidRPr="006D543C">
        <w:rPr>
          <w:rFonts w:asciiTheme="majorHAnsi" w:hAnsiTheme="majorHAnsi" w:cs="Helvetica"/>
          <w:color w:val="000000"/>
          <w:sz w:val="20"/>
          <w:szCs w:val="43"/>
        </w:rPr>
        <w:t>al</w:t>
      </w:r>
      <w:proofErr w:type="gramEnd"/>
      <w:r w:rsidRPr="006D543C">
        <w:rPr>
          <w:rFonts w:asciiTheme="majorHAnsi" w:hAnsiTheme="majorHAnsi" w:cs="Helvetica"/>
          <w:color w:val="000000"/>
          <w:sz w:val="20"/>
          <w:szCs w:val="43"/>
        </w:rPr>
        <w:t xml:space="preserve">. </w:t>
      </w:r>
      <w:r w:rsidRPr="006D543C">
        <w:rPr>
          <w:rFonts w:asciiTheme="majorHAnsi" w:hAnsiTheme="majorHAnsi" w:cs="Helvetica"/>
          <w:i/>
          <w:color w:val="000000"/>
          <w:sz w:val="20"/>
          <w:szCs w:val="43"/>
        </w:rPr>
        <w:t xml:space="preserve">JVECC </w:t>
      </w:r>
      <w:r w:rsidRPr="006D543C">
        <w:rPr>
          <w:rFonts w:asciiTheme="majorHAnsi" w:hAnsiTheme="majorHAnsi" w:cs="Helvetica"/>
          <w:color w:val="000000"/>
          <w:sz w:val="20"/>
          <w:szCs w:val="15"/>
        </w:rPr>
        <w:t>20(3) 2010, pp 313–318</w:t>
      </w:r>
    </w:p>
    <w:p w:rsidR="00034A7F" w:rsidRPr="006D543C" w:rsidRDefault="00034A7F" w:rsidP="00034A7F">
      <w:pPr>
        <w:rPr>
          <w:rFonts w:asciiTheme="majorHAnsi" w:hAnsiTheme="majorHAnsi" w:cs="Helvetica"/>
          <w:b/>
          <w:color w:val="000000"/>
          <w:sz w:val="20"/>
          <w:szCs w:val="15"/>
        </w:rPr>
      </w:pPr>
      <w:r w:rsidRPr="006D543C">
        <w:rPr>
          <w:rFonts w:asciiTheme="majorHAnsi" w:hAnsiTheme="majorHAnsi" w:cs="Helvetica"/>
          <w:b/>
          <w:color w:val="000000"/>
          <w:sz w:val="20"/>
          <w:szCs w:val="15"/>
        </w:rPr>
        <w:t>Abstract:</w:t>
      </w:r>
    </w:p>
    <w:p w:rsidR="00A76D31" w:rsidRPr="006D543C" w:rsidRDefault="00034A7F" w:rsidP="00034A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Objective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To determine the accuracy and precision of an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oscillometric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noninvasive blood pressure </w:t>
      </w:r>
      <w:proofErr w:type="gramStart"/>
      <w:r w:rsidRPr="006D543C">
        <w:rPr>
          <w:rFonts w:asciiTheme="majorHAnsi" w:hAnsiTheme="majorHAnsi" w:cs="Times"/>
          <w:color w:val="000000"/>
          <w:sz w:val="20"/>
          <w:szCs w:val="16"/>
        </w:rPr>
        <w:t>device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as a predictor of invasive direct blood pressure in healthy anesthetized hypotensive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normotensive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dogs. </w:t>
      </w:r>
    </w:p>
    <w:p w:rsidR="00A76D31" w:rsidRPr="006D543C" w:rsidRDefault="00034A7F" w:rsidP="00034A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6"/>
        </w:rPr>
      </w:pPr>
      <w:proofErr w:type="gramStart"/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Design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Prospective observational study.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</w:t>
      </w:r>
    </w:p>
    <w:p w:rsidR="00034A7F" w:rsidRPr="006D543C" w:rsidRDefault="00034A7F" w:rsidP="00034A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Setting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University teaching hospital.</w:t>
      </w:r>
    </w:p>
    <w:p w:rsidR="00A76D31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Animals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Eight</w:t>
      </w:r>
      <w:r w:rsidR="006E6F3F" w:rsidRPr="006D543C">
        <w:rPr>
          <w:rFonts w:asciiTheme="majorHAnsi" w:hAnsiTheme="majorHAnsi" w:cs="Times"/>
          <w:color w:val="000000"/>
          <w:sz w:val="20"/>
          <w:szCs w:val="16"/>
        </w:rPr>
        <w:t xml:space="preserve"> healthy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crossbred adult dogs. </w:t>
      </w:r>
    </w:p>
    <w:p w:rsidR="00A76D31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Interventions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Anesthesia was induced with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propofol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and maintained with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isoflurane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>. A catheter was placed in the dorsal pedal artery to record systolic, mean, and diastolic arterial blood pressures (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aSAP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aMAP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aDAP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respectively). The noninvasive blood pressure device cuff was placed around the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contralateral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front limb to record noninvasive systolic, mean, and diastolic blood pressure (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nSAP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nMAP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,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nDAP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). Two states of blood pressure (BP) were studied: baseline state was established by keeping end-tidal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isoflurane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concentration at 1.2 0.1%. The hypotensive state was achieved by maintaining the same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isoflurane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concentration while withdrawing approximately 40% of the animal’s blood volume until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aMAP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was stable at approximately 40mmHg. At the end of the study, blood was returned to the animal and it was allowed to recover from anesthesia. </w:t>
      </w:r>
    </w:p>
    <w:p w:rsidR="00034A7F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Measurements and Main Results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Agreement between the direct and indirect BP measurements was determined by the Bland-Altman method. The SAP and MAP but not DAP bias va</w:t>
      </w:r>
      <w:r w:rsidR="00A76D31" w:rsidRPr="006D543C">
        <w:rPr>
          <w:rFonts w:asciiTheme="majorHAnsi" w:hAnsiTheme="majorHAnsi" w:cs="Times"/>
          <w:color w:val="000000"/>
          <w:sz w:val="20"/>
          <w:szCs w:val="16"/>
        </w:rPr>
        <w:t xml:space="preserve">ried significantly between each 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>BP</w:t>
      </w:r>
      <w:r w:rsidR="00A76D31" w:rsidRPr="006D543C">
        <w:rPr>
          <w:rFonts w:asciiTheme="majorHAnsi" w:hAnsiTheme="majorHAnsi" w:cs="Times"/>
          <w:color w:val="000000"/>
          <w:sz w:val="20"/>
          <w:szCs w:val="16"/>
        </w:rPr>
        <w:t xml:space="preserve"> state.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Normotensive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absolute biases (mean [SD]) for SAP, MAP, and DAP were 14.7 mm Hg (15.5mmHg), 16.4mmHg (12.1mmHg), and 14.1mmHg (15.8mmHg), respectively. Absolute biases during the hypotensive state for SAP, MAP, and DAP were</w:t>
      </w:r>
      <w:r w:rsidRPr="006D543C">
        <w:rPr>
          <w:rFonts w:asciiTheme="majorHAnsi" w:hAnsiTheme="majorHAnsi" w:cs="Helvetica"/>
          <w:color w:val="000000"/>
          <w:sz w:val="20"/>
          <w:szCs w:val="16"/>
        </w:rPr>
        <w:t xml:space="preserve"> 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32 mm </w:t>
      </w:r>
      <w:proofErr w:type="gramStart"/>
      <w:r w:rsidRPr="006D543C">
        <w:rPr>
          <w:rFonts w:asciiTheme="majorHAnsi" w:hAnsiTheme="majorHAnsi" w:cs="Times"/>
          <w:color w:val="000000"/>
          <w:sz w:val="20"/>
          <w:szCs w:val="16"/>
        </w:rPr>
        <w:t>Hg(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22.6 mm Hg), 24.2 mm Hg (19.5 mm Hg), and 16.8 mm Hg (17.2 mm Hg), respectively. </w:t>
      </w:r>
    </w:p>
    <w:p w:rsidR="00A76D31" w:rsidRPr="006D543C" w:rsidRDefault="00034A7F" w:rsidP="00034A7F">
      <w:pPr>
        <w:rPr>
          <w:rFonts w:asciiTheme="majorHAnsi" w:hAnsiTheme="majorHAnsi" w:cs="Times"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6"/>
        </w:rPr>
        <w:t>Conclusion</w:t>
      </w:r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– The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6"/>
        </w:rPr>
        <w:t>oscillometric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6"/>
        </w:rPr>
        <w:t xml:space="preserve"> device was not reliably predictive of intra-arterial BP during hypotension associated with acute hemorrhage.</w:t>
      </w:r>
    </w:p>
    <w:p w:rsidR="00A76D31" w:rsidRPr="006D543C" w:rsidRDefault="00A76D31" w:rsidP="00034A7F">
      <w:pPr>
        <w:rPr>
          <w:rFonts w:asciiTheme="majorHAnsi" w:hAnsiTheme="majorHAnsi" w:cs="Times"/>
          <w:color w:val="000000"/>
          <w:sz w:val="20"/>
          <w:szCs w:val="16"/>
        </w:rPr>
      </w:pPr>
    </w:p>
    <w:p w:rsidR="00A76D31" w:rsidRPr="006D543C" w:rsidRDefault="00A76D31" w:rsidP="00034A7F">
      <w:pPr>
        <w:rPr>
          <w:rFonts w:asciiTheme="majorHAnsi" w:hAnsiTheme="majorHAnsi" w:cs="Times"/>
          <w:b/>
          <w:color w:val="000000"/>
          <w:sz w:val="20"/>
          <w:szCs w:val="16"/>
        </w:rPr>
      </w:pPr>
      <w:r w:rsidRPr="006D543C">
        <w:rPr>
          <w:rFonts w:asciiTheme="majorHAnsi" w:hAnsiTheme="majorHAnsi" w:cs="Times"/>
          <w:b/>
          <w:color w:val="000000"/>
          <w:sz w:val="20"/>
          <w:szCs w:val="16"/>
        </w:rPr>
        <w:t>Main Points</w:t>
      </w:r>
    </w:p>
    <w:p w:rsidR="00A76D31" w:rsidRPr="006D543C" w:rsidRDefault="00A76D31" w:rsidP="00A76D31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Study uses </w:t>
      </w:r>
      <w:proofErr w:type="spellStart"/>
      <w:r w:rsidRPr="006D543C">
        <w:rPr>
          <w:rFonts w:asciiTheme="majorHAnsi" w:hAnsiTheme="majorHAnsi"/>
          <w:sz w:val="20"/>
        </w:rPr>
        <w:t>oscillometric</w:t>
      </w:r>
      <w:proofErr w:type="spellEnd"/>
      <w:r w:rsidRPr="006D543C">
        <w:rPr>
          <w:rFonts w:asciiTheme="majorHAnsi" w:hAnsiTheme="majorHAnsi"/>
          <w:sz w:val="20"/>
        </w:rPr>
        <w:t xml:space="preserve"> monitor: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Measures pulse oscillations as cuff is occluded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Pressure at maximum oscillation=MAP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Systolic and diastolic are computed based on changes in oscillation</w:t>
      </w:r>
    </w:p>
    <w:p w:rsidR="00A76D31" w:rsidRPr="006D543C" w:rsidRDefault="00A76D31" w:rsidP="00A76D31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Hypotension: 30-45% of blood volume removed until MAP was stable at 40mm Hg</w:t>
      </w:r>
    </w:p>
    <w:p w:rsidR="00A76D31" w:rsidRPr="006D543C" w:rsidRDefault="00A76D31" w:rsidP="00A76D31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Data analysis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Absolute bias=BP</w:t>
      </w:r>
      <w:r w:rsidRPr="006D543C">
        <w:rPr>
          <w:rFonts w:asciiTheme="majorHAnsi" w:hAnsiTheme="majorHAnsi"/>
          <w:sz w:val="20"/>
          <w:vertAlign w:val="subscript"/>
        </w:rPr>
        <w:t>IBP</w:t>
      </w:r>
      <w:r w:rsidRPr="006D543C">
        <w:rPr>
          <w:rFonts w:asciiTheme="majorHAnsi" w:hAnsiTheme="majorHAnsi"/>
          <w:sz w:val="20"/>
        </w:rPr>
        <w:t xml:space="preserve"> - BP</w:t>
      </w:r>
      <w:r w:rsidRPr="006D543C">
        <w:rPr>
          <w:rFonts w:asciiTheme="majorHAnsi" w:hAnsiTheme="majorHAnsi"/>
          <w:sz w:val="20"/>
          <w:vertAlign w:val="subscript"/>
        </w:rPr>
        <w:t>NIBP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Proportional bias=(BP</w:t>
      </w:r>
      <w:r w:rsidRPr="006D543C">
        <w:rPr>
          <w:rFonts w:asciiTheme="majorHAnsi" w:hAnsiTheme="majorHAnsi"/>
          <w:sz w:val="20"/>
          <w:vertAlign w:val="subscript"/>
        </w:rPr>
        <w:t>IBP</w:t>
      </w:r>
      <w:r w:rsidRPr="006D543C">
        <w:rPr>
          <w:rFonts w:asciiTheme="majorHAnsi" w:hAnsiTheme="majorHAnsi"/>
          <w:sz w:val="20"/>
        </w:rPr>
        <w:t xml:space="preserve"> – BP</w:t>
      </w:r>
      <w:r w:rsidRPr="006D543C">
        <w:rPr>
          <w:rFonts w:asciiTheme="majorHAnsi" w:hAnsiTheme="majorHAnsi"/>
          <w:sz w:val="20"/>
          <w:vertAlign w:val="subscript"/>
        </w:rPr>
        <w:t>NIBP</w:t>
      </w:r>
      <w:r w:rsidRPr="006D543C">
        <w:rPr>
          <w:rFonts w:asciiTheme="majorHAnsi" w:hAnsiTheme="majorHAnsi"/>
          <w:sz w:val="20"/>
        </w:rPr>
        <w:t>)/0.5(BP</w:t>
      </w:r>
      <w:r w:rsidRPr="006D543C">
        <w:rPr>
          <w:rFonts w:asciiTheme="majorHAnsi" w:hAnsiTheme="majorHAnsi"/>
          <w:sz w:val="20"/>
          <w:vertAlign w:val="subscript"/>
        </w:rPr>
        <w:t>IBP</w:t>
      </w:r>
      <w:r w:rsidRPr="006D543C">
        <w:rPr>
          <w:rFonts w:asciiTheme="majorHAnsi" w:hAnsiTheme="majorHAnsi"/>
          <w:sz w:val="20"/>
        </w:rPr>
        <w:t xml:space="preserve"> + BP</w:t>
      </w:r>
      <w:r w:rsidRPr="006D543C">
        <w:rPr>
          <w:rFonts w:asciiTheme="majorHAnsi" w:hAnsiTheme="majorHAnsi"/>
          <w:sz w:val="20"/>
          <w:vertAlign w:val="subscript"/>
        </w:rPr>
        <w:t>NIBP</w:t>
      </w:r>
      <w:r w:rsidRPr="006D543C">
        <w:rPr>
          <w:rFonts w:asciiTheme="majorHAnsi" w:hAnsiTheme="majorHAnsi"/>
          <w:sz w:val="20"/>
        </w:rPr>
        <w:t>)</w:t>
      </w:r>
    </w:p>
    <w:p w:rsidR="006E6F3F" w:rsidRPr="006D543C" w:rsidRDefault="00A76D31" w:rsidP="00034A7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Positiv</w:t>
      </w:r>
      <w:r w:rsidR="006E6F3F" w:rsidRPr="006D543C">
        <w:rPr>
          <w:rFonts w:asciiTheme="majorHAnsi" w:hAnsiTheme="majorHAnsi"/>
          <w:sz w:val="20"/>
        </w:rPr>
        <w:t>e absolute or proportional bias=</w:t>
      </w:r>
      <w:r w:rsidRPr="006D543C">
        <w:rPr>
          <w:rFonts w:asciiTheme="majorHAnsi" w:hAnsiTheme="majorHAnsi"/>
          <w:sz w:val="20"/>
        </w:rPr>
        <w:t>underestimation by NIBP</w:t>
      </w:r>
      <w:r w:rsidR="006E6F3F" w:rsidRPr="006D543C">
        <w:rPr>
          <w:rFonts w:asciiTheme="majorHAnsi" w:hAnsiTheme="majorHAnsi"/>
          <w:sz w:val="20"/>
        </w:rPr>
        <w:t>, negative=overestimation</w:t>
      </w:r>
    </w:p>
    <w:p w:rsidR="006E6F3F" w:rsidRPr="006D543C" w:rsidRDefault="006E6F3F" w:rsidP="006E6F3F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Results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Mean BP values at baseline: 102/51 (66)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Mean BP values at hypotension: 62/32 (43)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Five of 80 measurements showed error messages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Experimental state had statistical effect on SAP and MAP, but not DAP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Absolute mean bias </w:t>
      </w:r>
      <w:proofErr w:type="spellStart"/>
      <w:r w:rsidRPr="006D543C">
        <w:rPr>
          <w:rFonts w:asciiTheme="majorHAnsi" w:hAnsiTheme="majorHAnsi"/>
          <w:sz w:val="20"/>
        </w:rPr>
        <w:t>normotensive</w:t>
      </w:r>
      <w:proofErr w:type="spellEnd"/>
      <w:r w:rsidRPr="006D543C">
        <w:rPr>
          <w:rFonts w:asciiTheme="majorHAnsi" w:hAnsiTheme="majorHAnsi"/>
          <w:sz w:val="20"/>
        </w:rPr>
        <w:t>: -14.7/-14.1 (-16.3)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Absolute mean bias hypotensive: -32.2/-16.8 (-24.2)</w:t>
      </w:r>
    </w:p>
    <w:p w:rsidR="006E6F3F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Proportional bias </w:t>
      </w:r>
      <w:proofErr w:type="spellStart"/>
      <w:r w:rsidRPr="006D543C">
        <w:rPr>
          <w:rFonts w:asciiTheme="majorHAnsi" w:hAnsiTheme="majorHAnsi"/>
          <w:sz w:val="20"/>
        </w:rPr>
        <w:t>normotensive</w:t>
      </w:r>
      <w:proofErr w:type="spellEnd"/>
      <w:r w:rsidRPr="006D543C">
        <w:rPr>
          <w:rFonts w:asciiTheme="majorHAnsi" w:hAnsiTheme="majorHAnsi"/>
          <w:sz w:val="20"/>
        </w:rPr>
        <w:t>: -13.6%/-25.6% (-21.9%)</w:t>
      </w:r>
    </w:p>
    <w:p w:rsidR="00A76D31" w:rsidRPr="006D543C" w:rsidRDefault="006E6F3F" w:rsidP="006E6F3F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Proportional bias hypotensive: -38.3%/35.1% (39.7%)</w:t>
      </w:r>
    </w:p>
    <w:p w:rsidR="00A76D31" w:rsidRPr="006D543C" w:rsidRDefault="00A76D31" w:rsidP="00A76D31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Study greatly overestimated BP in hypotension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95% of SAP</w:t>
      </w:r>
      <w:r w:rsidRPr="006D543C">
        <w:rPr>
          <w:rFonts w:asciiTheme="majorHAnsi" w:hAnsiTheme="majorHAnsi"/>
          <w:sz w:val="20"/>
          <w:vertAlign w:val="subscript"/>
        </w:rPr>
        <w:t>NIBP</w:t>
      </w:r>
      <w:r w:rsidRPr="006D543C">
        <w:rPr>
          <w:rFonts w:asciiTheme="majorHAnsi" w:hAnsiTheme="majorHAnsi"/>
          <w:sz w:val="20"/>
        </w:rPr>
        <w:t>, SAP</w:t>
      </w:r>
      <w:r w:rsidRPr="006D543C">
        <w:rPr>
          <w:rFonts w:asciiTheme="majorHAnsi" w:hAnsiTheme="majorHAnsi"/>
          <w:sz w:val="20"/>
          <w:vertAlign w:val="subscript"/>
        </w:rPr>
        <w:t>IBP</w:t>
      </w:r>
      <w:r w:rsidRPr="006D543C">
        <w:rPr>
          <w:rFonts w:asciiTheme="majorHAnsi" w:hAnsiTheme="majorHAnsi"/>
          <w:sz w:val="20"/>
        </w:rPr>
        <w:t>=40-110 mmHg</w:t>
      </w:r>
    </w:p>
    <w:p w:rsidR="00A76D31" w:rsidRPr="006D543C" w:rsidRDefault="00A76D31" w:rsidP="00A76D31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Limit of agreement should be &lt;30% to use a device interchangeably w/ gold standard</w:t>
      </w:r>
    </w:p>
    <w:p w:rsidR="00A76D31" w:rsidRPr="006D543C" w:rsidRDefault="00A76D31" w:rsidP="00A76D31">
      <w:pPr>
        <w:pStyle w:val="ListParagraph"/>
        <w:numPr>
          <w:ilvl w:val="1"/>
          <w:numId w:val="3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 xml:space="preserve">Many hypotensive </w:t>
      </w:r>
      <w:proofErr w:type="spellStart"/>
      <w:r w:rsidRPr="006D543C">
        <w:rPr>
          <w:rFonts w:asciiTheme="majorHAnsi" w:hAnsiTheme="majorHAnsi"/>
          <w:sz w:val="20"/>
        </w:rPr>
        <w:t>LOAs</w:t>
      </w:r>
      <w:proofErr w:type="spellEnd"/>
      <w:r w:rsidRPr="006D543C">
        <w:rPr>
          <w:rFonts w:asciiTheme="majorHAnsi" w:hAnsiTheme="majorHAnsi"/>
          <w:sz w:val="20"/>
        </w:rPr>
        <w:t>&gt;30%</w:t>
      </w:r>
    </w:p>
    <w:p w:rsidR="00A76D31" w:rsidRPr="006D543C" w:rsidRDefault="00A76D31" w:rsidP="00A76D31">
      <w:pPr>
        <w:rPr>
          <w:rFonts w:asciiTheme="majorHAnsi" w:hAnsiTheme="majorHAnsi"/>
          <w:sz w:val="20"/>
        </w:rPr>
      </w:pPr>
    </w:p>
    <w:p w:rsidR="00A76D31" w:rsidRPr="006D543C" w:rsidRDefault="00A76D31" w:rsidP="00A76D31">
      <w:p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b/>
          <w:sz w:val="20"/>
        </w:rPr>
        <w:t>Questions</w:t>
      </w:r>
    </w:p>
    <w:p w:rsidR="00A76D31" w:rsidRPr="006D543C" w:rsidRDefault="00A76D31" w:rsidP="00A76D31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 xml:space="preserve">How does the </w:t>
      </w:r>
      <w:proofErr w:type="spellStart"/>
      <w:r w:rsidRPr="006D543C">
        <w:rPr>
          <w:rFonts w:asciiTheme="majorHAnsi" w:hAnsiTheme="majorHAnsi"/>
          <w:sz w:val="20"/>
        </w:rPr>
        <w:t>oscillometric</w:t>
      </w:r>
      <w:proofErr w:type="spellEnd"/>
      <w:r w:rsidRPr="006D543C">
        <w:rPr>
          <w:rFonts w:asciiTheme="majorHAnsi" w:hAnsiTheme="majorHAnsi"/>
          <w:sz w:val="20"/>
        </w:rPr>
        <w:t xml:space="preserve"> BP monitor work?</w:t>
      </w:r>
    </w:p>
    <w:p w:rsidR="00A76D31" w:rsidRPr="006D543C" w:rsidRDefault="00A76D31" w:rsidP="00A76D31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 xml:space="preserve">Systolic=maximum pressure when oscillations stop, </w:t>
      </w:r>
      <w:proofErr w:type="spellStart"/>
      <w:r w:rsidRPr="006D543C">
        <w:rPr>
          <w:rFonts w:asciiTheme="majorHAnsi" w:hAnsiTheme="majorHAnsi"/>
          <w:sz w:val="20"/>
        </w:rPr>
        <w:t>dias</w:t>
      </w:r>
      <w:proofErr w:type="spellEnd"/>
      <w:r w:rsidRPr="006D543C">
        <w:rPr>
          <w:rFonts w:asciiTheme="majorHAnsi" w:hAnsiTheme="majorHAnsi"/>
          <w:sz w:val="20"/>
        </w:rPr>
        <w:t>=pressure at which oscillations re-develop after arterial occlusion, MAP is calculated</w:t>
      </w:r>
    </w:p>
    <w:p w:rsidR="00A76D31" w:rsidRPr="006D543C" w:rsidRDefault="00A76D31" w:rsidP="00A76D31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Systolic=pressure at which oscillations stop MAP=pressure at which oscillations re-develop after arterial occlusion, diastolic is calculated</w:t>
      </w:r>
    </w:p>
    <w:p w:rsidR="00A76D31" w:rsidRPr="005E1A45" w:rsidRDefault="00A76D31" w:rsidP="00A76D31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  <w:highlight w:val="yellow"/>
        </w:rPr>
      </w:pPr>
      <w:r w:rsidRPr="005E1A45">
        <w:rPr>
          <w:rFonts w:asciiTheme="majorHAnsi" w:hAnsiTheme="majorHAnsi"/>
          <w:sz w:val="20"/>
          <w:highlight w:val="yellow"/>
        </w:rPr>
        <w:t>MAP is pressure at which oscillations stop, systolic and diastolic are calculated</w:t>
      </w:r>
    </w:p>
    <w:p w:rsidR="006E6F3F" w:rsidRPr="006D543C" w:rsidRDefault="00A76D31" w:rsidP="00A76D31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MAP=pressure at which oscillations stop diastolic=pressure at which oscillations re-develop after arterial occlusion, systolic is calculated</w:t>
      </w:r>
    </w:p>
    <w:p w:rsidR="006E6F3F" w:rsidRPr="006D543C" w:rsidRDefault="006E6F3F" w:rsidP="006E6F3F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This study showed:</w:t>
      </w:r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 xml:space="preserve">Strong correlation between direct and indirect measures of BP in </w:t>
      </w:r>
      <w:proofErr w:type="spellStart"/>
      <w:r w:rsidRPr="006D543C">
        <w:rPr>
          <w:rFonts w:asciiTheme="majorHAnsi" w:hAnsiTheme="majorHAnsi"/>
          <w:sz w:val="20"/>
        </w:rPr>
        <w:t>hypovolemia</w:t>
      </w:r>
      <w:proofErr w:type="spellEnd"/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 xml:space="preserve">Underestimation of blood pressure by NIBP in </w:t>
      </w:r>
      <w:proofErr w:type="spellStart"/>
      <w:r w:rsidRPr="006D543C">
        <w:rPr>
          <w:rFonts w:asciiTheme="majorHAnsi" w:hAnsiTheme="majorHAnsi"/>
          <w:sz w:val="20"/>
        </w:rPr>
        <w:t>hypovolemia</w:t>
      </w:r>
      <w:proofErr w:type="spellEnd"/>
    </w:p>
    <w:p w:rsidR="006E6F3F" w:rsidRPr="005E1A45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  <w:highlight w:val="yellow"/>
        </w:rPr>
      </w:pPr>
      <w:r w:rsidRPr="005E1A45">
        <w:rPr>
          <w:rFonts w:asciiTheme="majorHAnsi" w:hAnsiTheme="majorHAnsi"/>
          <w:sz w:val="20"/>
          <w:highlight w:val="yellow"/>
        </w:rPr>
        <w:t xml:space="preserve">Overestimation of blood pressure by NIBP in </w:t>
      </w:r>
      <w:proofErr w:type="spellStart"/>
      <w:r w:rsidRPr="005E1A45">
        <w:rPr>
          <w:rFonts w:asciiTheme="majorHAnsi" w:hAnsiTheme="majorHAnsi"/>
          <w:sz w:val="20"/>
          <w:highlight w:val="yellow"/>
        </w:rPr>
        <w:t>hypovolemia</w:t>
      </w:r>
      <w:proofErr w:type="spellEnd"/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 xml:space="preserve">No difference between BP in </w:t>
      </w:r>
      <w:proofErr w:type="spellStart"/>
      <w:r w:rsidRPr="006D543C">
        <w:rPr>
          <w:rFonts w:asciiTheme="majorHAnsi" w:hAnsiTheme="majorHAnsi"/>
          <w:sz w:val="20"/>
        </w:rPr>
        <w:t>hypovolemia</w:t>
      </w:r>
      <w:proofErr w:type="spellEnd"/>
      <w:r w:rsidRPr="006D543C">
        <w:rPr>
          <w:rFonts w:asciiTheme="majorHAnsi" w:hAnsiTheme="majorHAnsi"/>
          <w:sz w:val="20"/>
        </w:rPr>
        <w:t xml:space="preserve"> and </w:t>
      </w:r>
      <w:proofErr w:type="spellStart"/>
      <w:r w:rsidRPr="006D543C">
        <w:rPr>
          <w:rFonts w:asciiTheme="majorHAnsi" w:hAnsiTheme="majorHAnsi"/>
          <w:sz w:val="20"/>
        </w:rPr>
        <w:t>normovolemia</w:t>
      </w:r>
      <w:proofErr w:type="spellEnd"/>
    </w:p>
    <w:p w:rsidR="006E6F3F" w:rsidRPr="006D543C" w:rsidRDefault="006E6F3F" w:rsidP="006E6F3F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Which of the following is not an obvious limitation in this study</w:t>
      </w:r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Blood pressure performed on different peripheral sites</w:t>
      </w:r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</w:rPr>
      </w:pPr>
      <w:r w:rsidRPr="006D543C">
        <w:rPr>
          <w:rFonts w:asciiTheme="majorHAnsi" w:hAnsiTheme="majorHAnsi"/>
          <w:sz w:val="20"/>
        </w:rPr>
        <w:t>Anesthesia and vasodilation resulted of this</w:t>
      </w:r>
    </w:p>
    <w:p w:rsidR="006E6F3F" w:rsidRPr="005E1A45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b/>
          <w:sz w:val="20"/>
          <w:highlight w:val="yellow"/>
        </w:rPr>
      </w:pPr>
      <w:r w:rsidRPr="005E1A45">
        <w:rPr>
          <w:rFonts w:asciiTheme="majorHAnsi" w:hAnsiTheme="majorHAnsi"/>
          <w:sz w:val="20"/>
          <w:highlight w:val="yellow"/>
        </w:rPr>
        <w:t>Underlying disease state</w:t>
      </w:r>
    </w:p>
    <w:p w:rsidR="006E6F3F" w:rsidRPr="006D543C" w:rsidRDefault="006E6F3F" w:rsidP="006E6F3F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6D543C">
        <w:rPr>
          <w:rFonts w:asciiTheme="majorHAnsi" w:hAnsiTheme="majorHAnsi"/>
          <w:sz w:val="20"/>
        </w:rPr>
        <w:t>Sample size</w:t>
      </w:r>
    </w:p>
    <w:p w:rsidR="006D543C" w:rsidRPr="006D543C" w:rsidRDefault="006E6F3F" w:rsidP="005E1A45">
      <w:pPr>
        <w:jc w:val="center"/>
        <w:rPr>
          <w:rFonts w:asciiTheme="majorHAnsi" w:hAnsiTheme="majorHAnsi" w:cs="Helvetica"/>
          <w:color w:val="000000"/>
          <w:sz w:val="20"/>
          <w:szCs w:val="29"/>
        </w:rPr>
      </w:pPr>
      <w:r w:rsidRPr="006D543C">
        <w:rPr>
          <w:rFonts w:asciiTheme="majorHAnsi" w:hAnsiTheme="majorHAnsi"/>
          <w:sz w:val="20"/>
        </w:rPr>
        <w:br w:type="page"/>
      </w:r>
      <w:r w:rsidR="006D543C" w:rsidRPr="006D543C">
        <w:rPr>
          <w:rFonts w:asciiTheme="majorHAnsi" w:hAnsiTheme="majorHAnsi" w:cs="Helvetica"/>
          <w:color w:val="000000"/>
          <w:sz w:val="20"/>
          <w:szCs w:val="29"/>
        </w:rPr>
        <w:t xml:space="preserve">Comparison of 5 Surgical Techniques for Partial Liver </w:t>
      </w:r>
      <w:proofErr w:type="spellStart"/>
      <w:r w:rsidR="006D543C" w:rsidRPr="006D543C">
        <w:rPr>
          <w:rFonts w:asciiTheme="majorHAnsi" w:hAnsiTheme="majorHAnsi" w:cs="Helvetica"/>
          <w:color w:val="000000"/>
          <w:sz w:val="20"/>
          <w:szCs w:val="29"/>
        </w:rPr>
        <w:t>Lobectomy</w:t>
      </w:r>
      <w:proofErr w:type="spellEnd"/>
      <w:r w:rsidR="006D543C" w:rsidRPr="006D543C">
        <w:rPr>
          <w:rFonts w:asciiTheme="majorHAnsi" w:hAnsiTheme="majorHAnsi" w:cs="Helvetica"/>
          <w:color w:val="000000"/>
          <w:sz w:val="20"/>
          <w:szCs w:val="29"/>
        </w:rPr>
        <w:t xml:space="preserve"> in the Dog for </w:t>
      </w:r>
      <w:proofErr w:type="spellStart"/>
      <w:r w:rsidR="006D543C" w:rsidRPr="006D543C">
        <w:rPr>
          <w:rFonts w:asciiTheme="majorHAnsi" w:hAnsiTheme="majorHAnsi" w:cs="Helvetica"/>
          <w:color w:val="000000"/>
          <w:sz w:val="20"/>
          <w:szCs w:val="29"/>
        </w:rPr>
        <w:t>Intraoperative</w:t>
      </w:r>
      <w:proofErr w:type="spellEnd"/>
      <w:r w:rsidR="006D543C" w:rsidRPr="006D543C">
        <w:rPr>
          <w:rFonts w:asciiTheme="majorHAnsi" w:hAnsiTheme="majorHAnsi" w:cs="Helvetica"/>
          <w:color w:val="000000"/>
          <w:sz w:val="20"/>
          <w:szCs w:val="29"/>
        </w:rPr>
        <w:t xml:space="preserve"> Blood Loss and Surgical Time</w:t>
      </w:r>
    </w:p>
    <w:p w:rsidR="006D543C" w:rsidRPr="006D543C" w:rsidRDefault="006D543C" w:rsidP="005E1A45">
      <w:pPr>
        <w:jc w:val="right"/>
        <w:rPr>
          <w:rFonts w:asciiTheme="majorHAnsi" w:hAnsiTheme="majorHAnsi" w:cs="Helvetica"/>
          <w:color w:val="000000"/>
          <w:sz w:val="20"/>
          <w:szCs w:val="12"/>
        </w:rPr>
      </w:pPr>
      <w:proofErr w:type="spellStart"/>
      <w:r w:rsidRPr="006D543C">
        <w:rPr>
          <w:rFonts w:asciiTheme="majorHAnsi" w:hAnsiTheme="majorHAnsi" w:cs="Helvetica"/>
          <w:color w:val="000000"/>
          <w:sz w:val="20"/>
          <w:szCs w:val="19"/>
        </w:rPr>
        <w:t>Risselada</w:t>
      </w:r>
      <w:proofErr w:type="spellEnd"/>
      <w:r w:rsidRPr="006D543C">
        <w:rPr>
          <w:rFonts w:asciiTheme="majorHAnsi" w:hAnsiTheme="majorHAnsi" w:cs="Helvetica"/>
          <w:color w:val="000000"/>
          <w:sz w:val="20"/>
          <w:szCs w:val="19"/>
        </w:rPr>
        <w:t xml:space="preserve"> </w:t>
      </w:r>
      <w:proofErr w:type="gramStart"/>
      <w:r w:rsidRPr="006D543C">
        <w:rPr>
          <w:rFonts w:asciiTheme="majorHAnsi" w:hAnsiTheme="majorHAnsi" w:cs="Helvetica"/>
          <w:color w:val="000000"/>
          <w:sz w:val="20"/>
          <w:szCs w:val="19"/>
        </w:rPr>
        <w:t>et</w:t>
      </w:r>
      <w:proofErr w:type="gramEnd"/>
      <w:r w:rsidRPr="006D543C">
        <w:rPr>
          <w:rFonts w:asciiTheme="majorHAnsi" w:hAnsiTheme="majorHAnsi" w:cs="Helvetica"/>
          <w:color w:val="000000"/>
          <w:sz w:val="20"/>
          <w:szCs w:val="19"/>
        </w:rPr>
        <w:t xml:space="preserve">. </w:t>
      </w:r>
      <w:proofErr w:type="gramStart"/>
      <w:r w:rsidRPr="006D543C">
        <w:rPr>
          <w:rFonts w:asciiTheme="majorHAnsi" w:hAnsiTheme="majorHAnsi" w:cs="Helvetica"/>
          <w:color w:val="000000"/>
          <w:sz w:val="20"/>
          <w:szCs w:val="19"/>
        </w:rPr>
        <w:t>al</w:t>
      </w:r>
      <w:proofErr w:type="gramEnd"/>
      <w:r w:rsidRPr="006D543C">
        <w:rPr>
          <w:rFonts w:asciiTheme="majorHAnsi" w:hAnsiTheme="majorHAnsi" w:cs="Helvetica"/>
          <w:color w:val="000000"/>
          <w:sz w:val="20"/>
          <w:szCs w:val="19"/>
        </w:rPr>
        <w:t xml:space="preserve">. </w:t>
      </w:r>
      <w:r w:rsidRPr="006D543C">
        <w:rPr>
          <w:rFonts w:asciiTheme="majorHAnsi" w:hAnsiTheme="majorHAnsi" w:cs="Helvetica"/>
          <w:i/>
          <w:color w:val="000000"/>
          <w:sz w:val="20"/>
          <w:szCs w:val="19"/>
        </w:rPr>
        <w:t xml:space="preserve">VS. </w:t>
      </w:r>
      <w:r w:rsidRPr="006D543C">
        <w:rPr>
          <w:rFonts w:asciiTheme="majorHAnsi" w:hAnsiTheme="majorHAnsi" w:cs="Helvetica"/>
          <w:color w:val="000000"/>
          <w:sz w:val="20"/>
          <w:szCs w:val="12"/>
        </w:rPr>
        <w:t>39 (2010) 856–862</w:t>
      </w:r>
    </w:p>
    <w:p w:rsidR="006D543C" w:rsidRPr="006D543C" w:rsidRDefault="006D543C" w:rsidP="006E6F3F">
      <w:pPr>
        <w:rPr>
          <w:rFonts w:asciiTheme="majorHAnsi" w:hAnsiTheme="majorHAnsi" w:cs="Helvetica"/>
          <w:color w:val="000000"/>
          <w:sz w:val="20"/>
          <w:szCs w:val="12"/>
        </w:rPr>
      </w:pPr>
      <w:r w:rsidRPr="006D543C">
        <w:rPr>
          <w:rFonts w:asciiTheme="majorHAnsi" w:hAnsiTheme="majorHAnsi" w:cs="Helvetica"/>
          <w:color w:val="000000"/>
          <w:sz w:val="20"/>
          <w:szCs w:val="12"/>
        </w:rPr>
        <w:t>Abstract</w:t>
      </w:r>
    </w:p>
    <w:p w:rsidR="006D543C" w:rsidRPr="006D543C" w:rsidRDefault="006D543C" w:rsidP="006D54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Objective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To compare surgical time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intraoperative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blood loss for 5 partial liver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lobectomy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techniques in the dog. </w:t>
      </w: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Study Design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Experimental in vivo study. </w:t>
      </w:r>
    </w:p>
    <w:p w:rsidR="006D543C" w:rsidRPr="006D543C" w:rsidRDefault="006D543C" w:rsidP="006D54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Animals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</w:t>
      </w:r>
      <w:proofErr w:type="gramStart"/>
      <w:r w:rsidRPr="006D543C">
        <w:rPr>
          <w:rFonts w:asciiTheme="majorHAnsi" w:hAnsiTheme="majorHAnsi" w:cs="Times"/>
          <w:color w:val="000000"/>
          <w:sz w:val="20"/>
          <w:szCs w:val="18"/>
        </w:rPr>
        <w:t>Dogs(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8"/>
        </w:rPr>
        <w:t>n=10).</w:t>
      </w:r>
    </w:p>
    <w:p w:rsidR="006D543C" w:rsidRPr="006D543C" w:rsidRDefault="006D543C" w:rsidP="006D54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Methods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: Five surgical techniques (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SurgiTie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;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LigaSure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;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Ultracision</w:t>
      </w:r>
      <w:r w:rsidRPr="006D543C">
        <w:rPr>
          <w:rFonts w:asciiTheme="majorHAnsi" w:hAnsiTheme="majorHAnsi" w:cs="Helvetica"/>
          <w:color w:val="000000"/>
          <w:sz w:val="20"/>
          <w:szCs w:val="13"/>
        </w:rPr>
        <w:t>s</w:t>
      </w:r>
      <w:proofErr w:type="spellEnd"/>
      <w:r w:rsidRPr="006D543C">
        <w:rPr>
          <w:rFonts w:asciiTheme="majorHAnsi" w:hAnsiTheme="majorHAnsi" w:cs="Helvetica"/>
          <w:color w:val="000000"/>
          <w:sz w:val="20"/>
          <w:szCs w:val="13"/>
        </w:rPr>
        <w:t xml:space="preserve"> </w:t>
      </w:r>
      <w:r w:rsidR="00FC7E71">
        <w:rPr>
          <w:rFonts w:asciiTheme="majorHAnsi" w:hAnsiTheme="majorHAnsi" w:cs="Times"/>
          <w:color w:val="000000"/>
          <w:sz w:val="20"/>
          <w:szCs w:val="18"/>
        </w:rPr>
        <w:t xml:space="preserve">Harmonic Scalpel [UAS]; 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Suction+Clip</w:t>
      </w:r>
      <w:proofErr w:type="spellEnd"/>
      <w:r w:rsidR="00FC7E71">
        <w:rPr>
          <w:rFonts w:asciiTheme="majorHAnsi" w:hAnsiTheme="majorHAnsi" w:cs="Times"/>
          <w:color w:val="000000"/>
          <w:sz w:val="20"/>
          <w:szCs w:val="18"/>
        </w:rPr>
        <w:t xml:space="preserve">; 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Suction+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thoracoabdominal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stapler [TA]) for partial liver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lobectomy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in dogs were evaluated and compared for total surgical time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intraoperative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blood loss. Body weight, activated clotting time (ACT), heart rate,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intraoperative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blood pressure (BP) were recorded. Blood loss was determined by adding the weight of the blood soaked sponges during surgery (1 g = 1 mL) to the amount of suctioned blood (mL). Surgical time (in seconds) was determined from the start of the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lobectomy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until cessation of bleeding from the stump. Mean surgical time and mean blood lo</w:t>
      </w:r>
      <w:r w:rsidR="00FC7E71">
        <w:rPr>
          <w:rFonts w:asciiTheme="majorHAnsi" w:hAnsiTheme="majorHAnsi" w:cs="Times"/>
          <w:color w:val="000000"/>
          <w:sz w:val="20"/>
          <w:szCs w:val="18"/>
        </w:rPr>
        <w:t>ss for each technique were com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pared using a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Tukey’s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multiple comparison </w:t>
      </w:r>
      <w:proofErr w:type="gramStart"/>
      <w:r w:rsidRPr="006D543C">
        <w:rPr>
          <w:rFonts w:asciiTheme="majorHAnsi" w:hAnsiTheme="majorHAnsi" w:cs="Times"/>
          <w:color w:val="000000"/>
          <w:sz w:val="20"/>
          <w:szCs w:val="18"/>
        </w:rPr>
        <w:t>test</w:t>
      </w:r>
      <w:proofErr w:type="gramEnd"/>
      <w:r w:rsidRPr="006D543C">
        <w:rPr>
          <w:rFonts w:asciiTheme="majorHAnsi" w:hAnsiTheme="majorHAnsi" w:cs="Times"/>
          <w:color w:val="000000"/>
          <w:sz w:val="20"/>
          <w:szCs w:val="18"/>
        </w:rPr>
        <w:t>.</w:t>
      </w:r>
    </w:p>
    <w:p w:rsidR="006D543C" w:rsidRPr="006D543C" w:rsidRDefault="006D543C" w:rsidP="006D54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Results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No significant differences were found between dogs for weight, ACT, heart rate, and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intraoperative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BP. No complica</w:t>
      </w:r>
      <w:r w:rsidR="00FC7E71">
        <w:rPr>
          <w:rFonts w:asciiTheme="majorHAnsi" w:hAnsiTheme="majorHAnsi" w:cs="Times"/>
          <w:color w:val="000000"/>
          <w:sz w:val="20"/>
          <w:szCs w:val="18"/>
        </w:rPr>
        <w:t xml:space="preserve">tions were seen with the 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Surgi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Tie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3"/>
        </w:rPr>
        <w:t xml:space="preserve"> 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technique in 9 of 10 cases. There was no significant difference in surgical time between techniques however there was a significant difference for blood loss; the 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Suction+clip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method had significantly more </w:t>
      </w:r>
      <w:r w:rsidR="00FC7E71">
        <w:rPr>
          <w:rFonts w:asciiTheme="majorHAnsi" w:hAnsiTheme="majorHAnsi" w:cs="Times"/>
          <w:color w:val="000000"/>
          <w:sz w:val="20"/>
          <w:szCs w:val="18"/>
        </w:rPr>
        <w:t>blood loss than the other tech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niques.</w:t>
      </w:r>
    </w:p>
    <w:p w:rsidR="006D543C" w:rsidRPr="006D543C" w:rsidRDefault="006D543C" w:rsidP="006D54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Conclusions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Skeletonization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of the lobar vessels before indi</w:t>
      </w:r>
      <w:r w:rsidR="00FC7E71">
        <w:rPr>
          <w:rFonts w:asciiTheme="majorHAnsi" w:hAnsiTheme="majorHAnsi" w:cs="Times"/>
          <w:color w:val="000000"/>
          <w:sz w:val="20"/>
          <w:szCs w:val="18"/>
        </w:rPr>
        <w:t>vidually clipping them (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Suction+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Clip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) resulted in a higher blood loss than using </w:t>
      </w:r>
      <w:proofErr w:type="spellStart"/>
      <w:r w:rsidR="00FC7E71">
        <w:rPr>
          <w:rFonts w:asciiTheme="majorHAnsi" w:hAnsiTheme="majorHAnsi" w:cs="Times"/>
          <w:color w:val="000000"/>
          <w:sz w:val="20"/>
          <w:szCs w:val="18"/>
        </w:rPr>
        <w:t>Suction+TA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, UAS,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SurgiTie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3"/>
        </w:rPr>
        <w:t xml:space="preserve"> 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or the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LigaSure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3"/>
        </w:rPr>
        <w:t xml:space="preserve"> 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device. The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SurgiTie</w:t>
      </w:r>
      <w:r w:rsidRPr="006D543C">
        <w:rPr>
          <w:rFonts w:asciiTheme="majorHAnsi" w:hAnsiTheme="majorHAnsi" w:cs="Times"/>
          <w:color w:val="000000"/>
          <w:sz w:val="20"/>
          <w:szCs w:val="13"/>
        </w:rPr>
        <w:t>TM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3"/>
        </w:rPr>
        <w:t xml:space="preserve"> 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appears to be an acceptable method for partial liver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lobectomy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>.</w:t>
      </w:r>
    </w:p>
    <w:p w:rsidR="00A76D31" w:rsidRPr="006D543C" w:rsidRDefault="006D543C" w:rsidP="006D543C">
      <w:pPr>
        <w:rPr>
          <w:rFonts w:asciiTheme="majorHAnsi" w:hAnsiTheme="majorHAnsi"/>
          <w:i/>
          <w:sz w:val="20"/>
        </w:rPr>
      </w:pPr>
      <w:r w:rsidRPr="006D543C">
        <w:rPr>
          <w:rFonts w:asciiTheme="majorHAnsi" w:hAnsiTheme="majorHAnsi" w:cs="Times"/>
          <w:i/>
          <w:color w:val="000000"/>
          <w:sz w:val="20"/>
          <w:szCs w:val="18"/>
        </w:rPr>
        <w:t>Clinical Relevance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: Although </w:t>
      </w:r>
      <w:proofErr w:type="spellStart"/>
      <w:r w:rsidRPr="006D543C">
        <w:rPr>
          <w:rFonts w:asciiTheme="majorHAnsi" w:hAnsiTheme="majorHAnsi" w:cs="Times"/>
          <w:color w:val="000000"/>
          <w:sz w:val="20"/>
          <w:szCs w:val="18"/>
        </w:rPr>
        <w:t>skeletonization</w:t>
      </w:r>
      <w:proofErr w:type="spellEnd"/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 and individually clipping the vessels had the highest blood loss, it still was </w:t>
      </w:r>
      <w:r w:rsidRPr="006D543C">
        <w:rPr>
          <w:rFonts w:asciiTheme="majorHAnsi" w:hAnsiTheme="majorHAnsi" w:cs="Helvetica"/>
          <w:color w:val="000000"/>
          <w:sz w:val="20"/>
          <w:szCs w:val="18"/>
        </w:rPr>
        <w:t xml:space="preserve">o 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 xml:space="preserve">7.5% of </w:t>
      </w:r>
      <w:r w:rsidR="00FC7E71">
        <w:rPr>
          <w:rFonts w:asciiTheme="majorHAnsi" w:hAnsiTheme="majorHAnsi" w:cs="Times"/>
          <w:color w:val="000000"/>
          <w:sz w:val="20"/>
          <w:szCs w:val="18"/>
        </w:rPr>
        <w:t>total blood volume. All 5 tech</w:t>
      </w:r>
      <w:r w:rsidRPr="006D543C">
        <w:rPr>
          <w:rFonts w:asciiTheme="majorHAnsi" w:hAnsiTheme="majorHAnsi" w:cs="Times"/>
          <w:color w:val="000000"/>
          <w:sz w:val="20"/>
          <w:szCs w:val="18"/>
        </w:rPr>
        <w:t>niques should be safe for clinical use in small to medium sized dogs up to 26 kg.</w:t>
      </w:r>
    </w:p>
    <w:p w:rsidR="006D543C" w:rsidRDefault="006D543C" w:rsidP="00A76D31">
      <w:pPr>
        <w:tabs>
          <w:tab w:val="left" w:pos="2942"/>
        </w:tabs>
        <w:rPr>
          <w:rFonts w:asciiTheme="majorHAnsi" w:hAnsiTheme="majorHAnsi"/>
          <w:sz w:val="20"/>
        </w:rPr>
      </w:pPr>
    </w:p>
    <w:p w:rsidR="006D543C" w:rsidRDefault="006D543C" w:rsidP="00A76D31">
      <w:p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Main Points</w:t>
      </w:r>
    </w:p>
    <w:p w:rsidR="00FA5F1A" w:rsidRPr="00FA5F1A" w:rsidRDefault="00FA5F1A" w:rsidP="006D543C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TA stapling is often used due to </w:t>
      </w:r>
      <w:proofErr w:type="spellStart"/>
      <w:r>
        <w:rPr>
          <w:rFonts w:asciiTheme="majorHAnsi" w:hAnsiTheme="majorHAnsi"/>
          <w:sz w:val="20"/>
        </w:rPr>
        <w:t>convienince</w:t>
      </w:r>
      <w:proofErr w:type="spellEnd"/>
    </w:p>
    <w:p w:rsidR="00FA5F1A" w:rsidRPr="00FA5F1A" w:rsidRDefault="00FA5F1A" w:rsidP="006D543C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A </w:t>
      </w:r>
      <w:proofErr w:type="spellStart"/>
      <w:r>
        <w:rPr>
          <w:rFonts w:asciiTheme="majorHAnsi" w:hAnsiTheme="majorHAnsi"/>
          <w:sz w:val="20"/>
        </w:rPr>
        <w:t>skeletonization</w:t>
      </w:r>
      <w:proofErr w:type="spellEnd"/>
      <w:r>
        <w:rPr>
          <w:rFonts w:asciiTheme="majorHAnsi" w:hAnsiTheme="majorHAnsi"/>
          <w:sz w:val="20"/>
        </w:rPr>
        <w:t xml:space="preserve"> is necessary in thicker lobes (right and left lateral lobes)</w:t>
      </w:r>
    </w:p>
    <w:p w:rsidR="00FA5F1A" w:rsidRPr="00FA5F1A" w:rsidRDefault="00FA5F1A" w:rsidP="006D543C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>New techniques using high current, low voltage frequency are now used (</w:t>
      </w:r>
      <w:proofErr w:type="spellStart"/>
      <w:r>
        <w:rPr>
          <w:rFonts w:asciiTheme="majorHAnsi" w:hAnsiTheme="majorHAnsi"/>
          <w:sz w:val="20"/>
        </w:rPr>
        <w:t>ligasure</w:t>
      </w:r>
      <w:proofErr w:type="spellEnd"/>
      <w:r>
        <w:rPr>
          <w:rFonts w:asciiTheme="majorHAnsi" w:hAnsiTheme="majorHAnsi"/>
          <w:sz w:val="20"/>
        </w:rPr>
        <w:t xml:space="preserve">, ultrasonic </w:t>
      </w:r>
      <w:proofErr w:type="spellStart"/>
      <w:r>
        <w:rPr>
          <w:rFonts w:asciiTheme="majorHAnsi" w:hAnsiTheme="majorHAnsi"/>
          <w:sz w:val="20"/>
        </w:rPr>
        <w:t>scapel</w:t>
      </w:r>
      <w:proofErr w:type="spellEnd"/>
      <w:r>
        <w:rPr>
          <w:rFonts w:asciiTheme="majorHAnsi" w:hAnsiTheme="majorHAnsi"/>
          <w:sz w:val="20"/>
        </w:rPr>
        <w:t xml:space="preserve">, harmonic scalpel, </w:t>
      </w:r>
      <w:proofErr w:type="spellStart"/>
      <w:r>
        <w:rPr>
          <w:rFonts w:asciiTheme="majorHAnsi" w:hAnsiTheme="majorHAnsi"/>
          <w:sz w:val="20"/>
        </w:rPr>
        <w:t>ultracision</w:t>
      </w:r>
      <w:proofErr w:type="spellEnd"/>
      <w:r>
        <w:rPr>
          <w:rFonts w:asciiTheme="majorHAnsi" w:hAnsiTheme="majorHAnsi"/>
          <w:sz w:val="20"/>
        </w:rPr>
        <w:t>)</w:t>
      </w:r>
    </w:p>
    <w:p w:rsidR="00FA5F1A" w:rsidRPr="00FA5F1A" w:rsidRDefault="00FA5F1A" w:rsidP="006D543C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>Each technique was attempted on each lobe and every technique was tried in each dog; however, same dog did not get each technique on every lobe</w:t>
      </w:r>
    </w:p>
    <w:p w:rsidR="00F04770" w:rsidRPr="00F04770" w:rsidRDefault="00F04770" w:rsidP="00FA5F1A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>Blood loss calculated based on weight of sponges and suctioned blood</w:t>
      </w:r>
    </w:p>
    <w:p w:rsidR="00F04770" w:rsidRPr="00F04770" w:rsidRDefault="00F04770" w:rsidP="00FA5F1A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Surgical time based on start of </w:t>
      </w:r>
      <w:proofErr w:type="spellStart"/>
      <w:r>
        <w:rPr>
          <w:rFonts w:asciiTheme="majorHAnsi" w:hAnsiTheme="majorHAnsi"/>
          <w:sz w:val="20"/>
        </w:rPr>
        <w:t>lobectomy</w:t>
      </w:r>
      <w:proofErr w:type="spellEnd"/>
      <w:r>
        <w:rPr>
          <w:rFonts w:asciiTheme="majorHAnsi" w:hAnsiTheme="majorHAnsi"/>
          <w:sz w:val="20"/>
        </w:rPr>
        <w:t xml:space="preserve"> to time of cessation of bleeding of the stump</w:t>
      </w:r>
    </w:p>
    <w:p w:rsidR="00147AD9" w:rsidRPr="00147AD9" w:rsidRDefault="00147AD9" w:rsidP="00FA5F1A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Blood loss significantly different between </w:t>
      </w:r>
      <w:proofErr w:type="spellStart"/>
      <w:r>
        <w:rPr>
          <w:rFonts w:asciiTheme="majorHAnsi" w:hAnsiTheme="majorHAnsi"/>
          <w:sz w:val="20"/>
        </w:rPr>
        <w:t>sunction+clip</w:t>
      </w:r>
      <w:proofErr w:type="spellEnd"/>
      <w:r>
        <w:rPr>
          <w:rFonts w:asciiTheme="majorHAnsi" w:hAnsiTheme="majorHAnsi"/>
          <w:sz w:val="20"/>
        </w:rPr>
        <w:t xml:space="preserve"> and UAS and </w:t>
      </w:r>
      <w:proofErr w:type="spellStart"/>
      <w:r>
        <w:rPr>
          <w:rFonts w:asciiTheme="majorHAnsi" w:hAnsiTheme="majorHAnsi"/>
          <w:sz w:val="20"/>
        </w:rPr>
        <w:t>suction+clip</w:t>
      </w:r>
      <w:proofErr w:type="spellEnd"/>
      <w:r>
        <w:rPr>
          <w:rFonts w:asciiTheme="majorHAnsi" w:hAnsiTheme="majorHAnsi"/>
          <w:sz w:val="20"/>
        </w:rPr>
        <w:t xml:space="preserve"> and </w:t>
      </w:r>
      <w:proofErr w:type="spellStart"/>
      <w:r>
        <w:rPr>
          <w:rFonts w:asciiTheme="majorHAnsi" w:hAnsiTheme="majorHAnsi"/>
          <w:sz w:val="20"/>
        </w:rPr>
        <w:t>ligasure</w:t>
      </w:r>
      <w:proofErr w:type="spellEnd"/>
    </w:p>
    <w:p w:rsidR="00147AD9" w:rsidRPr="00147AD9" w:rsidRDefault="00147AD9" w:rsidP="00FA5F1A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No significance between </w:t>
      </w:r>
      <w:proofErr w:type="spellStart"/>
      <w:r>
        <w:rPr>
          <w:rFonts w:asciiTheme="majorHAnsi" w:hAnsiTheme="majorHAnsi"/>
          <w:sz w:val="20"/>
        </w:rPr>
        <w:t>suction+clip</w:t>
      </w:r>
      <w:proofErr w:type="spellEnd"/>
      <w:r>
        <w:rPr>
          <w:rFonts w:asciiTheme="majorHAnsi" w:hAnsiTheme="majorHAnsi"/>
          <w:sz w:val="20"/>
        </w:rPr>
        <w:t xml:space="preserve"> and </w:t>
      </w:r>
      <w:proofErr w:type="spellStart"/>
      <w:r>
        <w:rPr>
          <w:rFonts w:asciiTheme="majorHAnsi" w:hAnsiTheme="majorHAnsi"/>
          <w:sz w:val="20"/>
        </w:rPr>
        <w:t>surgitie</w:t>
      </w:r>
      <w:proofErr w:type="spellEnd"/>
      <w:r>
        <w:rPr>
          <w:rFonts w:asciiTheme="majorHAnsi" w:hAnsiTheme="majorHAnsi"/>
          <w:sz w:val="20"/>
        </w:rPr>
        <w:t xml:space="preserve"> and </w:t>
      </w:r>
      <w:proofErr w:type="spellStart"/>
      <w:r>
        <w:rPr>
          <w:rFonts w:asciiTheme="majorHAnsi" w:hAnsiTheme="majorHAnsi"/>
          <w:sz w:val="20"/>
        </w:rPr>
        <w:t>suction+clip</w:t>
      </w:r>
      <w:proofErr w:type="spellEnd"/>
      <w:r>
        <w:rPr>
          <w:rFonts w:asciiTheme="majorHAnsi" w:hAnsiTheme="majorHAnsi"/>
          <w:sz w:val="20"/>
        </w:rPr>
        <w:t xml:space="preserve"> and </w:t>
      </w:r>
      <w:proofErr w:type="spellStart"/>
      <w:r>
        <w:rPr>
          <w:rFonts w:asciiTheme="majorHAnsi" w:hAnsiTheme="majorHAnsi"/>
          <w:sz w:val="20"/>
        </w:rPr>
        <w:t>suction+TA</w:t>
      </w:r>
      <w:proofErr w:type="spellEnd"/>
      <w:r>
        <w:rPr>
          <w:rFonts w:asciiTheme="majorHAnsi" w:hAnsiTheme="majorHAnsi"/>
          <w:sz w:val="20"/>
        </w:rPr>
        <w:t>, or any of other 4 techniques</w:t>
      </w:r>
    </w:p>
    <w:p w:rsidR="00FC7E71" w:rsidRPr="00FC7E71" w:rsidRDefault="00147AD9" w:rsidP="00FA5F1A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proofErr w:type="gramStart"/>
      <w:r>
        <w:rPr>
          <w:rFonts w:asciiTheme="majorHAnsi" w:hAnsiTheme="majorHAnsi"/>
          <w:sz w:val="20"/>
        </w:rPr>
        <w:t>only</w:t>
      </w:r>
      <w:proofErr w:type="gramEnd"/>
      <w:r>
        <w:rPr>
          <w:rFonts w:asciiTheme="majorHAnsi" w:hAnsiTheme="majorHAnsi"/>
          <w:sz w:val="20"/>
        </w:rPr>
        <w:t xml:space="preserve"> one surgery discussed as having clinically relevant bleed: 13.22% blood loss w/ </w:t>
      </w:r>
      <w:proofErr w:type="spellStart"/>
      <w:r>
        <w:rPr>
          <w:rFonts w:asciiTheme="majorHAnsi" w:hAnsiTheme="majorHAnsi"/>
          <w:sz w:val="20"/>
        </w:rPr>
        <w:t>surgitie</w:t>
      </w:r>
      <w:proofErr w:type="spellEnd"/>
    </w:p>
    <w:p w:rsidR="00FC7E71" w:rsidRPr="00FC7E71" w:rsidRDefault="00FC7E71" w:rsidP="00FC7E71">
      <w:pPr>
        <w:pStyle w:val="ListParagraph"/>
        <w:numPr>
          <w:ilvl w:val="1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proofErr w:type="gramStart"/>
      <w:r>
        <w:rPr>
          <w:rFonts w:asciiTheme="majorHAnsi" w:hAnsiTheme="majorHAnsi"/>
          <w:sz w:val="20"/>
        </w:rPr>
        <w:t>previous</w:t>
      </w:r>
      <w:proofErr w:type="gramEnd"/>
      <w:r>
        <w:rPr>
          <w:rFonts w:asciiTheme="majorHAnsi" w:hAnsiTheme="majorHAnsi"/>
          <w:sz w:val="20"/>
        </w:rPr>
        <w:t xml:space="preserve"> study showed 9% blood loss showed decreased stroke volume</w:t>
      </w:r>
    </w:p>
    <w:p w:rsidR="00FC7E71" w:rsidRPr="00FC7E71" w:rsidRDefault="00FC7E71" w:rsidP="00FC7E71">
      <w:pPr>
        <w:pStyle w:val="ListParagraph"/>
        <w:numPr>
          <w:ilvl w:val="1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>18% blood loss changed cardiac output and pulse pressure</w:t>
      </w:r>
    </w:p>
    <w:p w:rsidR="00147AD9" w:rsidRPr="00FC7E71" w:rsidRDefault="00FC7E71" w:rsidP="00FC7E71">
      <w:pPr>
        <w:pStyle w:val="ListParagraph"/>
        <w:numPr>
          <w:ilvl w:val="1"/>
          <w:numId w:val="5"/>
        </w:numPr>
        <w:tabs>
          <w:tab w:val="left" w:pos="2942"/>
        </w:tabs>
        <w:rPr>
          <w:rFonts w:asciiTheme="majorHAnsi" w:hAnsiTheme="majorHAnsi"/>
          <w:sz w:val="20"/>
        </w:rPr>
      </w:pPr>
      <w:r w:rsidRPr="00FC7E71">
        <w:rPr>
          <w:rFonts w:asciiTheme="majorHAnsi" w:hAnsiTheme="majorHAnsi"/>
          <w:sz w:val="20"/>
        </w:rPr>
        <w:t>36% blood loss before change in the MAP</w:t>
      </w:r>
    </w:p>
    <w:p w:rsidR="00FC7E71" w:rsidRPr="00FC7E71" w:rsidRDefault="00FC7E71" w:rsidP="00FC7E71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proofErr w:type="gramStart"/>
      <w:r>
        <w:rPr>
          <w:rFonts w:asciiTheme="majorHAnsi" w:hAnsiTheme="majorHAnsi"/>
          <w:sz w:val="20"/>
        </w:rPr>
        <w:t>previous</w:t>
      </w:r>
      <w:proofErr w:type="gramEnd"/>
      <w:r>
        <w:rPr>
          <w:rFonts w:asciiTheme="majorHAnsi" w:hAnsiTheme="majorHAnsi"/>
          <w:sz w:val="20"/>
        </w:rPr>
        <w:t xml:space="preserve"> studies used TA stapler that closed to 1.5 mm in 2 rows, this one closed to 1 mm in 3 rows but they had to </w:t>
      </w:r>
      <w:proofErr w:type="spellStart"/>
      <w:r>
        <w:rPr>
          <w:rFonts w:asciiTheme="majorHAnsi" w:hAnsiTheme="majorHAnsi"/>
          <w:sz w:val="20"/>
        </w:rPr>
        <w:t>skeletonize</w:t>
      </w:r>
      <w:proofErr w:type="spellEnd"/>
      <w:r>
        <w:rPr>
          <w:rFonts w:asciiTheme="majorHAnsi" w:hAnsiTheme="majorHAnsi"/>
          <w:sz w:val="20"/>
        </w:rPr>
        <w:t xml:space="preserve"> to a greater degree than the previous study did</w:t>
      </w:r>
    </w:p>
    <w:p w:rsidR="00FC7E71" w:rsidRPr="00FC7E71" w:rsidRDefault="00FC7E71" w:rsidP="00FC7E71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UAS should not be used in veins &gt;5mm or </w:t>
      </w:r>
      <w:proofErr w:type="spellStart"/>
      <w:r>
        <w:rPr>
          <w:rFonts w:asciiTheme="majorHAnsi" w:hAnsiTheme="majorHAnsi"/>
          <w:sz w:val="20"/>
        </w:rPr>
        <w:t>artieres</w:t>
      </w:r>
      <w:proofErr w:type="spellEnd"/>
      <w:r>
        <w:rPr>
          <w:rFonts w:asciiTheme="majorHAnsi" w:hAnsiTheme="majorHAnsi"/>
          <w:sz w:val="20"/>
        </w:rPr>
        <w:t xml:space="preserve"> &gt;4.5mm, limiting use to small dogs</w:t>
      </w:r>
    </w:p>
    <w:p w:rsidR="00FC7E71" w:rsidRPr="00FC7E71" w:rsidRDefault="00FC7E71" w:rsidP="00FC7E71">
      <w:pPr>
        <w:pStyle w:val="ListParagraph"/>
        <w:numPr>
          <w:ilvl w:val="0"/>
          <w:numId w:val="5"/>
        </w:numPr>
        <w:tabs>
          <w:tab w:val="left" w:pos="2942"/>
        </w:tabs>
        <w:rPr>
          <w:rFonts w:asciiTheme="majorHAnsi" w:hAnsiTheme="majorHAnsi"/>
          <w:b/>
          <w:sz w:val="20"/>
        </w:rPr>
      </w:pPr>
      <w:proofErr w:type="spellStart"/>
      <w:r>
        <w:rPr>
          <w:rFonts w:asciiTheme="majorHAnsi" w:hAnsiTheme="majorHAnsi"/>
          <w:sz w:val="20"/>
        </w:rPr>
        <w:t>Surgitie</w:t>
      </w:r>
      <w:proofErr w:type="spellEnd"/>
      <w:r>
        <w:rPr>
          <w:rFonts w:asciiTheme="majorHAnsi" w:hAnsiTheme="majorHAnsi"/>
          <w:sz w:val="20"/>
        </w:rPr>
        <w:t xml:space="preserve"> uses </w:t>
      </w:r>
      <w:proofErr w:type="spellStart"/>
      <w:r>
        <w:rPr>
          <w:rFonts w:asciiTheme="majorHAnsi" w:hAnsiTheme="majorHAnsi"/>
          <w:sz w:val="20"/>
        </w:rPr>
        <w:t>presized</w:t>
      </w:r>
      <w:proofErr w:type="spellEnd"/>
      <w:r>
        <w:rPr>
          <w:rFonts w:asciiTheme="majorHAnsi" w:hAnsiTheme="majorHAnsi"/>
          <w:sz w:val="20"/>
        </w:rPr>
        <w:t xml:space="preserve"> loop which may limit the size of lesion it can be squeezed over</w:t>
      </w:r>
    </w:p>
    <w:p w:rsidR="00FC7E71" w:rsidRDefault="00FC7E71" w:rsidP="00FC7E71">
      <w:pPr>
        <w:tabs>
          <w:tab w:val="left" w:pos="2942"/>
        </w:tabs>
        <w:rPr>
          <w:rFonts w:asciiTheme="majorHAnsi" w:hAnsiTheme="majorHAnsi"/>
          <w:b/>
          <w:sz w:val="20"/>
        </w:rPr>
      </w:pPr>
    </w:p>
    <w:p w:rsidR="00FC7E71" w:rsidRDefault="00FC7E71" w:rsidP="00FC7E71">
      <w:p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Questions</w:t>
      </w:r>
    </w:p>
    <w:p w:rsidR="004D4860" w:rsidRDefault="004D4860" w:rsidP="00FC7E71">
      <w:pPr>
        <w:pStyle w:val="ListParagraph"/>
        <w:numPr>
          <w:ilvl w:val="0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Highest </w:t>
      </w:r>
      <w:r w:rsidR="005E1A45">
        <w:rPr>
          <w:rFonts w:asciiTheme="majorHAnsi" w:hAnsiTheme="majorHAnsi"/>
          <w:sz w:val="20"/>
        </w:rPr>
        <w:t xml:space="preserve">overall </w:t>
      </w:r>
      <w:r>
        <w:rPr>
          <w:rFonts w:asciiTheme="majorHAnsi" w:hAnsiTheme="majorHAnsi"/>
          <w:sz w:val="20"/>
        </w:rPr>
        <w:t>blood loss was noted with:</w:t>
      </w:r>
    </w:p>
    <w:p w:rsidR="004D4860" w:rsidRPr="005E1A45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  <w:highlight w:val="yellow"/>
        </w:rPr>
      </w:pPr>
      <w:proofErr w:type="spellStart"/>
      <w:r w:rsidRPr="005E1A45">
        <w:rPr>
          <w:rFonts w:asciiTheme="majorHAnsi" w:hAnsiTheme="majorHAnsi"/>
          <w:sz w:val="20"/>
          <w:highlight w:val="yellow"/>
        </w:rPr>
        <w:t>Skeletonization</w:t>
      </w:r>
      <w:proofErr w:type="spellEnd"/>
      <w:r w:rsidRPr="005E1A45">
        <w:rPr>
          <w:rFonts w:asciiTheme="majorHAnsi" w:hAnsiTheme="majorHAnsi"/>
          <w:sz w:val="20"/>
          <w:highlight w:val="yellow"/>
        </w:rPr>
        <w:t>, regardless of the ligation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proofErr w:type="spellStart"/>
      <w:r>
        <w:rPr>
          <w:rFonts w:asciiTheme="majorHAnsi" w:hAnsiTheme="majorHAnsi"/>
          <w:sz w:val="20"/>
        </w:rPr>
        <w:t>Ligasure</w:t>
      </w:r>
      <w:proofErr w:type="spellEnd"/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proofErr w:type="spellStart"/>
      <w:r>
        <w:rPr>
          <w:rFonts w:asciiTheme="majorHAnsi" w:hAnsiTheme="majorHAnsi"/>
          <w:sz w:val="20"/>
        </w:rPr>
        <w:t>SurgiTie</w:t>
      </w:r>
      <w:proofErr w:type="spellEnd"/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UAS</w:t>
      </w:r>
    </w:p>
    <w:p w:rsidR="004D4860" w:rsidRDefault="004D4860" w:rsidP="004D4860">
      <w:pPr>
        <w:pStyle w:val="ListParagraph"/>
        <w:numPr>
          <w:ilvl w:val="0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What percent blood loss results in a degree cardiovascular compromise?</w:t>
      </w:r>
      <w:r w:rsidR="00FC7E71">
        <w:rPr>
          <w:rFonts w:asciiTheme="majorHAnsi" w:hAnsiTheme="majorHAnsi"/>
          <w:sz w:val="20"/>
        </w:rPr>
        <w:t xml:space="preserve"> 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13.22%</w:t>
      </w:r>
    </w:p>
    <w:p w:rsidR="004D4860" w:rsidRPr="005E1A45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  <w:highlight w:val="yellow"/>
        </w:rPr>
      </w:pPr>
      <w:r w:rsidRPr="005E1A45">
        <w:rPr>
          <w:rFonts w:asciiTheme="majorHAnsi" w:hAnsiTheme="majorHAnsi"/>
          <w:sz w:val="20"/>
          <w:highlight w:val="yellow"/>
        </w:rPr>
        <w:t>9%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18%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36%</w:t>
      </w:r>
    </w:p>
    <w:p w:rsidR="004D4860" w:rsidRDefault="004D4860" w:rsidP="004D4860">
      <w:pPr>
        <w:pStyle w:val="ListParagraph"/>
        <w:numPr>
          <w:ilvl w:val="0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What </w:t>
      </w:r>
      <w:proofErr w:type="gramStart"/>
      <w:r>
        <w:rPr>
          <w:rFonts w:asciiTheme="majorHAnsi" w:hAnsiTheme="majorHAnsi"/>
          <w:sz w:val="20"/>
        </w:rPr>
        <w:t xml:space="preserve">is the largest artery recommended to be </w:t>
      </w:r>
      <w:proofErr w:type="spellStart"/>
      <w:r>
        <w:rPr>
          <w:rFonts w:asciiTheme="majorHAnsi" w:hAnsiTheme="majorHAnsi"/>
          <w:sz w:val="20"/>
        </w:rPr>
        <w:t>ligated</w:t>
      </w:r>
      <w:proofErr w:type="spellEnd"/>
      <w:proofErr w:type="gramEnd"/>
      <w:r>
        <w:rPr>
          <w:rFonts w:asciiTheme="majorHAnsi" w:hAnsiTheme="majorHAnsi"/>
          <w:sz w:val="20"/>
        </w:rPr>
        <w:t xml:space="preserve"> with UAS?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2mm</w:t>
      </w:r>
    </w:p>
    <w:p w:rsid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3.5mm</w:t>
      </w:r>
    </w:p>
    <w:p w:rsidR="004D4860" w:rsidRPr="005E1A45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  <w:highlight w:val="yellow"/>
        </w:rPr>
      </w:pPr>
      <w:r w:rsidRPr="005E1A45">
        <w:rPr>
          <w:rFonts w:asciiTheme="majorHAnsi" w:hAnsiTheme="majorHAnsi"/>
          <w:sz w:val="20"/>
          <w:highlight w:val="yellow"/>
        </w:rPr>
        <w:t>4.5mm</w:t>
      </w:r>
    </w:p>
    <w:p w:rsidR="00034A7F" w:rsidRPr="004D4860" w:rsidRDefault="004D4860" w:rsidP="004D4860">
      <w:pPr>
        <w:pStyle w:val="ListParagraph"/>
        <w:numPr>
          <w:ilvl w:val="1"/>
          <w:numId w:val="6"/>
        </w:numPr>
        <w:tabs>
          <w:tab w:val="left" w:pos="2942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5mm</w:t>
      </w:r>
    </w:p>
    <w:sectPr w:rsidR="00034A7F" w:rsidRPr="004D4860" w:rsidSect="00034A7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082B90"/>
    <w:multiLevelType w:val="multilevel"/>
    <w:tmpl w:val="047C6F8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C11ED1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7001713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305231B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C6C42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34A7F"/>
    <w:rsid w:val="00034A7F"/>
    <w:rsid w:val="00147AD9"/>
    <w:rsid w:val="002B5463"/>
    <w:rsid w:val="004D4860"/>
    <w:rsid w:val="005E1A45"/>
    <w:rsid w:val="006A35F6"/>
    <w:rsid w:val="006D543C"/>
    <w:rsid w:val="006E6F3F"/>
    <w:rsid w:val="00905E01"/>
    <w:rsid w:val="00A76D31"/>
    <w:rsid w:val="00F04770"/>
    <w:rsid w:val="00FA5F1A"/>
    <w:rsid w:val="00FC7E71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34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1553</Words>
  <Characters>8855</Characters>
  <Application>Microsoft Macintosh Word</Application>
  <DocSecurity>0</DocSecurity>
  <Lines>73</Lines>
  <Paragraphs>17</Paragraphs>
  <ScaleCrop>false</ScaleCrop>
  <Company>Animal Medical Center</Company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3</cp:revision>
  <dcterms:created xsi:type="dcterms:W3CDTF">2010-10-07T00:33:00Z</dcterms:created>
  <dcterms:modified xsi:type="dcterms:W3CDTF">2010-10-07T21:43:00Z</dcterms:modified>
</cp:coreProperties>
</file>