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E4" w:rsidRDefault="00390E8E" w:rsidP="00390E8E">
      <w:pPr>
        <w:spacing w:after="0"/>
      </w:pPr>
      <w:r>
        <w:t>Kittleson Chapter 29: Drugs used to treat tachyarrhythmias – Part 2</w:t>
      </w:r>
      <w:r w:rsidR="00504671">
        <w:t xml:space="preserve"> and 3</w:t>
      </w:r>
    </w:p>
    <w:p w:rsidR="00390E8E" w:rsidRDefault="00390E8E" w:rsidP="00390E8E">
      <w:pPr>
        <w:spacing w:after="0"/>
        <w:rPr>
          <w:u w:val="single"/>
        </w:rPr>
      </w:pPr>
    </w:p>
    <w:p w:rsidR="00390E8E" w:rsidRDefault="00390E8E" w:rsidP="00390E8E">
      <w:pPr>
        <w:spacing w:after="0"/>
        <w:rPr>
          <w:u w:val="single"/>
        </w:rPr>
      </w:pPr>
      <w:r w:rsidRPr="00390E8E">
        <w:rPr>
          <w:u w:val="single"/>
        </w:rPr>
        <w:t>Class I</w:t>
      </w:r>
    </w:p>
    <w:p w:rsidR="00390E8E" w:rsidRDefault="00390E8E" w:rsidP="00390E8E">
      <w:pPr>
        <w:spacing w:after="0"/>
      </w:pPr>
      <w:r>
        <w:t>1A:</w:t>
      </w:r>
    </w:p>
    <w:p w:rsidR="00390E8E" w:rsidRDefault="00390E8E" w:rsidP="00390E8E">
      <w:pPr>
        <w:spacing w:after="0"/>
      </w:pPr>
      <w:r>
        <w:t>Block the rapid Na channel (slow conduction velocity)</w:t>
      </w:r>
    </w:p>
    <w:p w:rsidR="00390E8E" w:rsidRDefault="00390E8E" w:rsidP="00390E8E">
      <w:pPr>
        <w:spacing w:after="0"/>
      </w:pPr>
      <w:r>
        <w:t>Block potassium channel (prolong duration of action potential and prolong refractoriness)</w:t>
      </w:r>
    </w:p>
    <w:p w:rsidR="00390E8E" w:rsidRDefault="00390E8E" w:rsidP="00390E8E">
      <w:pPr>
        <w:spacing w:after="0"/>
      </w:pPr>
      <w:r>
        <w:t>Potential of benefiting both atrial and ventricular tachyarrhythmias</w:t>
      </w:r>
    </w:p>
    <w:p w:rsidR="00390E8E" w:rsidRDefault="00390E8E" w:rsidP="00390E8E">
      <w:pPr>
        <w:spacing w:after="0"/>
      </w:pPr>
      <w:r>
        <w:t>Quinidine, Procainamide, Disopyramide</w:t>
      </w:r>
    </w:p>
    <w:p w:rsidR="00390E8E" w:rsidRDefault="00390E8E" w:rsidP="00390E8E">
      <w:pPr>
        <w:spacing w:after="0"/>
      </w:pPr>
    </w:p>
    <w:p w:rsidR="00390E8E" w:rsidRDefault="00390E8E" w:rsidP="00390E8E">
      <w:pPr>
        <w:spacing w:after="0"/>
      </w:pPr>
      <w:r>
        <w:t>1B:</w:t>
      </w:r>
    </w:p>
    <w:p w:rsidR="00390E8E" w:rsidRDefault="00390E8E" w:rsidP="00390E8E">
      <w:pPr>
        <w:spacing w:after="0"/>
      </w:pPr>
      <w:r>
        <w:t>Little effect on rapid Na channel at normal heart rate</w:t>
      </w:r>
    </w:p>
    <w:p w:rsidR="00390E8E" w:rsidRDefault="00390E8E" w:rsidP="00390E8E">
      <w:pPr>
        <w:spacing w:after="0"/>
      </w:pPr>
      <w:r>
        <w:t>Little effect on conduction velocity</w:t>
      </w:r>
    </w:p>
    <w:p w:rsidR="00390E8E" w:rsidRDefault="00390E8E" w:rsidP="00390E8E">
      <w:pPr>
        <w:spacing w:after="0"/>
      </w:pPr>
      <w:r>
        <w:t>Shorten the action potential duration</w:t>
      </w:r>
    </w:p>
    <w:p w:rsidR="00390E8E" w:rsidRDefault="00390E8E" w:rsidP="00390E8E">
      <w:pPr>
        <w:spacing w:after="0"/>
      </w:pPr>
      <w:r>
        <w:t>Increase the refractory period</w:t>
      </w:r>
    </w:p>
    <w:p w:rsidR="00856F00" w:rsidRDefault="00856F00" w:rsidP="00390E8E">
      <w:pPr>
        <w:spacing w:after="0"/>
      </w:pPr>
      <w:r>
        <w:t>Little effect on atrial tissue because duration of action potential of atrial tissue is already shorter than that of ventricular tissue</w:t>
      </w:r>
    </w:p>
    <w:p w:rsidR="00856F00" w:rsidRDefault="00856F00" w:rsidP="00390E8E">
      <w:pPr>
        <w:spacing w:after="0"/>
      </w:pPr>
      <w:proofErr w:type="spellStart"/>
      <w:r>
        <w:t>Lidocaine</w:t>
      </w:r>
      <w:proofErr w:type="spellEnd"/>
      <w:r>
        <w:t xml:space="preserve">, </w:t>
      </w:r>
      <w:proofErr w:type="spellStart"/>
      <w:r>
        <w:t>mexilitine</w:t>
      </w:r>
      <w:proofErr w:type="spellEnd"/>
      <w:r>
        <w:t xml:space="preserve">, </w:t>
      </w:r>
      <w:proofErr w:type="spellStart"/>
      <w:r>
        <w:t>tocainamide</w:t>
      </w:r>
      <w:proofErr w:type="spellEnd"/>
      <w:r>
        <w:t xml:space="preserve">, </w:t>
      </w:r>
      <w:proofErr w:type="spellStart"/>
      <w:r>
        <w:t>phenytoin</w:t>
      </w:r>
      <w:proofErr w:type="spellEnd"/>
    </w:p>
    <w:p w:rsidR="00CF0467" w:rsidRDefault="00CF0467" w:rsidP="00390E8E">
      <w:pPr>
        <w:spacing w:after="0"/>
      </w:pPr>
    </w:p>
    <w:p w:rsidR="00CF0467" w:rsidRDefault="00CF0467" w:rsidP="00390E8E">
      <w:pPr>
        <w:spacing w:after="0"/>
      </w:pPr>
      <w:r>
        <w:t>1C:</w:t>
      </w:r>
    </w:p>
    <w:p w:rsidR="00CF0467" w:rsidRDefault="00CF0467" w:rsidP="00390E8E">
      <w:pPr>
        <w:spacing w:after="0"/>
      </w:pPr>
      <w:r>
        <w:t>Little effect on action potential duration</w:t>
      </w:r>
    </w:p>
    <w:p w:rsidR="00CF0467" w:rsidRDefault="00CF0467" w:rsidP="00390E8E">
      <w:pPr>
        <w:spacing w:after="0"/>
      </w:pPr>
      <w:r>
        <w:t>Slow conduction</w:t>
      </w:r>
    </w:p>
    <w:p w:rsidR="001D53BD" w:rsidRDefault="00CF0467" w:rsidP="00390E8E">
      <w:pPr>
        <w:spacing w:after="0"/>
      </w:pPr>
      <w:r>
        <w:t xml:space="preserve">Similar effect on </w:t>
      </w:r>
      <w:proofErr w:type="spellStart"/>
      <w:r>
        <w:t>atrial</w:t>
      </w:r>
      <w:proofErr w:type="spellEnd"/>
      <w:r>
        <w:t xml:space="preserve"> and ventricular tissue</w:t>
      </w:r>
    </w:p>
    <w:p w:rsidR="00CF0467" w:rsidRDefault="00CF0467" w:rsidP="00390E8E">
      <w:pPr>
        <w:spacing w:after="0"/>
      </w:pPr>
      <w:proofErr w:type="spellStart"/>
      <w:r>
        <w:t>Flecainide</w:t>
      </w:r>
      <w:proofErr w:type="spellEnd"/>
      <w:r>
        <w:t xml:space="preserve">, </w:t>
      </w:r>
      <w:proofErr w:type="spellStart"/>
      <w:r>
        <w:t>encainide</w:t>
      </w:r>
      <w:proofErr w:type="spellEnd"/>
      <w:r>
        <w:t xml:space="preserve">, </w:t>
      </w:r>
      <w:proofErr w:type="spellStart"/>
      <w:r>
        <w:t>propafenone</w:t>
      </w:r>
      <w:proofErr w:type="spellEnd"/>
    </w:p>
    <w:p w:rsidR="001D53BD" w:rsidRDefault="001D53BD" w:rsidP="00390E8E">
      <w:pPr>
        <w:spacing w:after="0"/>
      </w:pPr>
    </w:p>
    <w:p w:rsidR="00856F00" w:rsidRPr="00856F00" w:rsidRDefault="000A149F" w:rsidP="00390E8E">
      <w:pPr>
        <w:spacing w:after="0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74pt;margin-top:141.3pt;width:186.35pt;height:115.15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626CF1" w:rsidRDefault="00B51BEC">
                  <w:r>
                    <w:t>Class 1A: Slow conduction, Prolong action potential duration</w:t>
                  </w:r>
                </w:p>
                <w:p w:rsidR="00B51BEC" w:rsidRDefault="00B51BEC">
                  <w:r>
                    <w:t>Class 1B: Shorten action potential duration</w:t>
                  </w:r>
                </w:p>
                <w:p w:rsidR="00B51BEC" w:rsidRDefault="00B51BEC">
                  <w:r>
                    <w:t>Class 1C: Slow conduction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05025" cy="1609725"/>
            <wp:effectExtent l="19050" t="0" r="0" b="0"/>
            <wp:wrapSquare wrapText="bothSides"/>
            <wp:docPr id="1" name="Picture 1" descr="http://www.cvpharmacology.com/antiarrhy/sodium%20channel%20subclass%20effec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vpharmacology.com/antiarrhy/sodium%20channel%20subclass%20effects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4739" b="50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CF1">
        <w:br w:type="textWrapping" w:clear="all"/>
      </w:r>
      <w:r w:rsidR="001D53BD">
        <w:t>ERP: Effective refractory period</w:t>
      </w: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390E8E" w:rsidRDefault="004B59FC" w:rsidP="00390E8E">
      <w:pPr>
        <w:spacing w:after="0"/>
        <w:rPr>
          <w:u w:val="single"/>
        </w:rPr>
      </w:pPr>
      <w:proofErr w:type="spellStart"/>
      <w:r w:rsidRPr="004B59FC">
        <w:rPr>
          <w:u w:val="single"/>
        </w:rPr>
        <w:lastRenderedPageBreak/>
        <w:t>Quinidine</w:t>
      </w:r>
      <w:proofErr w:type="spellEnd"/>
    </w:p>
    <w:p w:rsidR="004B59FC" w:rsidRDefault="004B59FC" w:rsidP="00390E8E">
      <w:pPr>
        <w:spacing w:after="0"/>
      </w:pPr>
      <w:r>
        <w:t>Class 1A</w:t>
      </w:r>
    </w:p>
    <w:p w:rsidR="004B59FC" w:rsidRDefault="004B59FC" w:rsidP="00390E8E">
      <w:pPr>
        <w:spacing w:after="0"/>
      </w:pPr>
      <w:r>
        <w:t>Works on atrial and ventricular arrhythmias</w:t>
      </w:r>
      <w:r w:rsidR="00542F5B">
        <w:t>, atrial fibrillation</w:t>
      </w:r>
    </w:p>
    <w:p w:rsidR="00504671" w:rsidRDefault="00504671" w:rsidP="00504671">
      <w:pPr>
        <w:spacing w:after="0"/>
      </w:pPr>
      <w:r>
        <w:t>Cellular effects are dependent on the extracellular [K+] (more effective with high extracellular [K+])</w:t>
      </w:r>
    </w:p>
    <w:p w:rsidR="004B59FC" w:rsidRDefault="004B59FC" w:rsidP="00390E8E">
      <w:pPr>
        <w:spacing w:after="0"/>
      </w:pPr>
      <w:r>
        <w:t>Inhibits peripheral and myocardial α-adrenergic receptors</w:t>
      </w:r>
      <w:r w:rsidR="00542F5B">
        <w:t>: hypotension</w:t>
      </w:r>
    </w:p>
    <w:p w:rsidR="00542F5B" w:rsidRDefault="00542F5B" w:rsidP="00390E8E">
      <w:pPr>
        <w:spacing w:after="0"/>
      </w:pPr>
      <w:r>
        <w:t>Inhibits muscarinic receptors to increase sympathetic tone (vagolytic)</w:t>
      </w:r>
    </w:p>
    <w:p w:rsidR="00542F5B" w:rsidRDefault="00542F5B" w:rsidP="00390E8E">
      <w:pPr>
        <w:spacing w:after="0"/>
      </w:pPr>
      <w:r>
        <w:t>85% protein bound</w:t>
      </w:r>
    </w:p>
    <w:p w:rsidR="00542F5B" w:rsidRDefault="00542F5B" w:rsidP="00390E8E">
      <w:pPr>
        <w:spacing w:after="0"/>
      </w:pPr>
      <w:r>
        <w:t>Half-life 5 to 6 hours in dog</w:t>
      </w:r>
    </w:p>
    <w:p w:rsidR="00542F5B" w:rsidRDefault="00542F5B" w:rsidP="00390E8E">
      <w:pPr>
        <w:spacing w:after="0"/>
      </w:pPr>
      <w:r>
        <w:t xml:space="preserve">Steady-state concentration after 24 hours </w:t>
      </w:r>
    </w:p>
    <w:p w:rsidR="00542F5B" w:rsidRDefault="00542F5B" w:rsidP="00390E8E">
      <w:pPr>
        <w:spacing w:after="0"/>
      </w:pPr>
      <w:r>
        <w:t>Metabolized by the liver, excreted by the kidneys</w:t>
      </w:r>
    </w:p>
    <w:p w:rsidR="00542F5B" w:rsidRDefault="00542F5B" w:rsidP="00390E8E">
      <w:pPr>
        <w:spacing w:after="0"/>
      </w:pPr>
      <w:r>
        <w:t>Renal disease and heart failure can elevate serum concentration</w:t>
      </w:r>
    </w:p>
    <w:p w:rsidR="00542F5B" w:rsidRDefault="00542F5B" w:rsidP="00390E8E">
      <w:pPr>
        <w:spacing w:after="0"/>
      </w:pPr>
      <w:r>
        <w:t>Oral dose is 6 to 16 mg/kg q 8 hours</w:t>
      </w:r>
    </w:p>
    <w:p w:rsidR="00542F5B" w:rsidRDefault="00542F5B" w:rsidP="00390E8E">
      <w:pPr>
        <w:spacing w:after="0"/>
      </w:pPr>
      <w:r>
        <w:t>IV dose 5 to 10 mg/kg IV: rapid IV can cause severe hypotension</w:t>
      </w:r>
    </w:p>
    <w:p w:rsidR="00542F5B" w:rsidRDefault="00542F5B" w:rsidP="00390E8E">
      <w:pPr>
        <w:spacing w:after="0"/>
      </w:pPr>
      <w:r>
        <w:t>Drug interactions: displaced Digoxin from binding sites – digitalis intoxication</w:t>
      </w:r>
    </w:p>
    <w:p w:rsidR="00542F5B" w:rsidRDefault="00542F5B" w:rsidP="00390E8E">
      <w:pPr>
        <w:spacing w:after="0"/>
      </w:pPr>
      <w:r>
        <w:t>Side effects: GI, cardiac – worsen CHF, negative inotropy, arrhythmias</w:t>
      </w:r>
      <w:r w:rsidR="00190BC1">
        <w:t xml:space="preserve"> (Torsades de Pointes)</w:t>
      </w:r>
    </w:p>
    <w:p w:rsidR="00542F5B" w:rsidRDefault="00542F5B" w:rsidP="00390E8E">
      <w:pPr>
        <w:spacing w:after="0"/>
      </w:pPr>
    </w:p>
    <w:p w:rsidR="00542F5B" w:rsidRPr="00504671" w:rsidRDefault="00504671" w:rsidP="00390E8E">
      <w:pPr>
        <w:spacing w:after="0"/>
        <w:rPr>
          <w:u w:val="single"/>
        </w:rPr>
      </w:pPr>
      <w:r w:rsidRPr="00504671">
        <w:rPr>
          <w:u w:val="single"/>
        </w:rPr>
        <w:t>Procainamide</w:t>
      </w:r>
    </w:p>
    <w:p w:rsidR="00504671" w:rsidRDefault="00504671" w:rsidP="00390E8E">
      <w:pPr>
        <w:spacing w:after="0"/>
      </w:pPr>
      <w:r>
        <w:t>Class 1A</w:t>
      </w:r>
    </w:p>
    <w:p w:rsidR="00190BC1" w:rsidRDefault="00190BC1" w:rsidP="00504671">
      <w:pPr>
        <w:spacing w:after="0"/>
      </w:pPr>
      <w:r>
        <w:t>Used for ventricular and some SVT</w:t>
      </w:r>
    </w:p>
    <w:p w:rsidR="00FE4898" w:rsidRDefault="00FE4898" w:rsidP="00504671">
      <w:pPr>
        <w:spacing w:after="0"/>
      </w:pPr>
      <w:r>
        <w:t>Indicated in dogs that are unresponsive to lidocaine</w:t>
      </w:r>
    </w:p>
    <w:p w:rsidR="00504671" w:rsidRDefault="00504671" w:rsidP="00504671">
      <w:pPr>
        <w:spacing w:after="0"/>
      </w:pPr>
      <w:r>
        <w:t>Cellular effects are dependent on the extracellular [K+] (more effective with high extracellular [K+])</w:t>
      </w:r>
    </w:p>
    <w:p w:rsidR="00504671" w:rsidRDefault="00504671" w:rsidP="00504671">
      <w:pPr>
        <w:spacing w:after="0"/>
      </w:pPr>
      <w:r>
        <w:t>Inhibits muscarinic receptors to increase sympathetic tone (vagolytic)</w:t>
      </w:r>
      <w:r w:rsidR="00190BC1">
        <w:t xml:space="preserve"> but less than with quinidine</w:t>
      </w:r>
    </w:p>
    <w:p w:rsidR="00190BC1" w:rsidRDefault="00190BC1" w:rsidP="00504671">
      <w:pPr>
        <w:spacing w:after="0"/>
      </w:pPr>
      <w:r>
        <w:t>Direct sympathetic inhibition causing vasodilation</w:t>
      </w:r>
    </w:p>
    <w:p w:rsidR="00504671" w:rsidRDefault="00504671" w:rsidP="00390E8E">
      <w:pPr>
        <w:spacing w:after="0"/>
      </w:pPr>
      <w:r>
        <w:t>Half-life of 3 hours in the dog</w:t>
      </w:r>
    </w:p>
    <w:p w:rsidR="00504671" w:rsidRDefault="00504671" w:rsidP="00390E8E">
      <w:pPr>
        <w:spacing w:after="0"/>
      </w:pPr>
      <w:r>
        <w:t>Metabolized by the liver</w:t>
      </w:r>
    </w:p>
    <w:p w:rsidR="00504671" w:rsidRDefault="00504671" w:rsidP="00390E8E">
      <w:pPr>
        <w:spacing w:after="0"/>
      </w:pPr>
      <w:r>
        <w:t>Slow IV to prevent circulatory collapse from peripheral vasodilation and decreased cardiac contractility</w:t>
      </w:r>
    </w:p>
    <w:p w:rsidR="00504671" w:rsidRDefault="00FE4898" w:rsidP="00390E8E">
      <w:pPr>
        <w:spacing w:after="0"/>
      </w:pPr>
      <w:r>
        <w:t>Proarrhythmic: don’t use in Doberman Pinschers and Boxers with DCM or dogs with SAS</w:t>
      </w:r>
    </w:p>
    <w:p w:rsidR="00FE4898" w:rsidRDefault="00FE4898" w:rsidP="00390E8E">
      <w:pPr>
        <w:spacing w:after="0"/>
      </w:pPr>
      <w:r>
        <w:t>Oral dose is 8 to 20 mg/kg q 6-8 hours</w:t>
      </w:r>
    </w:p>
    <w:p w:rsidR="00FE4898" w:rsidRDefault="00FE4898" w:rsidP="00390E8E">
      <w:pPr>
        <w:spacing w:after="0"/>
      </w:pPr>
      <w:r>
        <w:t>Humans metabolize procainamide to N-acetyl procainamide (NAPA) which is antiarrhythmic</w:t>
      </w:r>
    </w:p>
    <w:p w:rsidR="00FE4898" w:rsidRDefault="00FE4898" w:rsidP="00FE4898">
      <w:pPr>
        <w:spacing w:after="0"/>
        <w:ind w:firstLine="720"/>
      </w:pPr>
      <w:r>
        <w:t>Dogs are incapable of producing NAPA</w:t>
      </w:r>
    </w:p>
    <w:p w:rsidR="00FE4898" w:rsidRDefault="00C676AA" w:rsidP="00FE4898">
      <w:pPr>
        <w:spacing w:after="0"/>
      </w:pPr>
      <w:r>
        <w:t xml:space="preserve">Side effects: cardiotoxicity with prolonged QRS and QT intervals (Torsades de Pointes), depressed myocardial contractility and hypotension, ANA, granulocytopenia, heart block </w:t>
      </w:r>
    </w:p>
    <w:p w:rsidR="0004450C" w:rsidRDefault="0004450C" w:rsidP="00FE4898">
      <w:pPr>
        <w:spacing w:after="0"/>
      </w:pPr>
    </w:p>
    <w:p w:rsidR="00D54324" w:rsidRDefault="00D54324" w:rsidP="00D54324">
      <w:pPr>
        <w:spacing w:after="0"/>
        <w:rPr>
          <w:u w:val="single"/>
        </w:rPr>
      </w:pPr>
      <w:proofErr w:type="spellStart"/>
      <w:r w:rsidRPr="00856F00">
        <w:rPr>
          <w:u w:val="single"/>
        </w:rPr>
        <w:t>Lidocaine</w:t>
      </w:r>
      <w:proofErr w:type="spellEnd"/>
    </w:p>
    <w:p w:rsidR="00D54324" w:rsidRDefault="00D54324" w:rsidP="00D54324">
      <w:pPr>
        <w:spacing w:after="0"/>
      </w:pPr>
      <w:r>
        <w:t>Class 1B</w:t>
      </w:r>
    </w:p>
    <w:p w:rsidR="00D54324" w:rsidRDefault="00D54324" w:rsidP="00D54324">
      <w:pPr>
        <w:spacing w:after="0"/>
      </w:pPr>
      <w:r>
        <w:t>Clinical indication: treatment of sustained ventricular tachycardia</w:t>
      </w:r>
    </w:p>
    <w:p w:rsidR="00D54324" w:rsidRDefault="00D54324" w:rsidP="00D54324">
      <w:pPr>
        <w:spacing w:after="0"/>
      </w:pPr>
      <w:r>
        <w:t>*Does not affect SVTs</w:t>
      </w:r>
    </w:p>
    <w:p w:rsidR="00D54324" w:rsidRDefault="00D54324" w:rsidP="00D54324">
      <w:pPr>
        <w:spacing w:after="0"/>
      </w:pPr>
      <w:r>
        <w:t>Cellular effects are dependent on the extracellular [K+] (more effective with high extracellular [K+])</w:t>
      </w:r>
    </w:p>
    <w:p w:rsidR="00D54324" w:rsidRDefault="00D54324" w:rsidP="00D54324">
      <w:pPr>
        <w:spacing w:after="0"/>
      </w:pPr>
      <w:r>
        <w:t>Acts selectively on diseased or ischemic tissue</w:t>
      </w:r>
    </w:p>
    <w:p w:rsidR="00D54324" w:rsidRDefault="00D54324" w:rsidP="00D54324">
      <w:pPr>
        <w:spacing w:after="0"/>
      </w:pPr>
      <w:r>
        <w:t>Half-life in dogs is 90-100 minutes</w:t>
      </w:r>
    </w:p>
    <w:p w:rsidR="00D54324" w:rsidRDefault="00D54324" w:rsidP="00D54324">
      <w:pPr>
        <w:spacing w:after="0"/>
      </w:pPr>
      <w:r>
        <w:t>Metabolized by liver, less than 5% clearance by kidneys</w:t>
      </w:r>
    </w:p>
    <w:p w:rsidR="00D54324" w:rsidRDefault="00D54324" w:rsidP="00D54324">
      <w:pPr>
        <w:spacing w:after="0"/>
      </w:pPr>
      <w:r>
        <w:tab/>
        <w:t xml:space="preserve">Two factors governing metabolism are liver blood flow and liver </w:t>
      </w:r>
      <w:proofErr w:type="spellStart"/>
      <w:r>
        <w:t>microsomal</w:t>
      </w:r>
      <w:proofErr w:type="spellEnd"/>
      <w:r>
        <w:t xml:space="preserve"> activity</w:t>
      </w:r>
    </w:p>
    <w:p w:rsidR="00D54324" w:rsidRDefault="00D54324" w:rsidP="00D54324">
      <w:pPr>
        <w:spacing w:after="0"/>
      </w:pPr>
      <w:r>
        <w:lastRenderedPageBreak/>
        <w:t>Rapid onset, short half-life, safe and effective</w:t>
      </w:r>
    </w:p>
    <w:p w:rsidR="00D54324" w:rsidRDefault="00D54324" w:rsidP="00D54324">
      <w:pPr>
        <w:spacing w:after="0"/>
      </w:pPr>
      <w:r>
        <w:t>Loading dose 2 to 4 mg/kg IV</w:t>
      </w:r>
    </w:p>
    <w:p w:rsidR="00D54324" w:rsidRDefault="00D54324" w:rsidP="00D54324">
      <w:pPr>
        <w:spacing w:after="0"/>
      </w:pPr>
      <w:r>
        <w:t xml:space="preserve">CRI 25 </w:t>
      </w:r>
      <w:proofErr w:type="gramStart"/>
      <w:r>
        <w:t>to 100 mcg/kg/min</w:t>
      </w:r>
      <w:proofErr w:type="gramEnd"/>
    </w:p>
    <w:p w:rsidR="00D54324" w:rsidRDefault="00D54324" w:rsidP="00D54324">
      <w:pPr>
        <w:spacing w:after="0"/>
      </w:pPr>
      <w:r>
        <w:t xml:space="preserve">Side effects: vomiting, seizures (cats), </w:t>
      </w:r>
      <w:proofErr w:type="spellStart"/>
      <w:r>
        <w:t>nystagmus</w:t>
      </w:r>
      <w:proofErr w:type="spellEnd"/>
      <w:r>
        <w:t>, muscle twitching</w:t>
      </w:r>
    </w:p>
    <w:p w:rsidR="00D54324" w:rsidRDefault="00D54324" w:rsidP="00D54324">
      <w:pPr>
        <w:spacing w:after="0"/>
      </w:pPr>
      <w:r>
        <w:t>Don’t use in patients with SSS or 3</w:t>
      </w:r>
      <w:r w:rsidRPr="00856F00">
        <w:rPr>
          <w:vertAlign w:val="superscript"/>
        </w:rPr>
        <w:t>rd</w:t>
      </w:r>
      <w:r>
        <w:t xml:space="preserve"> degree AV block</w:t>
      </w:r>
    </w:p>
    <w:p w:rsidR="00D54324" w:rsidRDefault="00D54324" w:rsidP="00D54324">
      <w:pPr>
        <w:spacing w:after="0"/>
      </w:pPr>
      <w:r>
        <w:t xml:space="preserve">Drug interactions: B-blockers, </w:t>
      </w:r>
      <w:proofErr w:type="spellStart"/>
      <w:r>
        <w:t>cimetidine</w:t>
      </w:r>
      <w:proofErr w:type="spellEnd"/>
      <w:r>
        <w:t xml:space="preserve">, halothane, </w:t>
      </w:r>
      <w:proofErr w:type="spellStart"/>
      <w:proofErr w:type="gramStart"/>
      <w:r>
        <w:t>propranolol</w:t>
      </w:r>
      <w:proofErr w:type="spellEnd"/>
      <w:proofErr w:type="gramEnd"/>
      <w:r>
        <w:t xml:space="preserve"> (decrease hepatic blood flow and hepatic metabolism)</w:t>
      </w:r>
    </w:p>
    <w:p w:rsidR="00D54324" w:rsidRDefault="00D54324" w:rsidP="00FE4898">
      <w:pPr>
        <w:spacing w:after="0"/>
        <w:rPr>
          <w:u w:val="single"/>
        </w:rPr>
      </w:pPr>
    </w:p>
    <w:p w:rsidR="0004450C" w:rsidRDefault="0004450C" w:rsidP="00FE4898">
      <w:pPr>
        <w:spacing w:after="0"/>
        <w:rPr>
          <w:u w:val="single"/>
        </w:rPr>
      </w:pPr>
      <w:proofErr w:type="spellStart"/>
      <w:r w:rsidRPr="0004450C">
        <w:rPr>
          <w:u w:val="single"/>
        </w:rPr>
        <w:t>Mexilitine</w:t>
      </w:r>
      <w:proofErr w:type="spellEnd"/>
    </w:p>
    <w:p w:rsidR="0004450C" w:rsidRDefault="0004450C" w:rsidP="00FE4898">
      <w:pPr>
        <w:spacing w:after="0"/>
      </w:pPr>
      <w:r>
        <w:t>Class 1B</w:t>
      </w:r>
    </w:p>
    <w:p w:rsidR="0004450C" w:rsidRDefault="0004450C" w:rsidP="00FE4898">
      <w:pPr>
        <w:spacing w:after="0"/>
      </w:pPr>
      <w:r>
        <w:t>Analogue of lidocaine</w:t>
      </w:r>
    </w:p>
    <w:p w:rsidR="0004450C" w:rsidRDefault="0004450C" w:rsidP="00FE4898">
      <w:pPr>
        <w:spacing w:after="0"/>
      </w:pPr>
      <w:r>
        <w:t xml:space="preserve">Used to </w:t>
      </w:r>
      <w:r w:rsidR="00426BA9">
        <w:t xml:space="preserve">chronically </w:t>
      </w:r>
      <w:r>
        <w:t xml:space="preserve">treat </w:t>
      </w:r>
      <w:r w:rsidR="00190BC1">
        <w:t xml:space="preserve">life-threatening </w:t>
      </w:r>
      <w:r>
        <w:t>ventricular arrhythmias and increases the fibrillation threshold</w:t>
      </w:r>
    </w:p>
    <w:p w:rsidR="0004450C" w:rsidRDefault="0004450C" w:rsidP="00FE4898">
      <w:pPr>
        <w:spacing w:after="0"/>
      </w:pPr>
      <w:r>
        <w:t>Well absorbed from GI tract, 85% bioavailability</w:t>
      </w:r>
    </w:p>
    <w:p w:rsidR="0004450C" w:rsidRDefault="0004450C" w:rsidP="00FE4898">
      <w:pPr>
        <w:spacing w:after="0"/>
      </w:pPr>
      <w:r>
        <w:t>80% excreted in urine</w:t>
      </w:r>
      <w:r w:rsidR="00426BA9">
        <w:t>, 10% metabolized by liver and excreted in feces</w:t>
      </w:r>
    </w:p>
    <w:p w:rsidR="00426BA9" w:rsidRDefault="00426BA9" w:rsidP="00FE4898">
      <w:pPr>
        <w:spacing w:after="0"/>
      </w:pPr>
      <w:r>
        <w:t>Half-life of 3 to 4 hours</w:t>
      </w:r>
    </w:p>
    <w:p w:rsidR="00426BA9" w:rsidRDefault="00426BA9" w:rsidP="00FE4898">
      <w:pPr>
        <w:spacing w:after="0"/>
      </w:pPr>
      <w:r>
        <w:t>No effect on sinus rate, PR or QRS interval</w:t>
      </w:r>
      <w:r w:rsidR="00190BC1">
        <w:t>, no vagolytic effects, little or no hemodynamic depression</w:t>
      </w:r>
    </w:p>
    <w:p w:rsidR="00426BA9" w:rsidRDefault="00426BA9" w:rsidP="00FE4898">
      <w:pPr>
        <w:spacing w:after="0"/>
      </w:pPr>
      <w:r>
        <w:t>Oral dose 5 to 10 mg/kg q 8 hours</w:t>
      </w:r>
    </w:p>
    <w:p w:rsidR="00426BA9" w:rsidRDefault="00426BA9" w:rsidP="00FE4898">
      <w:pPr>
        <w:spacing w:after="0"/>
      </w:pPr>
      <w:r>
        <w:t>Effective serum dose after 3 doses</w:t>
      </w:r>
    </w:p>
    <w:p w:rsidR="00426BA9" w:rsidRDefault="00426BA9" w:rsidP="00FE4898">
      <w:pPr>
        <w:spacing w:after="0"/>
      </w:pPr>
      <w:r>
        <w:t xml:space="preserve">Side effects: </w:t>
      </w:r>
      <w:r w:rsidR="00190BC1">
        <w:t xml:space="preserve">GI and CNS; </w:t>
      </w:r>
      <w:r>
        <w:t>vomiting, diarrhea disorientation, ataxia, seizures, salivation, tonic-clonic spasms</w:t>
      </w:r>
    </w:p>
    <w:p w:rsidR="00426BA9" w:rsidRDefault="00426BA9" w:rsidP="00FE4898">
      <w:pPr>
        <w:spacing w:after="0"/>
      </w:pPr>
    </w:p>
    <w:p w:rsidR="00426BA9" w:rsidRDefault="00426BA9" w:rsidP="00FE4898">
      <w:pPr>
        <w:spacing w:after="0"/>
      </w:pPr>
      <w:proofErr w:type="spellStart"/>
      <w:r>
        <w:t>Tocainamide</w:t>
      </w:r>
      <w:proofErr w:type="spellEnd"/>
      <w:r>
        <w:t xml:space="preserve">: </w:t>
      </w:r>
      <w:r w:rsidR="00D54324">
        <w:t xml:space="preserve">1B, </w:t>
      </w:r>
      <w:r>
        <w:t xml:space="preserve">lots of side </w:t>
      </w:r>
      <w:r w:rsidR="00C676AA">
        <w:t>effects</w:t>
      </w:r>
      <w:r>
        <w:t xml:space="preserve"> don’t use it.</w:t>
      </w:r>
    </w:p>
    <w:p w:rsidR="00426BA9" w:rsidRDefault="00426BA9" w:rsidP="00FE4898">
      <w:pPr>
        <w:spacing w:after="0"/>
      </w:pPr>
      <w:proofErr w:type="spellStart"/>
      <w:r>
        <w:t>Disopyramide</w:t>
      </w:r>
      <w:proofErr w:type="spellEnd"/>
      <w:r>
        <w:t xml:space="preserve">: </w:t>
      </w:r>
      <w:r w:rsidR="00D54324">
        <w:t xml:space="preserve">1A, </w:t>
      </w:r>
      <w:r>
        <w:t>decreases contractility and increases PVR, don’t use it.</w:t>
      </w:r>
    </w:p>
    <w:p w:rsidR="00426BA9" w:rsidRDefault="00426BA9" w:rsidP="00FE4898">
      <w:pPr>
        <w:spacing w:after="0"/>
      </w:pPr>
    </w:p>
    <w:p w:rsidR="00ED3C9B" w:rsidRDefault="00ED3C9B" w:rsidP="00FE4898">
      <w:pPr>
        <w:spacing w:after="0"/>
      </w:pPr>
    </w:p>
    <w:p w:rsidR="00ED3C9B" w:rsidRPr="003303E9" w:rsidRDefault="00ED3C9B" w:rsidP="00FE4898">
      <w:pPr>
        <w:spacing w:after="0"/>
        <w:rPr>
          <w:u w:val="single"/>
        </w:rPr>
      </w:pPr>
      <w:r w:rsidRPr="003303E9">
        <w:rPr>
          <w:u w:val="single"/>
        </w:rPr>
        <w:t>Questions:</w:t>
      </w:r>
    </w:p>
    <w:p w:rsidR="00ED3C9B" w:rsidRDefault="00ED3C9B" w:rsidP="00ED3C9B">
      <w:pPr>
        <w:spacing w:after="0"/>
      </w:pPr>
      <w:r>
        <w:t xml:space="preserve">1.  Name 4 drugs used as oral ventricular </w:t>
      </w:r>
      <w:proofErr w:type="spellStart"/>
      <w:r>
        <w:t>antiarrhythmics</w:t>
      </w:r>
      <w:proofErr w:type="spellEnd"/>
    </w:p>
    <w:p w:rsidR="00ED3C9B" w:rsidRDefault="00ED3C9B" w:rsidP="00ED3C9B">
      <w:pPr>
        <w:spacing w:after="0"/>
      </w:pPr>
      <w:r>
        <w:tab/>
      </w:r>
      <w:r w:rsidR="001F638F">
        <w:t xml:space="preserve">a. </w:t>
      </w:r>
      <w:proofErr w:type="spellStart"/>
      <w:r>
        <w:t>Sotalol</w:t>
      </w:r>
      <w:proofErr w:type="spellEnd"/>
    </w:p>
    <w:p w:rsidR="00ED3C9B" w:rsidRDefault="00ED3C9B" w:rsidP="00ED3C9B">
      <w:pPr>
        <w:spacing w:after="0"/>
      </w:pPr>
      <w:r>
        <w:tab/>
      </w:r>
      <w:r w:rsidR="001F638F">
        <w:t xml:space="preserve">b. </w:t>
      </w:r>
      <w:proofErr w:type="spellStart"/>
      <w:r>
        <w:t>Procainamide</w:t>
      </w:r>
      <w:proofErr w:type="spellEnd"/>
    </w:p>
    <w:p w:rsidR="00ED3C9B" w:rsidRDefault="00ED3C9B" w:rsidP="00ED3C9B">
      <w:pPr>
        <w:spacing w:after="0"/>
      </w:pPr>
      <w:r>
        <w:tab/>
      </w:r>
      <w:r w:rsidR="001F638F">
        <w:t xml:space="preserve">c. </w:t>
      </w:r>
      <w:proofErr w:type="spellStart"/>
      <w:r>
        <w:t>Amiodorone</w:t>
      </w:r>
      <w:proofErr w:type="spellEnd"/>
    </w:p>
    <w:p w:rsidR="00ED3C9B" w:rsidRDefault="001F638F" w:rsidP="00ED3C9B">
      <w:pPr>
        <w:spacing w:after="0"/>
      </w:pPr>
      <w:r>
        <w:tab/>
        <w:t xml:space="preserve">d. </w:t>
      </w:r>
      <w:proofErr w:type="spellStart"/>
      <w:r w:rsidR="00ED3C9B">
        <w:t>Mexilitine</w:t>
      </w:r>
      <w:proofErr w:type="spellEnd"/>
    </w:p>
    <w:p w:rsidR="00ED3C9B" w:rsidRDefault="00ED3C9B" w:rsidP="00FE4898">
      <w:pPr>
        <w:spacing w:after="0"/>
      </w:pPr>
    </w:p>
    <w:p w:rsidR="00ED3C9B" w:rsidRDefault="00ED3C9B" w:rsidP="00FE4898">
      <w:pPr>
        <w:spacing w:after="0"/>
      </w:pPr>
      <w:r>
        <w:t xml:space="preserve">2.  Which two class I </w:t>
      </w:r>
      <w:proofErr w:type="spellStart"/>
      <w:r>
        <w:t>antiarrythmics</w:t>
      </w:r>
      <w:proofErr w:type="spellEnd"/>
      <w:r>
        <w:t xml:space="preserve"> act as </w:t>
      </w:r>
      <w:proofErr w:type="spellStart"/>
      <w:r>
        <w:t>vagolytics</w:t>
      </w:r>
      <w:proofErr w:type="spellEnd"/>
      <w:r>
        <w:t>?</w:t>
      </w:r>
    </w:p>
    <w:p w:rsidR="00ED3C9B" w:rsidRDefault="00ED3C9B" w:rsidP="00FE4898">
      <w:pPr>
        <w:spacing w:after="0"/>
      </w:pPr>
      <w:r>
        <w:tab/>
      </w:r>
      <w:proofErr w:type="spellStart"/>
      <w:r>
        <w:t>Procainamide</w:t>
      </w:r>
      <w:proofErr w:type="spellEnd"/>
      <w:r>
        <w:t xml:space="preserve"> and </w:t>
      </w:r>
      <w:proofErr w:type="spellStart"/>
      <w:r>
        <w:t>Quinidine</w:t>
      </w:r>
      <w:proofErr w:type="spellEnd"/>
    </w:p>
    <w:p w:rsidR="00ED3C9B" w:rsidRDefault="00ED3C9B" w:rsidP="00FE4898">
      <w:pPr>
        <w:spacing w:after="0"/>
      </w:pPr>
    </w:p>
    <w:p w:rsidR="00ED3C9B" w:rsidRDefault="00ED3C9B" w:rsidP="00FE4898">
      <w:pPr>
        <w:spacing w:after="0"/>
      </w:pPr>
      <w:r>
        <w:t xml:space="preserve">3.  List 5 ways </w:t>
      </w:r>
      <w:proofErr w:type="spellStart"/>
      <w:r>
        <w:t>lidocaine</w:t>
      </w:r>
      <w:proofErr w:type="spellEnd"/>
      <w:r>
        <w:t xml:space="preserve"> works as an </w:t>
      </w:r>
      <w:proofErr w:type="spellStart"/>
      <w:r>
        <w:t>antiarrhythmic</w:t>
      </w:r>
      <w:proofErr w:type="spellEnd"/>
    </w:p>
    <w:p w:rsidR="00ED3C9B" w:rsidRDefault="00ED3C9B" w:rsidP="00FE4898">
      <w:pPr>
        <w:spacing w:after="0"/>
      </w:pPr>
      <w:r>
        <w:tab/>
      </w:r>
      <w:r w:rsidR="003303E9">
        <w:t xml:space="preserve">a. </w:t>
      </w:r>
      <w:r>
        <w:t>Slows conduction at increased HR</w:t>
      </w:r>
    </w:p>
    <w:p w:rsidR="00ED3C9B" w:rsidRDefault="003303E9" w:rsidP="003303E9">
      <w:pPr>
        <w:spacing w:after="0"/>
        <w:ind w:left="720"/>
      </w:pPr>
      <w:r>
        <w:t xml:space="preserve">b. Promotes uniformity of refractoriness in diseased </w:t>
      </w:r>
      <w:proofErr w:type="spellStart"/>
      <w:r>
        <w:t>myocytes</w:t>
      </w:r>
      <w:proofErr w:type="spellEnd"/>
      <w:r>
        <w:t xml:space="preserve"> which decreases the likelihood for reentrant arrhythmias</w:t>
      </w:r>
    </w:p>
    <w:p w:rsidR="003303E9" w:rsidRDefault="003303E9" w:rsidP="00FE4898">
      <w:pPr>
        <w:spacing w:after="0"/>
      </w:pPr>
      <w:r>
        <w:tab/>
        <w:t>c. Shortens the action potential duration</w:t>
      </w:r>
    </w:p>
    <w:p w:rsidR="003303E9" w:rsidRDefault="003303E9" w:rsidP="00FE4898">
      <w:pPr>
        <w:spacing w:after="0"/>
      </w:pPr>
      <w:r>
        <w:tab/>
        <w:t>d. Increases effective refractory period</w:t>
      </w:r>
    </w:p>
    <w:p w:rsidR="003303E9" w:rsidRDefault="003303E9" w:rsidP="00FE4898">
      <w:pPr>
        <w:spacing w:after="0"/>
      </w:pPr>
      <w:r>
        <w:tab/>
        <w:t>e. Reduces the rate of phase 4 diastolic depolarization</w:t>
      </w:r>
    </w:p>
    <w:p w:rsidR="003303E9" w:rsidRDefault="003303E9" w:rsidP="00FE4898">
      <w:pPr>
        <w:spacing w:after="0"/>
      </w:pPr>
      <w:r>
        <w:lastRenderedPageBreak/>
        <w:t xml:space="preserve">4.  All of the following are true regarding Class 1B </w:t>
      </w:r>
      <w:proofErr w:type="spellStart"/>
      <w:r>
        <w:t>antiarrhythmics</w:t>
      </w:r>
      <w:proofErr w:type="spellEnd"/>
      <w:r>
        <w:t xml:space="preserve"> except:</w:t>
      </w:r>
    </w:p>
    <w:p w:rsidR="003303E9" w:rsidRDefault="003303E9" w:rsidP="00FE4898">
      <w:pPr>
        <w:spacing w:after="0"/>
      </w:pPr>
      <w:r>
        <w:tab/>
        <w:t>a. They have a moderate effect of rapid Na channels</w:t>
      </w:r>
    </w:p>
    <w:p w:rsidR="003303E9" w:rsidRDefault="003303E9" w:rsidP="00FE4898">
      <w:pPr>
        <w:spacing w:after="0"/>
      </w:pPr>
      <w:r>
        <w:tab/>
        <w:t>b. Shorten the action potential duration</w:t>
      </w:r>
    </w:p>
    <w:p w:rsidR="003303E9" w:rsidRDefault="003303E9" w:rsidP="00FE4898">
      <w:pPr>
        <w:spacing w:after="0"/>
      </w:pPr>
      <w:r>
        <w:tab/>
      </w:r>
      <w:r w:rsidRPr="003303E9">
        <w:rPr>
          <w:highlight w:val="yellow"/>
        </w:rPr>
        <w:t>c. Slow conduction</w:t>
      </w:r>
    </w:p>
    <w:p w:rsidR="003303E9" w:rsidRDefault="003303E9" w:rsidP="00FE4898">
      <w:pPr>
        <w:spacing w:after="0"/>
      </w:pPr>
      <w:r>
        <w:tab/>
        <w:t>d. Depend on extracellular potassium levels</w:t>
      </w:r>
    </w:p>
    <w:p w:rsidR="00ED3C9B" w:rsidRDefault="00ED3C9B" w:rsidP="00FE4898">
      <w:pPr>
        <w:spacing w:after="0"/>
      </w:pPr>
    </w:p>
    <w:p w:rsidR="003303E9" w:rsidRDefault="003303E9" w:rsidP="00FE4898">
      <w:pPr>
        <w:spacing w:after="0"/>
      </w:pPr>
      <w:r>
        <w:t xml:space="preserve">5. Possible side effects of </w:t>
      </w:r>
      <w:proofErr w:type="spellStart"/>
      <w:r>
        <w:t>lidocaine</w:t>
      </w:r>
      <w:proofErr w:type="spellEnd"/>
      <w:r>
        <w:t xml:space="preserve"> include</w:t>
      </w:r>
    </w:p>
    <w:p w:rsidR="003303E9" w:rsidRDefault="003303E9" w:rsidP="00FE4898">
      <w:pPr>
        <w:spacing w:after="0"/>
      </w:pPr>
      <w:r>
        <w:tab/>
      </w:r>
      <w:proofErr w:type="gramStart"/>
      <w:r>
        <w:t>a</w:t>
      </w:r>
      <w:proofErr w:type="gramEnd"/>
      <w:r>
        <w:t>. vomiting</w:t>
      </w:r>
    </w:p>
    <w:p w:rsidR="003303E9" w:rsidRDefault="003303E9" w:rsidP="00FE4898">
      <w:pPr>
        <w:spacing w:after="0"/>
      </w:pPr>
      <w:r>
        <w:tab/>
      </w:r>
      <w:proofErr w:type="gramStart"/>
      <w:r>
        <w:t>b</w:t>
      </w:r>
      <w:proofErr w:type="gramEnd"/>
      <w:r>
        <w:t>. seizures</w:t>
      </w:r>
    </w:p>
    <w:p w:rsidR="003303E9" w:rsidRDefault="003303E9" w:rsidP="00FE4898">
      <w:pPr>
        <w:spacing w:after="0"/>
      </w:pPr>
      <w:r>
        <w:tab/>
      </w:r>
      <w:proofErr w:type="gramStart"/>
      <w:r>
        <w:t>c</w:t>
      </w:r>
      <w:proofErr w:type="gramEnd"/>
      <w:r>
        <w:t xml:space="preserve">. </w:t>
      </w:r>
      <w:proofErr w:type="spellStart"/>
      <w:r>
        <w:t>nystagmus</w:t>
      </w:r>
      <w:proofErr w:type="spellEnd"/>
    </w:p>
    <w:p w:rsidR="003303E9" w:rsidRDefault="003303E9" w:rsidP="00FE4898">
      <w:pPr>
        <w:spacing w:after="0"/>
      </w:pPr>
      <w:r>
        <w:tab/>
      </w:r>
      <w:proofErr w:type="gramStart"/>
      <w:r w:rsidRPr="003303E9">
        <w:rPr>
          <w:highlight w:val="yellow"/>
        </w:rPr>
        <w:t>d</w:t>
      </w:r>
      <w:proofErr w:type="gramEnd"/>
      <w:r w:rsidRPr="003303E9">
        <w:rPr>
          <w:highlight w:val="yellow"/>
        </w:rPr>
        <w:t>. all of the above</w:t>
      </w:r>
      <w:r>
        <w:t xml:space="preserve"> </w:t>
      </w:r>
    </w:p>
    <w:p w:rsidR="003303E9" w:rsidRDefault="003303E9" w:rsidP="00FE4898">
      <w:pPr>
        <w:spacing w:after="0"/>
      </w:pPr>
    </w:p>
    <w:p w:rsidR="003303E9" w:rsidRDefault="003303E9" w:rsidP="00FE4898">
      <w:pPr>
        <w:spacing w:after="0"/>
      </w:pPr>
      <w:r>
        <w:t xml:space="preserve">6.  The half-life of </w:t>
      </w:r>
      <w:proofErr w:type="spellStart"/>
      <w:r>
        <w:t>lidocaine</w:t>
      </w:r>
      <w:proofErr w:type="spellEnd"/>
      <w:r>
        <w:t xml:space="preserve"> in dogs is</w:t>
      </w:r>
    </w:p>
    <w:p w:rsidR="003303E9" w:rsidRDefault="003303E9" w:rsidP="00FE4898">
      <w:pPr>
        <w:spacing w:after="0"/>
      </w:pPr>
      <w:r>
        <w:tab/>
      </w:r>
      <w:proofErr w:type="gramStart"/>
      <w:r>
        <w:t>a</w:t>
      </w:r>
      <w:proofErr w:type="gramEnd"/>
      <w:r>
        <w:t>. 30 minutes</w:t>
      </w:r>
    </w:p>
    <w:p w:rsidR="003303E9" w:rsidRDefault="003303E9" w:rsidP="00FE4898">
      <w:pPr>
        <w:spacing w:after="0"/>
      </w:pPr>
      <w:r>
        <w:tab/>
      </w:r>
      <w:proofErr w:type="gramStart"/>
      <w:r>
        <w:t>b</w:t>
      </w:r>
      <w:proofErr w:type="gramEnd"/>
      <w:r>
        <w:t>. 40 minutes</w:t>
      </w:r>
    </w:p>
    <w:p w:rsidR="003303E9" w:rsidRDefault="003303E9" w:rsidP="00FE4898">
      <w:pPr>
        <w:spacing w:after="0"/>
      </w:pPr>
      <w:r>
        <w:tab/>
      </w:r>
      <w:proofErr w:type="gramStart"/>
      <w:r w:rsidRPr="003303E9">
        <w:rPr>
          <w:highlight w:val="yellow"/>
        </w:rPr>
        <w:t>c</w:t>
      </w:r>
      <w:proofErr w:type="gramEnd"/>
      <w:r w:rsidRPr="003303E9">
        <w:rPr>
          <w:highlight w:val="yellow"/>
        </w:rPr>
        <w:t>. 90 minutes</w:t>
      </w:r>
    </w:p>
    <w:p w:rsidR="003303E9" w:rsidRDefault="003303E9" w:rsidP="00FE4898">
      <w:pPr>
        <w:spacing w:after="0"/>
      </w:pPr>
      <w:r>
        <w:tab/>
      </w:r>
      <w:proofErr w:type="gramStart"/>
      <w:r>
        <w:t>d</w:t>
      </w:r>
      <w:proofErr w:type="gramEnd"/>
      <w:r>
        <w:t>. 2 hours</w:t>
      </w:r>
    </w:p>
    <w:p w:rsidR="003303E9" w:rsidRDefault="003303E9" w:rsidP="00FE4898">
      <w:pPr>
        <w:spacing w:after="0"/>
      </w:pPr>
    </w:p>
    <w:p w:rsidR="001F638F" w:rsidRDefault="003303E9" w:rsidP="00FE4898">
      <w:pPr>
        <w:spacing w:after="0"/>
      </w:pPr>
      <w:r>
        <w:t>7. All of the following are true of</w:t>
      </w:r>
      <w:r w:rsidR="001F638F">
        <w:t xml:space="preserve"> </w:t>
      </w:r>
      <w:proofErr w:type="spellStart"/>
      <w:r w:rsidR="001F638F">
        <w:t>Mexilitine</w:t>
      </w:r>
      <w:proofErr w:type="spellEnd"/>
      <w:r w:rsidR="001F638F">
        <w:t xml:space="preserve"> except:</w:t>
      </w:r>
    </w:p>
    <w:p w:rsidR="001F638F" w:rsidRDefault="001F638F" w:rsidP="00FE4898">
      <w:pPr>
        <w:spacing w:after="0"/>
      </w:pPr>
      <w:r>
        <w:tab/>
        <w:t xml:space="preserve">a. Class IB </w:t>
      </w:r>
      <w:proofErr w:type="spellStart"/>
      <w:r>
        <w:t>antiarrhythmic</w:t>
      </w:r>
      <w:proofErr w:type="spellEnd"/>
    </w:p>
    <w:p w:rsidR="001F638F" w:rsidRDefault="001F638F" w:rsidP="00FE4898">
      <w:pPr>
        <w:spacing w:after="0"/>
      </w:pPr>
      <w:r>
        <w:tab/>
      </w:r>
      <w:r w:rsidRPr="001F638F">
        <w:rPr>
          <w:highlight w:val="yellow"/>
        </w:rPr>
        <w:t>b. Extensive hepatic metabolism</w:t>
      </w:r>
    </w:p>
    <w:p w:rsidR="001F638F" w:rsidRDefault="001F638F" w:rsidP="00FE4898">
      <w:pPr>
        <w:spacing w:after="0"/>
      </w:pPr>
      <w:r>
        <w:tab/>
        <w:t xml:space="preserve">c. No </w:t>
      </w:r>
      <w:proofErr w:type="spellStart"/>
      <w:r>
        <w:t>vagolytic</w:t>
      </w:r>
      <w:proofErr w:type="spellEnd"/>
      <w:r>
        <w:t xml:space="preserve"> effects</w:t>
      </w:r>
    </w:p>
    <w:p w:rsidR="003303E9" w:rsidRDefault="001F638F" w:rsidP="00FE4898">
      <w:pPr>
        <w:spacing w:after="0"/>
      </w:pPr>
      <w:r>
        <w:tab/>
        <w:t>d. Well absorbed from the gastrointestinal tract</w:t>
      </w:r>
    </w:p>
    <w:p w:rsidR="001F638F" w:rsidRDefault="001F638F" w:rsidP="00FE4898">
      <w:pPr>
        <w:spacing w:after="0"/>
      </w:pPr>
      <w:r>
        <w:tab/>
        <w:t>e. Gastrointestinal and CNS side effects</w:t>
      </w:r>
    </w:p>
    <w:p w:rsidR="001F638F" w:rsidRDefault="001F638F" w:rsidP="00FE4898">
      <w:pPr>
        <w:spacing w:after="0"/>
      </w:pPr>
    </w:p>
    <w:p w:rsidR="001F638F" w:rsidRDefault="001F638F" w:rsidP="00FE4898">
      <w:pPr>
        <w:spacing w:after="0"/>
      </w:pPr>
      <w:r>
        <w:t xml:space="preserve">8. Name 3 class I </w:t>
      </w:r>
      <w:proofErr w:type="spellStart"/>
      <w:r>
        <w:t>antiarrhythmics</w:t>
      </w:r>
      <w:proofErr w:type="spellEnd"/>
      <w:r>
        <w:t xml:space="preserve"> metabolized by the liver</w:t>
      </w:r>
    </w:p>
    <w:p w:rsidR="001F638F" w:rsidRDefault="001F638F" w:rsidP="00FE4898">
      <w:pPr>
        <w:spacing w:after="0"/>
      </w:pPr>
      <w:r>
        <w:tab/>
        <w:t xml:space="preserve">a. </w:t>
      </w:r>
      <w:proofErr w:type="spellStart"/>
      <w:r>
        <w:t>Procainamide</w:t>
      </w:r>
      <w:proofErr w:type="spellEnd"/>
    </w:p>
    <w:p w:rsidR="001F638F" w:rsidRDefault="001F638F" w:rsidP="00FE4898">
      <w:pPr>
        <w:spacing w:after="0"/>
      </w:pPr>
      <w:r>
        <w:tab/>
        <w:t xml:space="preserve">b. </w:t>
      </w:r>
      <w:proofErr w:type="spellStart"/>
      <w:r>
        <w:t>Lidocaine</w:t>
      </w:r>
      <w:proofErr w:type="spellEnd"/>
    </w:p>
    <w:p w:rsidR="001F638F" w:rsidRDefault="001F638F" w:rsidP="00FE4898">
      <w:pPr>
        <w:spacing w:after="0"/>
      </w:pPr>
      <w:r>
        <w:tab/>
        <w:t xml:space="preserve">c. </w:t>
      </w:r>
      <w:proofErr w:type="spellStart"/>
      <w:r>
        <w:t>Quinidine</w:t>
      </w:r>
      <w:proofErr w:type="spellEnd"/>
    </w:p>
    <w:p w:rsidR="001F638F" w:rsidRDefault="001F638F" w:rsidP="00FE4898">
      <w:pPr>
        <w:spacing w:after="0"/>
      </w:pPr>
    </w:p>
    <w:p w:rsidR="001F638F" w:rsidRDefault="001F638F" w:rsidP="00FE4898">
      <w:pPr>
        <w:spacing w:after="0"/>
      </w:pPr>
      <w:r>
        <w:t xml:space="preserve">9. What class IA </w:t>
      </w:r>
      <w:proofErr w:type="spellStart"/>
      <w:r>
        <w:t>antiarrhythmic</w:t>
      </w:r>
      <w:proofErr w:type="spellEnd"/>
      <w:r>
        <w:t xml:space="preserve"> can cause clinical signs of digitalis intoxication by displacing </w:t>
      </w:r>
      <w:proofErr w:type="spellStart"/>
      <w:r>
        <w:t>digoxin</w:t>
      </w:r>
      <w:proofErr w:type="spellEnd"/>
      <w:r>
        <w:t xml:space="preserve"> from its binding sites and decreasing </w:t>
      </w:r>
      <w:proofErr w:type="spellStart"/>
      <w:r>
        <w:t>digoxin</w:t>
      </w:r>
      <w:proofErr w:type="spellEnd"/>
      <w:r>
        <w:t xml:space="preserve"> renal clearance?</w:t>
      </w:r>
    </w:p>
    <w:p w:rsidR="001F638F" w:rsidRDefault="001F638F" w:rsidP="00FE4898">
      <w:pPr>
        <w:spacing w:after="0"/>
      </w:pPr>
      <w:r>
        <w:tab/>
        <w:t xml:space="preserve">a. </w:t>
      </w:r>
      <w:proofErr w:type="spellStart"/>
      <w:r>
        <w:t>Procainamide</w:t>
      </w:r>
      <w:proofErr w:type="spellEnd"/>
    </w:p>
    <w:p w:rsidR="001F638F" w:rsidRDefault="001F638F" w:rsidP="00FE4898">
      <w:pPr>
        <w:spacing w:after="0"/>
      </w:pPr>
      <w:r>
        <w:tab/>
        <w:t xml:space="preserve">b. </w:t>
      </w:r>
      <w:proofErr w:type="spellStart"/>
      <w:r>
        <w:t>Disopyramide</w:t>
      </w:r>
      <w:proofErr w:type="spellEnd"/>
    </w:p>
    <w:p w:rsidR="001F638F" w:rsidRDefault="001F638F" w:rsidP="00FE4898">
      <w:pPr>
        <w:spacing w:after="0"/>
      </w:pPr>
      <w:r>
        <w:tab/>
        <w:t xml:space="preserve">c. </w:t>
      </w:r>
      <w:proofErr w:type="spellStart"/>
      <w:r>
        <w:t>Lidocaine</w:t>
      </w:r>
      <w:proofErr w:type="spellEnd"/>
    </w:p>
    <w:p w:rsidR="00ED3C9B" w:rsidRPr="0004450C" w:rsidRDefault="001F638F" w:rsidP="00FE4898">
      <w:pPr>
        <w:spacing w:after="0"/>
      </w:pPr>
      <w:r>
        <w:tab/>
      </w:r>
      <w:r w:rsidRPr="001F638F">
        <w:rPr>
          <w:highlight w:val="yellow"/>
        </w:rPr>
        <w:t xml:space="preserve">d. </w:t>
      </w:r>
      <w:proofErr w:type="spellStart"/>
      <w:r w:rsidRPr="001F638F">
        <w:rPr>
          <w:highlight w:val="yellow"/>
        </w:rPr>
        <w:t>Quinidine</w:t>
      </w:r>
      <w:proofErr w:type="spellEnd"/>
      <w:r w:rsidR="00ED3C9B">
        <w:tab/>
      </w:r>
    </w:p>
    <w:sectPr w:rsidR="00ED3C9B" w:rsidRPr="0004450C" w:rsidSect="00A03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0E8E"/>
    <w:rsid w:val="0004450C"/>
    <w:rsid w:val="000A149F"/>
    <w:rsid w:val="00190BC1"/>
    <w:rsid w:val="001D53BD"/>
    <w:rsid w:val="001F638F"/>
    <w:rsid w:val="003303E9"/>
    <w:rsid w:val="00390E8E"/>
    <w:rsid w:val="00426BA9"/>
    <w:rsid w:val="004B59FC"/>
    <w:rsid w:val="00504671"/>
    <w:rsid w:val="00542F5B"/>
    <w:rsid w:val="00626CF1"/>
    <w:rsid w:val="00810296"/>
    <w:rsid w:val="00856F00"/>
    <w:rsid w:val="00933AF9"/>
    <w:rsid w:val="00A03AE4"/>
    <w:rsid w:val="00B51BEC"/>
    <w:rsid w:val="00C676AA"/>
    <w:rsid w:val="00CF0467"/>
    <w:rsid w:val="00D54324"/>
    <w:rsid w:val="00D7795E"/>
    <w:rsid w:val="00ED3C9B"/>
    <w:rsid w:val="00F7338E"/>
    <w:rsid w:val="00FE4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A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14</cp:revision>
  <dcterms:created xsi:type="dcterms:W3CDTF">2010-05-04T18:21:00Z</dcterms:created>
  <dcterms:modified xsi:type="dcterms:W3CDTF">2010-05-04T20:02:00Z</dcterms:modified>
</cp:coreProperties>
</file>