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595" w:type="dxa"/>
        <w:tblLayout w:type="fixed"/>
        <w:tblLook w:val="04A0"/>
      </w:tblPr>
      <w:tblGrid>
        <w:gridCol w:w="2016"/>
        <w:gridCol w:w="1640"/>
        <w:gridCol w:w="1871"/>
        <w:gridCol w:w="1584"/>
        <w:gridCol w:w="1872"/>
        <w:gridCol w:w="1442"/>
        <w:gridCol w:w="1728"/>
        <w:gridCol w:w="1442"/>
      </w:tblGrid>
      <w:tr w:rsidR="0061448F" w:rsidTr="000F6C9E">
        <w:tc>
          <w:tcPr>
            <w:tcW w:w="2016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Cancer</w:t>
            </w:r>
          </w:p>
        </w:tc>
        <w:tc>
          <w:tcPr>
            <w:tcW w:w="1640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proofErr w:type="spellStart"/>
            <w:r w:rsidRPr="0061448F">
              <w:rPr>
                <w:b/>
              </w:rPr>
              <w:t>Signalment</w:t>
            </w:r>
            <w:proofErr w:type="spellEnd"/>
          </w:p>
        </w:tc>
        <w:tc>
          <w:tcPr>
            <w:tcW w:w="1871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Diagnosis/Staging</w:t>
            </w:r>
          </w:p>
        </w:tc>
        <w:tc>
          <w:tcPr>
            <w:tcW w:w="1584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Metastasis</w:t>
            </w:r>
          </w:p>
        </w:tc>
        <w:tc>
          <w:tcPr>
            <w:tcW w:w="1872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Treatment</w:t>
            </w:r>
          </w:p>
          <w:p w:rsidR="0061448F" w:rsidRPr="00122B01" w:rsidRDefault="0061448F" w:rsidP="0061448F">
            <w:pPr>
              <w:jc w:val="center"/>
              <w:rPr>
                <w:b/>
                <w:i/>
              </w:rPr>
            </w:pPr>
            <w:r w:rsidRPr="00122B01">
              <w:rPr>
                <w:b/>
                <w:i/>
              </w:rPr>
              <w:t>Surgical</w:t>
            </w:r>
          </w:p>
        </w:tc>
        <w:tc>
          <w:tcPr>
            <w:tcW w:w="1442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Treatment</w:t>
            </w:r>
          </w:p>
          <w:p w:rsidR="0061448F" w:rsidRPr="00122B01" w:rsidRDefault="0061448F" w:rsidP="0061448F">
            <w:pPr>
              <w:jc w:val="center"/>
              <w:rPr>
                <w:b/>
                <w:i/>
              </w:rPr>
            </w:pPr>
            <w:r w:rsidRPr="00122B01">
              <w:rPr>
                <w:b/>
                <w:i/>
              </w:rPr>
              <w:t>RT</w:t>
            </w:r>
          </w:p>
        </w:tc>
        <w:tc>
          <w:tcPr>
            <w:tcW w:w="1728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Treatment</w:t>
            </w:r>
          </w:p>
          <w:p w:rsidR="0061448F" w:rsidRPr="00122B01" w:rsidRDefault="0061448F" w:rsidP="0061448F">
            <w:pPr>
              <w:jc w:val="center"/>
              <w:rPr>
                <w:b/>
                <w:i/>
              </w:rPr>
            </w:pPr>
            <w:r w:rsidRPr="00122B01">
              <w:rPr>
                <w:b/>
                <w:i/>
              </w:rPr>
              <w:t>Chemo</w:t>
            </w:r>
          </w:p>
        </w:tc>
        <w:tc>
          <w:tcPr>
            <w:tcW w:w="1442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Prognosis</w:t>
            </w:r>
          </w:p>
        </w:tc>
      </w:tr>
      <w:tr w:rsidR="0061448F" w:rsidTr="000F6C9E">
        <w:tc>
          <w:tcPr>
            <w:tcW w:w="2016" w:type="dxa"/>
          </w:tcPr>
          <w:p w:rsidR="0061448F" w:rsidRDefault="0061448F">
            <w:r>
              <w:t>Canine Soft-Tissue Sarcoma</w:t>
            </w:r>
          </w:p>
        </w:tc>
        <w:tc>
          <w:tcPr>
            <w:tcW w:w="1640" w:type="dxa"/>
          </w:tcPr>
          <w:p w:rsidR="0061448F" w:rsidRDefault="0061448F">
            <w:r>
              <w:t>•Middle-aged to older dogs and cats</w:t>
            </w:r>
          </w:p>
          <w:p w:rsidR="0061448F" w:rsidRDefault="0061448F">
            <w:r>
              <w:t>•Medium to large-breed dogs</w:t>
            </w:r>
          </w:p>
          <w:p w:rsidR="0061448F" w:rsidRDefault="0061448F" w:rsidP="002A365A">
            <w:r>
              <w:t>•Generally slow growing</w:t>
            </w:r>
          </w:p>
          <w:p w:rsidR="0061448F" w:rsidRDefault="0061448F" w:rsidP="002A365A">
            <w:r>
              <w:t xml:space="preserve">•Associated with trauma, RT, FB, implants, </w:t>
            </w:r>
            <w:proofErr w:type="spellStart"/>
            <w:r>
              <w:rPr>
                <w:i/>
              </w:rPr>
              <w:t>Spirocerca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lupi</w:t>
            </w:r>
            <w:proofErr w:type="spellEnd"/>
          </w:p>
          <w:p w:rsidR="0061448F" w:rsidRDefault="0061448F"/>
        </w:tc>
        <w:tc>
          <w:tcPr>
            <w:tcW w:w="1871" w:type="dxa"/>
          </w:tcPr>
          <w:p w:rsidR="0061448F" w:rsidRDefault="0061448F">
            <w:r>
              <w:t>•FNA: 62% diagnosed correctly</w:t>
            </w:r>
          </w:p>
          <w:p w:rsidR="0061448F" w:rsidRDefault="0061448F">
            <w:r>
              <w:t>•</w:t>
            </w:r>
            <w:proofErr w:type="spellStart"/>
            <w:r>
              <w:t>Definative</w:t>
            </w:r>
            <w:proofErr w:type="spellEnd"/>
            <w:r>
              <w:t xml:space="preserve"> diagnosis via biopsy</w:t>
            </w:r>
          </w:p>
          <w:p w:rsidR="0061448F" w:rsidRDefault="0061448F">
            <w:r>
              <w:t>•</w:t>
            </w:r>
            <w:proofErr w:type="spellStart"/>
            <w:r>
              <w:t>Histopathologic</w:t>
            </w:r>
            <w:proofErr w:type="spellEnd"/>
            <w:r>
              <w:t xml:space="preserve"> grade</w:t>
            </w:r>
          </w:p>
          <w:p w:rsidR="0061448F" w:rsidRDefault="0061448F">
            <w:r>
              <w:t>I: low</w:t>
            </w:r>
          </w:p>
          <w:p w:rsidR="0061448F" w:rsidRDefault="0061448F">
            <w:r>
              <w:t>II: intermediate</w:t>
            </w:r>
          </w:p>
          <w:p w:rsidR="0061448F" w:rsidRDefault="0061448F">
            <w:r>
              <w:t>III: high</w:t>
            </w:r>
          </w:p>
          <w:p w:rsidR="0061448F" w:rsidRDefault="0061448F">
            <w:r>
              <w:t>•Predictive of behavior and prognosis</w:t>
            </w:r>
          </w:p>
          <w:p w:rsidR="0061448F" w:rsidRDefault="0061448F">
            <w:r>
              <w:t>•Routine BW, CXR, CT, AUS</w:t>
            </w:r>
          </w:p>
          <w:p w:rsidR="0061448F" w:rsidRPr="002A365A" w:rsidRDefault="0061448F"/>
        </w:tc>
        <w:tc>
          <w:tcPr>
            <w:tcW w:w="1584" w:type="dxa"/>
          </w:tcPr>
          <w:p w:rsidR="0061448F" w:rsidRDefault="0061448F">
            <w:r>
              <w:t>•Lungs most common metastatic site</w:t>
            </w:r>
          </w:p>
          <w:p w:rsidR="0061448F" w:rsidRDefault="0061448F">
            <w:r>
              <w:t>10% grade I</w:t>
            </w:r>
          </w:p>
          <w:p w:rsidR="0061448F" w:rsidRDefault="0061448F">
            <w:r>
              <w:t>20% grade II</w:t>
            </w:r>
          </w:p>
          <w:p w:rsidR="0061448F" w:rsidRDefault="0061448F">
            <w:r>
              <w:t>50% grade III</w:t>
            </w:r>
          </w:p>
          <w:p w:rsidR="0061448F" w:rsidRDefault="0061448F">
            <w:r>
              <w:t>•LN metastasis uncommon</w:t>
            </w:r>
          </w:p>
          <w:p w:rsidR="00CD1B2D" w:rsidRDefault="00CD1B2D">
            <w:r>
              <w:t>•Mitotic rate associated with metastasis at distant site</w:t>
            </w:r>
          </w:p>
          <w:p w:rsidR="0061448F" w:rsidRDefault="0061448F"/>
        </w:tc>
        <w:tc>
          <w:tcPr>
            <w:tcW w:w="1872" w:type="dxa"/>
          </w:tcPr>
          <w:p w:rsidR="0061448F" w:rsidRDefault="0061448F">
            <w:r>
              <w:t>•Surgical resection with wide margins</w:t>
            </w:r>
          </w:p>
          <w:p w:rsidR="0061448F" w:rsidRDefault="0061448F">
            <w:r>
              <w:t>-3cm normal tissue around</w:t>
            </w:r>
          </w:p>
          <w:p w:rsidR="0061448F" w:rsidRDefault="0061448F">
            <w:r>
              <w:t>-1 facial layer deep</w:t>
            </w:r>
          </w:p>
          <w:p w:rsidR="0061448F" w:rsidRDefault="0061448F">
            <w:r>
              <w:t>•Complete margins</w:t>
            </w:r>
          </w:p>
          <w:p w:rsidR="0061448F" w:rsidRDefault="0061448F">
            <w:r>
              <w:t>-90-100% local control</w:t>
            </w:r>
          </w:p>
          <w:p w:rsidR="0061448F" w:rsidRDefault="0061448F">
            <w:r>
              <w:t>-90-93% 1-yr disease free survival</w:t>
            </w:r>
          </w:p>
          <w:p w:rsidR="0061448F" w:rsidRDefault="0061448F">
            <w:r>
              <w:t>•Incomplete surgical excision associated with 60% recurrence in 12 months</w:t>
            </w:r>
          </w:p>
          <w:p w:rsidR="0061448F" w:rsidRDefault="0061448F"/>
        </w:tc>
        <w:tc>
          <w:tcPr>
            <w:tcW w:w="1442" w:type="dxa"/>
          </w:tcPr>
          <w:p w:rsidR="0061448F" w:rsidRDefault="0061448F" w:rsidP="0061448F">
            <w:r>
              <w:t>•Marginal excision + RT</w:t>
            </w:r>
          </w:p>
          <w:p w:rsidR="0061448F" w:rsidRDefault="0061448F" w:rsidP="0061448F">
            <w:r>
              <w:t xml:space="preserve">•Before </w:t>
            </w:r>
            <w:proofErr w:type="spellStart"/>
            <w:r>
              <w:t>sx</w:t>
            </w:r>
            <w:proofErr w:type="spellEnd"/>
            <w:r>
              <w:t xml:space="preserve"> to </w:t>
            </w:r>
            <w:proofErr w:type="spellStart"/>
            <w:r>
              <w:t>debulk</w:t>
            </w:r>
            <w:proofErr w:type="spellEnd"/>
            <w:r>
              <w:t xml:space="preserve"> tumor</w:t>
            </w:r>
          </w:p>
          <w:p w:rsidR="0061448F" w:rsidRDefault="0061448F" w:rsidP="0061448F">
            <w:r>
              <w:t>•RT alone: 48-67% control for 12 months, 20-33% at 2 yrs</w:t>
            </w:r>
          </w:p>
          <w:p w:rsidR="0061448F" w:rsidRDefault="0061448F"/>
        </w:tc>
        <w:tc>
          <w:tcPr>
            <w:tcW w:w="1728" w:type="dxa"/>
          </w:tcPr>
          <w:p w:rsidR="0061448F" w:rsidRDefault="0061448F">
            <w:r>
              <w:t>•Candidates include:</w:t>
            </w:r>
          </w:p>
          <w:p w:rsidR="0061448F" w:rsidRDefault="0061448F">
            <w:r>
              <w:t>-Distant metastasis</w:t>
            </w:r>
          </w:p>
          <w:p w:rsidR="0061448F" w:rsidRDefault="0061448F">
            <w:r>
              <w:t>-Inoperable tumor</w:t>
            </w:r>
          </w:p>
          <w:p w:rsidR="0061448F" w:rsidRDefault="0061448F">
            <w:r>
              <w:t>-Recurrent tumor</w:t>
            </w:r>
          </w:p>
          <w:p w:rsidR="0061448F" w:rsidRDefault="0061448F">
            <w:r>
              <w:t>-Grade III STS</w:t>
            </w:r>
          </w:p>
          <w:p w:rsidR="0061448F" w:rsidRDefault="00CD1B2D">
            <w:r>
              <w:t>•</w:t>
            </w:r>
            <w:r w:rsidR="00122B01">
              <w:t xml:space="preserve">No study documented a pos. </w:t>
            </w:r>
            <w:r>
              <w:t>effect</w:t>
            </w:r>
          </w:p>
          <w:p w:rsidR="00CD1B2D" w:rsidRDefault="00CD1B2D">
            <w:r>
              <w:t xml:space="preserve">•DOX, </w:t>
            </w:r>
            <w:proofErr w:type="spellStart"/>
            <w:r>
              <w:t>ifosfamide</w:t>
            </w:r>
            <w:proofErr w:type="spellEnd"/>
            <w:r>
              <w:t xml:space="preserve">, </w:t>
            </w:r>
            <w:proofErr w:type="spellStart"/>
            <w:r>
              <w:t>dacarbazine</w:t>
            </w:r>
            <w:proofErr w:type="spellEnd"/>
          </w:p>
        </w:tc>
        <w:tc>
          <w:tcPr>
            <w:tcW w:w="1442" w:type="dxa"/>
          </w:tcPr>
          <w:p w:rsidR="0061448F" w:rsidRDefault="00CD1B2D">
            <w:r>
              <w:t>•Tumor size</w:t>
            </w:r>
          </w:p>
          <w:p w:rsidR="00CD1B2D" w:rsidRDefault="00CD1B2D">
            <w:r>
              <w:t>-&gt;5cm more likely to recur</w:t>
            </w:r>
          </w:p>
          <w:p w:rsidR="00CD1B2D" w:rsidRDefault="00CD1B2D">
            <w:r>
              <w:t>•Location</w:t>
            </w:r>
          </w:p>
          <w:p w:rsidR="00CD1B2D" w:rsidRDefault="00CD1B2D">
            <w:r>
              <w:t xml:space="preserve">-superficial </w:t>
            </w:r>
            <w:r w:rsidR="00717CAE">
              <w:t>/</w:t>
            </w:r>
            <w:r>
              <w:t xml:space="preserve"> extremities better</w:t>
            </w:r>
          </w:p>
          <w:p w:rsidR="00CD1B2D" w:rsidRDefault="00CD1B2D">
            <w:r>
              <w:t>•Grade</w:t>
            </w:r>
            <w:r w:rsidR="00717CAE">
              <w:t xml:space="preserve">: </w:t>
            </w:r>
            <w:r>
              <w:t>III&gt;I</w:t>
            </w:r>
          </w:p>
          <w:p w:rsidR="00CD1B2D" w:rsidRDefault="00CD1B2D">
            <w:r>
              <w:t>•Complete surgical excision</w:t>
            </w:r>
          </w:p>
          <w:p w:rsidR="00CD1B2D" w:rsidRDefault="00CD1B2D">
            <w:r>
              <w:t>-incomplete 10x more likely to recur</w:t>
            </w:r>
          </w:p>
          <w:p w:rsidR="00CD1B2D" w:rsidRDefault="00CD1B2D">
            <w:r>
              <w:t xml:space="preserve">•Freely moveable vs. fixed </w:t>
            </w:r>
          </w:p>
        </w:tc>
      </w:tr>
      <w:tr w:rsidR="0061448F" w:rsidTr="000F6C9E">
        <w:tc>
          <w:tcPr>
            <w:tcW w:w="2016" w:type="dxa"/>
          </w:tcPr>
          <w:p w:rsidR="0061448F" w:rsidRDefault="0061448F">
            <w:proofErr w:type="spellStart"/>
            <w:r>
              <w:t>Hemangiosarcoma</w:t>
            </w:r>
            <w:proofErr w:type="spellEnd"/>
          </w:p>
        </w:tc>
        <w:tc>
          <w:tcPr>
            <w:tcW w:w="1640" w:type="dxa"/>
          </w:tcPr>
          <w:p w:rsidR="0061448F" w:rsidRDefault="005E27CB">
            <w:r>
              <w:t>•</w:t>
            </w:r>
            <w:r w:rsidR="00F63E53">
              <w:t>Older dogs, median age 10 yrs.</w:t>
            </w:r>
          </w:p>
          <w:p w:rsidR="00F63E53" w:rsidRDefault="00F63E53">
            <w:r>
              <w:t xml:space="preserve">•GSD, </w:t>
            </w:r>
            <w:proofErr w:type="spellStart"/>
            <w:r>
              <w:t>Goldens</w:t>
            </w:r>
            <w:proofErr w:type="spellEnd"/>
            <w:r>
              <w:t>, Labs</w:t>
            </w:r>
          </w:p>
        </w:tc>
        <w:tc>
          <w:tcPr>
            <w:tcW w:w="1871" w:type="dxa"/>
          </w:tcPr>
          <w:p w:rsidR="00527B8E" w:rsidRDefault="00527B8E">
            <w:r>
              <w:t xml:space="preserve">•Definitive diagnosis on </w:t>
            </w:r>
            <w:proofErr w:type="spellStart"/>
            <w:r>
              <w:t>histopath</w:t>
            </w:r>
            <w:proofErr w:type="spellEnd"/>
          </w:p>
          <w:p w:rsidR="00F63E53" w:rsidRDefault="00F63E53">
            <w:r>
              <w:t>•Spleen, heart (RA, auricle), skin and liver most common sites</w:t>
            </w:r>
          </w:p>
          <w:p w:rsidR="00F63E53" w:rsidRDefault="00F63E53">
            <w:r>
              <w:t>• 25% of dogs with HSA in one location have primary HSA in second site</w:t>
            </w:r>
          </w:p>
          <w:p w:rsidR="00527B8E" w:rsidRDefault="00F63E53">
            <w:r>
              <w:lastRenderedPageBreak/>
              <w:t>•CXR, AUS, blood work, Echo</w:t>
            </w:r>
            <w:r w:rsidR="00527B8E">
              <w:t xml:space="preserve">, </w:t>
            </w:r>
            <w:proofErr w:type="spellStart"/>
            <w:r w:rsidR="00527B8E">
              <w:t>troponin</w:t>
            </w:r>
            <w:proofErr w:type="spellEnd"/>
            <w:r w:rsidR="00527B8E">
              <w:t>?</w:t>
            </w:r>
          </w:p>
          <w:p w:rsidR="00527B8E" w:rsidRDefault="00527B8E">
            <w:r>
              <w:t>•</w:t>
            </w:r>
            <w:proofErr w:type="spellStart"/>
            <w:r>
              <w:t>Splenic</w:t>
            </w:r>
            <w:proofErr w:type="spellEnd"/>
            <w:r>
              <w:t xml:space="preserve"> nodules: -30-50%benign</w:t>
            </w:r>
          </w:p>
          <w:p w:rsidR="00527B8E" w:rsidRDefault="00527B8E">
            <w:r>
              <w:t>•</w:t>
            </w:r>
            <w:proofErr w:type="spellStart"/>
            <w:r>
              <w:t>Hemoabdomen</w:t>
            </w:r>
            <w:proofErr w:type="spellEnd"/>
          </w:p>
          <w:p w:rsidR="00527B8E" w:rsidRDefault="00527B8E">
            <w:r>
              <w:t xml:space="preserve">-80% </w:t>
            </w:r>
            <w:proofErr w:type="spellStart"/>
            <w:r>
              <w:t>neoplasia</w:t>
            </w:r>
            <w:proofErr w:type="spellEnd"/>
          </w:p>
          <w:p w:rsidR="00527B8E" w:rsidRDefault="00527B8E">
            <w:r>
              <w:t>-of which 70% are HSA</w:t>
            </w:r>
          </w:p>
        </w:tc>
        <w:tc>
          <w:tcPr>
            <w:tcW w:w="1584" w:type="dxa"/>
          </w:tcPr>
          <w:p w:rsidR="0061448F" w:rsidRDefault="00F63E53">
            <w:r>
              <w:lastRenderedPageBreak/>
              <w:t xml:space="preserve">•Lung, liver, </w:t>
            </w:r>
            <w:proofErr w:type="spellStart"/>
            <w:r>
              <w:t>omentum</w:t>
            </w:r>
            <w:proofErr w:type="spellEnd"/>
          </w:p>
          <w:p w:rsidR="00F63E53" w:rsidRDefault="00F63E53">
            <w:r>
              <w:t>•Most common sarcoma to met to CNS</w:t>
            </w:r>
          </w:p>
          <w:p w:rsidR="00F63E53" w:rsidRDefault="00F63E53">
            <w:r>
              <w:t xml:space="preserve">•Skin, SC, </w:t>
            </w:r>
            <w:proofErr w:type="spellStart"/>
            <w:r>
              <w:t>conjunctival</w:t>
            </w:r>
            <w:proofErr w:type="spellEnd"/>
            <w:r>
              <w:t xml:space="preserve"> HAS have lower metastatic rate</w:t>
            </w:r>
          </w:p>
          <w:p w:rsidR="00F63E53" w:rsidRDefault="00F63E53"/>
          <w:p w:rsidR="00F63E53" w:rsidRDefault="00F63E53"/>
        </w:tc>
        <w:tc>
          <w:tcPr>
            <w:tcW w:w="1872" w:type="dxa"/>
          </w:tcPr>
          <w:p w:rsidR="0061448F" w:rsidRDefault="000F6C9E">
            <w:r>
              <w:lastRenderedPageBreak/>
              <w:t>•Surgery palliative</w:t>
            </w:r>
          </w:p>
          <w:p w:rsidR="000F6C9E" w:rsidRDefault="000F6C9E">
            <w:r>
              <w:t>•</w:t>
            </w:r>
            <w:proofErr w:type="spellStart"/>
            <w:r>
              <w:t>Pericardiectomy</w:t>
            </w:r>
            <w:proofErr w:type="spellEnd"/>
            <w:r>
              <w:t xml:space="preserve"> to relieve cardiac </w:t>
            </w:r>
            <w:proofErr w:type="spellStart"/>
            <w:r>
              <w:t>tamponade</w:t>
            </w:r>
            <w:proofErr w:type="spellEnd"/>
          </w:p>
          <w:p w:rsidR="000F6C9E" w:rsidRDefault="000F6C9E"/>
        </w:tc>
        <w:tc>
          <w:tcPr>
            <w:tcW w:w="1442" w:type="dxa"/>
          </w:tcPr>
          <w:p w:rsidR="0061448F" w:rsidRDefault="000F6C9E">
            <w:r>
              <w:t>•Palliation</w:t>
            </w:r>
          </w:p>
          <w:p w:rsidR="000F6C9E" w:rsidRDefault="000F6C9E">
            <w:r>
              <w:t>•Lack of published info</w:t>
            </w:r>
          </w:p>
        </w:tc>
        <w:tc>
          <w:tcPr>
            <w:tcW w:w="1728" w:type="dxa"/>
          </w:tcPr>
          <w:p w:rsidR="0061448F" w:rsidRDefault="000F6C9E">
            <w:r>
              <w:t>•Combined with surgery offers best survival rate</w:t>
            </w:r>
          </w:p>
          <w:p w:rsidR="000F6C9E" w:rsidRDefault="000F6C9E">
            <w:r>
              <w:t xml:space="preserve">•DOX </w:t>
            </w:r>
          </w:p>
          <w:p w:rsidR="000F6C9E" w:rsidRDefault="000F6C9E">
            <w:r>
              <w:t xml:space="preserve">+/- </w:t>
            </w:r>
            <w:proofErr w:type="spellStart"/>
            <w:proofErr w:type="gramStart"/>
            <w:r>
              <w:t>cyclophos</w:t>
            </w:r>
            <w:proofErr w:type="spellEnd"/>
            <w:proofErr w:type="gramEnd"/>
            <w:r>
              <w:t>. (AC protocol)</w:t>
            </w:r>
          </w:p>
          <w:p w:rsidR="000F6C9E" w:rsidRDefault="000F6C9E">
            <w:r>
              <w:t xml:space="preserve">Or + </w:t>
            </w:r>
            <w:proofErr w:type="spellStart"/>
            <w:r>
              <w:t>vincristine</w:t>
            </w:r>
            <w:proofErr w:type="spellEnd"/>
            <w:r>
              <w:t xml:space="preserve"> (VAC protocol)</w:t>
            </w:r>
          </w:p>
        </w:tc>
        <w:tc>
          <w:tcPr>
            <w:tcW w:w="1442" w:type="dxa"/>
          </w:tcPr>
          <w:p w:rsidR="0061448F" w:rsidRDefault="000F6C9E">
            <w:r>
              <w:t>•</w:t>
            </w:r>
            <w:proofErr w:type="spellStart"/>
            <w:r>
              <w:t>Sx</w:t>
            </w:r>
            <w:proofErr w:type="spellEnd"/>
            <w:r>
              <w:t xml:space="preserve"> alone MST of 1 to 3 months</w:t>
            </w:r>
          </w:p>
          <w:p w:rsidR="000F6C9E" w:rsidRDefault="000F6C9E">
            <w:r>
              <w:t>•</w:t>
            </w:r>
            <w:proofErr w:type="spellStart"/>
            <w:r w:rsidR="008F728D">
              <w:t>Sx</w:t>
            </w:r>
            <w:proofErr w:type="spellEnd"/>
            <w:r w:rsidR="008F728D">
              <w:t xml:space="preserve"> + Chemo</w:t>
            </w:r>
          </w:p>
          <w:p w:rsidR="008F728D" w:rsidRDefault="008F728D">
            <w:r>
              <w:t>MST of 4 to 6 months</w:t>
            </w:r>
          </w:p>
          <w:p w:rsidR="00BB2635" w:rsidRDefault="00BB2635">
            <w:r>
              <w:t>•&lt; 10% survival rate to 12 months</w:t>
            </w:r>
          </w:p>
          <w:p w:rsidR="00BB2635" w:rsidRDefault="00BB2635">
            <w:r>
              <w:t>•</w:t>
            </w:r>
            <w:proofErr w:type="spellStart"/>
            <w:r>
              <w:t>Cutaneous</w:t>
            </w:r>
            <w:proofErr w:type="spellEnd"/>
            <w:r>
              <w:t xml:space="preserve"> HSA: 50% survive past </w:t>
            </w:r>
            <w:r>
              <w:lastRenderedPageBreak/>
              <w:t>12 months</w:t>
            </w:r>
          </w:p>
          <w:p w:rsidR="008F728D" w:rsidRDefault="008F728D"/>
        </w:tc>
      </w:tr>
      <w:tr w:rsidR="0061448F" w:rsidTr="000F6C9E">
        <w:tc>
          <w:tcPr>
            <w:tcW w:w="2016" w:type="dxa"/>
          </w:tcPr>
          <w:p w:rsidR="0061448F" w:rsidRDefault="0061448F">
            <w:r>
              <w:lastRenderedPageBreak/>
              <w:t>Feline Vaccine-Associated Sarcoma</w:t>
            </w:r>
          </w:p>
        </w:tc>
        <w:tc>
          <w:tcPr>
            <w:tcW w:w="1640" w:type="dxa"/>
          </w:tcPr>
          <w:p w:rsidR="0061448F" w:rsidRDefault="00EC5BAB">
            <w:r>
              <w:t>•Cats</w:t>
            </w:r>
          </w:p>
        </w:tc>
        <w:tc>
          <w:tcPr>
            <w:tcW w:w="1871" w:type="dxa"/>
          </w:tcPr>
          <w:p w:rsidR="0061448F" w:rsidRDefault="00FA704C">
            <w:r>
              <w:t xml:space="preserve">•Associated with </w:t>
            </w:r>
            <w:proofErr w:type="spellStart"/>
            <w:r>
              <w:t>FeLV</w:t>
            </w:r>
            <w:proofErr w:type="spellEnd"/>
            <w:r>
              <w:t xml:space="preserve"> and Rabies vaccine administration</w:t>
            </w:r>
          </w:p>
          <w:p w:rsidR="008E2034" w:rsidRDefault="008E2034">
            <w:r>
              <w:t xml:space="preserve">•Majority are </w:t>
            </w:r>
            <w:proofErr w:type="spellStart"/>
            <w:r>
              <w:t>fibrosarcomas</w:t>
            </w:r>
            <w:proofErr w:type="spellEnd"/>
          </w:p>
          <w:p w:rsidR="00BB5EC7" w:rsidRDefault="00BB5EC7">
            <w:r>
              <w:t xml:space="preserve">•Time to development </w:t>
            </w:r>
            <w:proofErr w:type="spellStart"/>
            <w:r>
              <w:t>postvaccination</w:t>
            </w:r>
            <w:proofErr w:type="spellEnd"/>
            <w:r>
              <w:t xml:space="preserve"> is 4 weeks to 10 yrs.</w:t>
            </w:r>
          </w:p>
          <w:p w:rsidR="00BB5EC7" w:rsidRDefault="00BB5EC7">
            <w:r>
              <w:t>•Blood work, CXR, AUS, CT</w:t>
            </w:r>
          </w:p>
          <w:p w:rsidR="00BB5EC7" w:rsidRDefault="00BB5EC7">
            <w:r>
              <w:t>•</w:t>
            </w:r>
            <w:proofErr w:type="spellStart"/>
            <w:r>
              <w:t>Excisional</w:t>
            </w:r>
            <w:proofErr w:type="spellEnd"/>
            <w:r>
              <w:t xml:space="preserve"> biopsy NOT recommended</w:t>
            </w:r>
          </w:p>
          <w:p w:rsidR="0028697E" w:rsidRDefault="0028697E"/>
          <w:p w:rsidR="008E2034" w:rsidRDefault="008E2034"/>
        </w:tc>
        <w:tc>
          <w:tcPr>
            <w:tcW w:w="1584" w:type="dxa"/>
          </w:tcPr>
          <w:p w:rsidR="0061448F" w:rsidRDefault="008E2034" w:rsidP="008E2034">
            <w:r>
              <w:t>•0 to28%</w:t>
            </w:r>
          </w:p>
          <w:p w:rsidR="008E2034" w:rsidRDefault="008E2034" w:rsidP="008E2034">
            <w:r>
              <w:t>•Higher with recurrence or RT</w:t>
            </w:r>
          </w:p>
          <w:p w:rsidR="00BB5EC7" w:rsidRDefault="00BB5EC7" w:rsidP="008E2034">
            <w:r>
              <w:t>•Lungs</w:t>
            </w:r>
          </w:p>
        </w:tc>
        <w:tc>
          <w:tcPr>
            <w:tcW w:w="1872" w:type="dxa"/>
          </w:tcPr>
          <w:p w:rsidR="0061448F" w:rsidRDefault="00515EBE">
            <w:r>
              <w:t>•Recommended but rarely achieves long-term tumor control</w:t>
            </w:r>
          </w:p>
          <w:p w:rsidR="00BB5EC7" w:rsidRDefault="00BB5EC7">
            <w:r>
              <w:t>•Amputation vs. wide surgical resection</w:t>
            </w:r>
          </w:p>
          <w:p w:rsidR="00515EBE" w:rsidRDefault="00515EBE">
            <w:r>
              <w:t>•</w:t>
            </w:r>
            <w:r w:rsidR="00BB5EC7">
              <w:t>Recurrence c</w:t>
            </w:r>
            <w:r>
              <w:t xml:space="preserve">an occur in the face of complete surgical excision </w:t>
            </w:r>
          </w:p>
          <w:p w:rsidR="007179B1" w:rsidRDefault="007179B1">
            <w:r>
              <w:t>•Complete resection achieved in &lt;50% of cats</w:t>
            </w:r>
          </w:p>
        </w:tc>
        <w:tc>
          <w:tcPr>
            <w:tcW w:w="1442" w:type="dxa"/>
          </w:tcPr>
          <w:p w:rsidR="0061448F" w:rsidRDefault="00515EBE">
            <w:r>
              <w:t xml:space="preserve">•Adjuvant to </w:t>
            </w:r>
            <w:proofErr w:type="spellStart"/>
            <w:r>
              <w:t>sx</w:t>
            </w:r>
            <w:proofErr w:type="spellEnd"/>
          </w:p>
          <w:p w:rsidR="00515EBE" w:rsidRDefault="00515EBE">
            <w:r>
              <w:t xml:space="preserve">•DOX, </w:t>
            </w:r>
            <w:proofErr w:type="spellStart"/>
            <w:r>
              <w:t>Doxil</w:t>
            </w:r>
            <w:proofErr w:type="spellEnd"/>
          </w:p>
          <w:p w:rsidR="00515EBE" w:rsidRDefault="00515EBE">
            <w:r>
              <w:t>• Longer DFI than for surgery alone, especially if complete excision (281-449 days vs. 94)</w:t>
            </w:r>
          </w:p>
        </w:tc>
        <w:tc>
          <w:tcPr>
            <w:tcW w:w="1728" w:type="dxa"/>
          </w:tcPr>
          <w:p w:rsidR="0061448F" w:rsidRDefault="00515EBE">
            <w:r>
              <w:t>•No clear improvement in DFI</w:t>
            </w:r>
          </w:p>
        </w:tc>
        <w:tc>
          <w:tcPr>
            <w:tcW w:w="1442" w:type="dxa"/>
          </w:tcPr>
          <w:p w:rsidR="0061448F" w:rsidRDefault="00515EBE">
            <w:r>
              <w:t>•Location</w:t>
            </w:r>
          </w:p>
          <w:p w:rsidR="00515EBE" w:rsidRDefault="00515EBE">
            <w:r>
              <w:t xml:space="preserve">Better on limb (325 </w:t>
            </w:r>
            <w:proofErr w:type="spellStart"/>
            <w:r>
              <w:t>vs</w:t>
            </w:r>
            <w:proofErr w:type="spellEnd"/>
            <w:r>
              <w:t xml:space="preserve"> 66 days)</w:t>
            </w:r>
          </w:p>
          <w:p w:rsidR="00EC5BAB" w:rsidRDefault="007179B1">
            <w:r>
              <w:t>•Overall DFI at 1 year is 35% and at 2 years is 9%</w:t>
            </w:r>
          </w:p>
          <w:p w:rsidR="007179B1" w:rsidRDefault="007179B1">
            <w:r>
              <w:t>•Median DFI is 16 months following complete histological resection</w:t>
            </w:r>
          </w:p>
        </w:tc>
      </w:tr>
      <w:tr w:rsidR="0061448F" w:rsidTr="000F6C9E">
        <w:tc>
          <w:tcPr>
            <w:tcW w:w="2016" w:type="dxa"/>
          </w:tcPr>
          <w:p w:rsidR="0061448F" w:rsidRDefault="0061448F">
            <w:r>
              <w:t>Canine Lymphoma</w:t>
            </w:r>
          </w:p>
        </w:tc>
        <w:tc>
          <w:tcPr>
            <w:tcW w:w="1640" w:type="dxa"/>
          </w:tcPr>
          <w:p w:rsidR="0061448F" w:rsidRDefault="004F6070">
            <w:r>
              <w:t>•Middle aged to older</w:t>
            </w:r>
          </w:p>
          <w:p w:rsidR="004F6070" w:rsidRDefault="004F6070">
            <w:r>
              <w:t>•Median age 6 to 9 years</w:t>
            </w:r>
          </w:p>
          <w:p w:rsidR="004F6070" w:rsidRDefault="004F6070">
            <w:r>
              <w:t xml:space="preserve">•Higher incidence in boxers, bull mastiffs, basset </w:t>
            </w:r>
            <w:r>
              <w:lastRenderedPageBreak/>
              <w:t>hound, St. Bernard, Scottie</w:t>
            </w:r>
          </w:p>
        </w:tc>
        <w:tc>
          <w:tcPr>
            <w:tcW w:w="1871" w:type="dxa"/>
          </w:tcPr>
          <w:p w:rsidR="0061448F" w:rsidRDefault="006B46E1">
            <w:r>
              <w:lastRenderedPageBreak/>
              <w:t>•Made via FNA</w:t>
            </w:r>
            <w:r w:rsidR="004F6070">
              <w:t xml:space="preserve"> of LN</w:t>
            </w:r>
          </w:p>
          <w:p w:rsidR="006B46E1" w:rsidRDefault="006B46E1" w:rsidP="004F6070">
            <w:r>
              <w:t>•</w:t>
            </w:r>
            <w:r w:rsidR="004F6070">
              <w:t xml:space="preserve">Classified on the basis of anatomic location, </w:t>
            </w:r>
            <w:proofErr w:type="spellStart"/>
            <w:r w:rsidR="004F6070">
              <w:t>histologic</w:t>
            </w:r>
            <w:proofErr w:type="spellEnd"/>
            <w:r w:rsidR="004F6070">
              <w:t xml:space="preserve"> criteria, </w:t>
            </w:r>
            <w:proofErr w:type="spellStart"/>
            <w:r w:rsidR="004F6070">
              <w:t>immunophenotype</w:t>
            </w:r>
            <w:proofErr w:type="spellEnd"/>
          </w:p>
          <w:p w:rsidR="004F6070" w:rsidRDefault="004F6070" w:rsidP="004F6070">
            <w:r>
              <w:lastRenderedPageBreak/>
              <w:t xml:space="preserve">•80% develop </w:t>
            </w:r>
            <w:proofErr w:type="spellStart"/>
            <w:r>
              <w:t>multicentric</w:t>
            </w:r>
            <w:proofErr w:type="spellEnd"/>
            <w:r>
              <w:t xml:space="preserve"> lymphoma with superficial </w:t>
            </w:r>
            <w:proofErr w:type="spellStart"/>
            <w:r>
              <w:t>lymphadenopathy</w:t>
            </w:r>
            <w:proofErr w:type="spellEnd"/>
          </w:p>
          <w:p w:rsidR="004F6070" w:rsidRDefault="004F6070" w:rsidP="004F6070">
            <w:r>
              <w:t>•Staged via anatomic site and presence of systemic signs (I-V)</w:t>
            </w:r>
          </w:p>
          <w:p w:rsidR="004F6070" w:rsidRDefault="004F6070" w:rsidP="004F6070">
            <w:r>
              <w:t>•Blood work, CXR, AUS, UA, bone marrow</w:t>
            </w:r>
          </w:p>
        </w:tc>
        <w:tc>
          <w:tcPr>
            <w:tcW w:w="1584" w:type="dxa"/>
          </w:tcPr>
          <w:p w:rsidR="0061448F" w:rsidRDefault="004F6070">
            <w:r>
              <w:lastRenderedPageBreak/>
              <w:t xml:space="preserve">•60-75% of dogs with </w:t>
            </w:r>
            <w:proofErr w:type="spellStart"/>
            <w:r>
              <w:t>multicentric</w:t>
            </w:r>
            <w:proofErr w:type="spellEnd"/>
            <w:r>
              <w:t xml:space="preserve"> lymphoma have abnormalities on CXR</w:t>
            </w:r>
          </w:p>
        </w:tc>
        <w:tc>
          <w:tcPr>
            <w:tcW w:w="1872" w:type="dxa"/>
          </w:tcPr>
          <w:p w:rsidR="0061448F" w:rsidRDefault="004F6070">
            <w:r>
              <w:t>•Possible for solitary lymphoma (early stage I)</w:t>
            </w:r>
          </w:p>
          <w:p w:rsidR="004F6070" w:rsidRDefault="004F6070">
            <w:r>
              <w:t>•</w:t>
            </w:r>
            <w:proofErr w:type="spellStart"/>
            <w:r>
              <w:t>Splenectomy</w:t>
            </w:r>
            <w:proofErr w:type="spellEnd"/>
          </w:p>
        </w:tc>
        <w:tc>
          <w:tcPr>
            <w:tcW w:w="1442" w:type="dxa"/>
          </w:tcPr>
          <w:p w:rsidR="0061448F" w:rsidRDefault="00C75F29">
            <w:r>
              <w:t>•Lymphoid tissue very sensitive to RT</w:t>
            </w:r>
          </w:p>
          <w:p w:rsidR="00C75F29" w:rsidRDefault="00C75F29">
            <w:r>
              <w:t xml:space="preserve">•Might augment chemo but studies </w:t>
            </w:r>
            <w:r>
              <w:lastRenderedPageBreak/>
              <w:t>needed</w:t>
            </w:r>
          </w:p>
        </w:tc>
        <w:tc>
          <w:tcPr>
            <w:tcW w:w="1728" w:type="dxa"/>
          </w:tcPr>
          <w:p w:rsidR="0061448F" w:rsidRDefault="00D3230C">
            <w:r>
              <w:lastRenderedPageBreak/>
              <w:t>•Standard of care</w:t>
            </w:r>
          </w:p>
          <w:p w:rsidR="00D3230C" w:rsidRDefault="00D3230C">
            <w:r>
              <w:t>•Multidrug protocols 80-90% remission rates</w:t>
            </w:r>
          </w:p>
          <w:p w:rsidR="00D3230C" w:rsidRDefault="00D3230C">
            <w:r>
              <w:t xml:space="preserve">•CHOP protocol standard, </w:t>
            </w:r>
            <w:r>
              <w:lastRenderedPageBreak/>
              <w:t>variations add L-asp</w:t>
            </w:r>
          </w:p>
          <w:p w:rsidR="00D3230C" w:rsidRDefault="00D3230C">
            <w:r>
              <w:t>•Shortened protocols w/o maintenance result in similar remission and survival rates</w:t>
            </w:r>
          </w:p>
        </w:tc>
        <w:tc>
          <w:tcPr>
            <w:tcW w:w="1442" w:type="dxa"/>
          </w:tcPr>
          <w:p w:rsidR="004F6070" w:rsidRDefault="004F6070">
            <w:r>
              <w:lastRenderedPageBreak/>
              <w:t xml:space="preserve">•W/o </w:t>
            </w:r>
            <w:proofErr w:type="spellStart"/>
            <w:r>
              <w:t>trmt</w:t>
            </w:r>
            <w:proofErr w:type="spellEnd"/>
            <w:r>
              <w:t xml:space="preserve"> die in 4 to 6 weeks</w:t>
            </w:r>
          </w:p>
          <w:p w:rsidR="0061448F" w:rsidRDefault="00D3230C">
            <w:r>
              <w:t>•Average survival rate 12-14 months</w:t>
            </w:r>
          </w:p>
          <w:p w:rsidR="00D3230C" w:rsidRDefault="00D3230C">
            <w:r>
              <w:t>•</w:t>
            </w:r>
            <w:r w:rsidR="004F6070">
              <w:t>Rarely</w:t>
            </w:r>
            <w:r>
              <w:t xml:space="preserve"> </w:t>
            </w:r>
            <w:r>
              <w:lastRenderedPageBreak/>
              <w:t>curable</w:t>
            </w:r>
            <w:r w:rsidR="004F6070">
              <w:t xml:space="preserve"> &lt;10%</w:t>
            </w:r>
          </w:p>
          <w:p w:rsidR="006B46E1" w:rsidRDefault="006B46E1">
            <w:r>
              <w:t>•T cell worse than B cell</w:t>
            </w:r>
          </w:p>
          <w:p w:rsidR="006B46E1" w:rsidRDefault="006B46E1">
            <w:r>
              <w:t>•Indolent lymphoma better prognosis (for T and B cell)</w:t>
            </w:r>
          </w:p>
          <w:p w:rsidR="000112DC" w:rsidRDefault="000112DC">
            <w:r>
              <w:t>•Neutered females may have better prognosis</w:t>
            </w:r>
          </w:p>
        </w:tc>
      </w:tr>
    </w:tbl>
    <w:p w:rsidR="0061448F" w:rsidRDefault="0061448F" w:rsidP="002F717E">
      <w:pPr>
        <w:spacing w:after="0"/>
        <w:rPr>
          <w:b/>
        </w:rPr>
      </w:pPr>
    </w:p>
    <w:p w:rsidR="002F717E" w:rsidRPr="002F717E" w:rsidRDefault="002F717E" w:rsidP="002F717E">
      <w:pPr>
        <w:spacing w:after="0"/>
        <w:rPr>
          <w:b/>
        </w:rPr>
      </w:pPr>
      <w:r w:rsidRPr="002F717E">
        <w:rPr>
          <w:b/>
        </w:rPr>
        <w:t>Canine Soft-Tissue Sarcoma</w:t>
      </w:r>
    </w:p>
    <w:p w:rsidR="002F717E" w:rsidRDefault="002F717E" w:rsidP="002F717E">
      <w:pPr>
        <w:spacing w:after="0"/>
      </w:pPr>
      <w:r w:rsidRPr="002F717E">
        <w:rPr>
          <w:i/>
        </w:rPr>
        <w:t>Sarcoma</w:t>
      </w:r>
      <w:r>
        <w:t xml:space="preserve">: malignant tumor of </w:t>
      </w:r>
      <w:proofErr w:type="spellStart"/>
      <w:r>
        <w:t>mesenchymal</w:t>
      </w:r>
      <w:proofErr w:type="spellEnd"/>
      <w:r>
        <w:t xml:space="preserve"> origin</w:t>
      </w:r>
    </w:p>
    <w:p w:rsidR="002F717E" w:rsidRDefault="002F717E" w:rsidP="002F717E">
      <w:pPr>
        <w:spacing w:after="0"/>
      </w:pPr>
      <w:r>
        <w:t>Behaviors common to all STS include:</w:t>
      </w:r>
    </w:p>
    <w:p w:rsidR="002F717E" w:rsidRDefault="002F717E" w:rsidP="002F717E">
      <w:pPr>
        <w:spacing w:after="0"/>
        <w:ind w:left="720"/>
      </w:pPr>
      <w:r>
        <w:t>•Ability to arise from any anatomic site in the body, although skin and subcutaneous tissues are most common</w:t>
      </w:r>
    </w:p>
    <w:p w:rsidR="002F717E" w:rsidRDefault="002F717E" w:rsidP="002F717E">
      <w:pPr>
        <w:spacing w:after="0"/>
      </w:pPr>
      <w:r>
        <w:tab/>
        <w:t xml:space="preserve">•Tendency to appear as </w:t>
      </w:r>
      <w:proofErr w:type="spellStart"/>
      <w:r>
        <w:t>pseudoencapsalated</w:t>
      </w:r>
      <w:proofErr w:type="spellEnd"/>
      <w:r>
        <w:t xml:space="preserve"> soft-to-firm tumors</w:t>
      </w:r>
    </w:p>
    <w:p w:rsidR="002F717E" w:rsidRDefault="002F717E" w:rsidP="002F717E">
      <w:pPr>
        <w:spacing w:after="0"/>
        <w:ind w:left="720"/>
      </w:pPr>
      <w:r>
        <w:t xml:space="preserve">•Exceptional local invasion of tissues and poorly defined </w:t>
      </w:r>
      <w:proofErr w:type="spellStart"/>
      <w:r>
        <w:t>histologic</w:t>
      </w:r>
      <w:proofErr w:type="spellEnd"/>
      <w:r>
        <w:t xml:space="preserve"> margins, with tumor cells infiltrating through and along facial planes</w:t>
      </w:r>
    </w:p>
    <w:p w:rsidR="002F717E" w:rsidRDefault="002F717E" w:rsidP="002F717E">
      <w:pPr>
        <w:spacing w:after="0"/>
        <w:ind w:left="720"/>
      </w:pPr>
      <w:r>
        <w:t xml:space="preserve">•Known potential for local recurrence after conservative </w:t>
      </w:r>
      <w:proofErr w:type="gramStart"/>
      <w:r>
        <w:t>or  incomplete</w:t>
      </w:r>
      <w:proofErr w:type="gramEnd"/>
      <w:r>
        <w:t xml:space="preserve"> surgical resection (recurrent tumors also more difficult to treat)</w:t>
      </w:r>
    </w:p>
    <w:p w:rsidR="002F717E" w:rsidRDefault="002F717E" w:rsidP="002F717E">
      <w:pPr>
        <w:spacing w:after="0"/>
      </w:pPr>
      <w:r>
        <w:tab/>
        <w:t>•Low-to-moderate metastasis rate</w:t>
      </w:r>
    </w:p>
    <w:p w:rsidR="002F717E" w:rsidRDefault="002F717E" w:rsidP="002F717E">
      <w:pPr>
        <w:spacing w:after="0"/>
      </w:pPr>
      <w:r>
        <w:tab/>
        <w:t xml:space="preserve">•Tendency to metastasis </w:t>
      </w:r>
      <w:proofErr w:type="spellStart"/>
      <w:r>
        <w:t>hematogenously</w:t>
      </w:r>
      <w:proofErr w:type="spellEnd"/>
      <w:r>
        <w:t xml:space="preserve"> </w:t>
      </w:r>
    </w:p>
    <w:p w:rsidR="002F717E" w:rsidRDefault="002F717E" w:rsidP="002F717E">
      <w:pPr>
        <w:spacing w:after="0"/>
        <w:ind w:left="720"/>
      </w:pPr>
      <w:r>
        <w:t xml:space="preserve">•Regional lymph node metastasis uncommon (except for synovial cell sarcomas and </w:t>
      </w:r>
      <w:proofErr w:type="spellStart"/>
      <w:r>
        <w:t>histiocytic</w:t>
      </w:r>
      <w:proofErr w:type="spellEnd"/>
      <w:r>
        <w:t xml:space="preserve"> sarcoma)</w:t>
      </w:r>
    </w:p>
    <w:p w:rsidR="002F717E" w:rsidRDefault="002F717E" w:rsidP="002F717E">
      <w:pPr>
        <w:spacing w:after="0"/>
        <w:ind w:firstLine="720"/>
      </w:pPr>
      <w:r>
        <w:t>•Similar histological appearance</w:t>
      </w:r>
    </w:p>
    <w:p w:rsidR="002F717E" w:rsidRDefault="002F717E" w:rsidP="002F717E">
      <w:pPr>
        <w:spacing w:after="0"/>
        <w:ind w:left="720"/>
      </w:pPr>
      <w:r>
        <w:t>•</w:t>
      </w:r>
      <w:proofErr w:type="spellStart"/>
      <w:r>
        <w:t>Histologic</w:t>
      </w:r>
      <w:proofErr w:type="spellEnd"/>
      <w:r>
        <w:t xml:space="preserve"> grade predictive of metastasis and surgical margins predictive of local tumor recurrence</w:t>
      </w:r>
    </w:p>
    <w:p w:rsidR="002F717E" w:rsidRDefault="002F717E" w:rsidP="002F717E">
      <w:pPr>
        <w:spacing w:after="0"/>
        <w:ind w:left="720"/>
      </w:pPr>
      <w:r>
        <w:t>•Measurable or bulky tumors (&gt;5cm in diameter) generally have a poor response to chemotherapy and radiation therapy</w:t>
      </w:r>
    </w:p>
    <w:p w:rsidR="002F717E" w:rsidRDefault="002F717E"/>
    <w:p w:rsidR="00DD5418" w:rsidRDefault="005E27CB" w:rsidP="005E27CB">
      <w:pPr>
        <w:spacing w:after="0"/>
        <w:rPr>
          <w:b/>
        </w:rPr>
      </w:pPr>
      <w:r>
        <w:rPr>
          <w:b/>
        </w:rPr>
        <w:t xml:space="preserve">Canine </w:t>
      </w:r>
      <w:proofErr w:type="spellStart"/>
      <w:r>
        <w:rPr>
          <w:b/>
        </w:rPr>
        <w:t>Hemangiosarcoma</w:t>
      </w:r>
      <w:proofErr w:type="spellEnd"/>
    </w:p>
    <w:p w:rsidR="005E27CB" w:rsidRDefault="005E27CB" w:rsidP="005E27CB">
      <w:pPr>
        <w:spacing w:after="0"/>
      </w:pPr>
      <w:r>
        <w:t>Malignant tumor originating from endothelial cells</w:t>
      </w:r>
    </w:p>
    <w:p w:rsidR="005E27CB" w:rsidRDefault="005E27CB" w:rsidP="005E27CB">
      <w:pPr>
        <w:spacing w:after="0"/>
      </w:pPr>
      <w:r>
        <w:t>2% of all canine tumors</w:t>
      </w:r>
    </w:p>
    <w:p w:rsidR="005E27CB" w:rsidRDefault="00F63E53" w:rsidP="005E27CB">
      <w:pPr>
        <w:spacing w:after="0"/>
      </w:pPr>
      <w:r>
        <w:lastRenderedPageBreak/>
        <w:t>Etiology</w:t>
      </w:r>
    </w:p>
    <w:p w:rsidR="00F63E53" w:rsidRDefault="00F63E53" w:rsidP="005E27CB">
      <w:pPr>
        <w:spacing w:after="0"/>
      </w:pPr>
      <w:r>
        <w:tab/>
        <w:t>•Genetic predisposition</w:t>
      </w:r>
    </w:p>
    <w:p w:rsidR="00F63E53" w:rsidRDefault="00F63E53" w:rsidP="005E27CB">
      <w:pPr>
        <w:spacing w:after="0"/>
      </w:pPr>
      <w:r>
        <w:tab/>
        <w:t>•Chronic UV light exposure known risk factor for dermal HSA</w:t>
      </w:r>
    </w:p>
    <w:p w:rsidR="00F63E53" w:rsidRDefault="00F63E53" w:rsidP="005E27CB">
      <w:pPr>
        <w:spacing w:after="0"/>
      </w:pPr>
      <w:r>
        <w:tab/>
        <w:t xml:space="preserve">•Over expression of </w:t>
      </w:r>
      <w:proofErr w:type="spellStart"/>
      <w:r>
        <w:t>oncoprotein</w:t>
      </w:r>
      <w:proofErr w:type="spellEnd"/>
      <w:r>
        <w:t xml:space="preserve"> STAT3 common in vascular tumors</w:t>
      </w:r>
    </w:p>
    <w:p w:rsidR="00F63E53" w:rsidRDefault="00F63E53" w:rsidP="005E27CB">
      <w:pPr>
        <w:spacing w:after="0"/>
      </w:pPr>
      <w:r>
        <w:tab/>
        <w:t>•Mutations in p53 and PTEN (tumor suppressor genes)</w:t>
      </w:r>
    </w:p>
    <w:p w:rsidR="00F63E53" w:rsidRPr="005E27CB" w:rsidRDefault="00F63E53" w:rsidP="005E27CB">
      <w:pPr>
        <w:spacing w:after="0"/>
      </w:pPr>
      <w:r>
        <w:tab/>
        <w:t xml:space="preserve">•Elevated VEGF and </w:t>
      </w:r>
      <w:proofErr w:type="spellStart"/>
      <w:r>
        <w:t>angiopoietins</w:t>
      </w:r>
      <w:proofErr w:type="spellEnd"/>
      <w:r>
        <w:t xml:space="preserve"> in serum and plasma of dogs with HSA (</w:t>
      </w:r>
      <w:proofErr w:type="spellStart"/>
      <w:r>
        <w:t>angiogenic</w:t>
      </w:r>
      <w:proofErr w:type="spellEnd"/>
      <w:r>
        <w:t xml:space="preserve"> factors)</w:t>
      </w:r>
    </w:p>
    <w:p w:rsidR="005E27CB" w:rsidRDefault="00F63E53" w:rsidP="00F63E53">
      <w:pPr>
        <w:spacing w:after="0"/>
        <w:ind w:left="720"/>
      </w:pPr>
      <w:r>
        <w:t>•Originates from hematopoietic precursors with commitment to the endothelial lineage rather than from the malignant transformation of mature endothelial cells in the peripheral vasculature</w:t>
      </w:r>
    </w:p>
    <w:p w:rsidR="00F63E53" w:rsidRDefault="00527B8E" w:rsidP="00527B8E">
      <w:pPr>
        <w:spacing w:after="0"/>
      </w:pPr>
      <w:r>
        <w:t>Diagnosis</w:t>
      </w:r>
    </w:p>
    <w:p w:rsidR="00527B8E" w:rsidRDefault="00527B8E" w:rsidP="00527B8E">
      <w:pPr>
        <w:spacing w:after="0"/>
      </w:pPr>
      <w:r>
        <w:tab/>
        <w:t xml:space="preserve">CBC: suggestive of </w:t>
      </w:r>
      <w:proofErr w:type="spellStart"/>
      <w:r>
        <w:t>microangiopathic</w:t>
      </w:r>
      <w:proofErr w:type="spellEnd"/>
      <w:r>
        <w:t xml:space="preserve"> process (regenerative anemia, thrombocytopenia, </w:t>
      </w:r>
      <w:proofErr w:type="spellStart"/>
      <w:r>
        <w:t>schistocytes</w:t>
      </w:r>
      <w:proofErr w:type="spellEnd"/>
      <w:r>
        <w:t xml:space="preserve">, </w:t>
      </w:r>
      <w:proofErr w:type="spellStart"/>
      <w:r>
        <w:t>metarubricytes</w:t>
      </w:r>
      <w:proofErr w:type="spellEnd"/>
      <w:r>
        <w:t xml:space="preserve"> (</w:t>
      </w:r>
      <w:proofErr w:type="spellStart"/>
      <w:r>
        <w:t>nRBC</w:t>
      </w:r>
      <w:proofErr w:type="spellEnd"/>
      <w:r>
        <w:t>))</w:t>
      </w:r>
    </w:p>
    <w:p w:rsidR="00553504" w:rsidRDefault="00553504" w:rsidP="00527B8E">
      <w:pPr>
        <w:spacing w:after="0"/>
      </w:pPr>
      <w:r>
        <w:t>Novel therapy</w:t>
      </w:r>
    </w:p>
    <w:p w:rsidR="00553504" w:rsidRDefault="00553504" w:rsidP="00527B8E">
      <w:pPr>
        <w:spacing w:after="0"/>
      </w:pPr>
      <w:r>
        <w:tab/>
        <w:t>Immunotherapy</w:t>
      </w:r>
    </w:p>
    <w:p w:rsidR="00553504" w:rsidRDefault="00553504" w:rsidP="00527B8E">
      <w:pPr>
        <w:spacing w:after="0"/>
      </w:pPr>
      <w:r>
        <w:tab/>
      </w:r>
      <w:proofErr w:type="spellStart"/>
      <w:r>
        <w:t>Antiangiogenic</w:t>
      </w:r>
      <w:proofErr w:type="spellEnd"/>
      <w:r>
        <w:t xml:space="preserve"> therapy (IL-12)</w:t>
      </w:r>
    </w:p>
    <w:p w:rsidR="00553504" w:rsidRDefault="00553504" w:rsidP="00527B8E">
      <w:pPr>
        <w:spacing w:after="0"/>
      </w:pPr>
      <w:r>
        <w:tab/>
        <w:t>Inhalational DOX</w:t>
      </w:r>
    </w:p>
    <w:p w:rsidR="00553504" w:rsidRDefault="00553504" w:rsidP="00527B8E">
      <w:pPr>
        <w:spacing w:after="0"/>
      </w:pPr>
      <w:r>
        <w:tab/>
        <w:t>NSAIDS – no benefit</w:t>
      </w:r>
    </w:p>
    <w:p w:rsidR="00527B8E" w:rsidRDefault="00527B8E" w:rsidP="00527B8E">
      <w:pPr>
        <w:spacing w:after="0"/>
      </w:pPr>
    </w:p>
    <w:p w:rsidR="00FA704C" w:rsidRDefault="00FA704C" w:rsidP="00FA704C">
      <w:pPr>
        <w:spacing w:after="0"/>
        <w:rPr>
          <w:b/>
        </w:rPr>
      </w:pPr>
      <w:r>
        <w:rPr>
          <w:b/>
        </w:rPr>
        <w:t>Feline Vaccine-Associated Sarcomas</w:t>
      </w:r>
    </w:p>
    <w:p w:rsidR="00FA704C" w:rsidRDefault="00FA704C" w:rsidP="00FA704C">
      <w:pPr>
        <w:spacing w:after="0"/>
      </w:pPr>
      <w:r>
        <w:t xml:space="preserve">Arise in the </w:t>
      </w:r>
      <w:proofErr w:type="spellStart"/>
      <w:r>
        <w:t>interscapular</w:t>
      </w:r>
      <w:proofErr w:type="spellEnd"/>
      <w:r>
        <w:t xml:space="preserve"> SC, along the dorsal and lateral thorax and flank, and in the musculature of the thigh or more distal limb at common vaccine sites</w:t>
      </w:r>
    </w:p>
    <w:p w:rsidR="00FA704C" w:rsidRDefault="00FA704C" w:rsidP="00FA704C">
      <w:pPr>
        <w:spacing w:after="0"/>
      </w:pPr>
      <w:r>
        <w:t>Most tumors are &gt; 4cm when found and have a necrotic center</w:t>
      </w:r>
    </w:p>
    <w:p w:rsidR="00FA704C" w:rsidRDefault="00FA704C" w:rsidP="00FA704C">
      <w:pPr>
        <w:spacing w:after="0"/>
      </w:pPr>
      <w:proofErr w:type="gramStart"/>
      <w:r>
        <w:t>Majority are</w:t>
      </w:r>
      <w:proofErr w:type="gramEnd"/>
      <w:r>
        <w:t xml:space="preserve"> </w:t>
      </w:r>
      <w:proofErr w:type="spellStart"/>
      <w:r>
        <w:t>fibrosarcomas</w:t>
      </w:r>
      <w:proofErr w:type="spellEnd"/>
      <w:r>
        <w:t xml:space="preserve">, can be malignant fibrous </w:t>
      </w:r>
      <w:proofErr w:type="spellStart"/>
      <w:r>
        <w:t>histiocytomas</w:t>
      </w:r>
      <w:proofErr w:type="spellEnd"/>
      <w:r>
        <w:t xml:space="preserve">, OSA, </w:t>
      </w:r>
      <w:proofErr w:type="spellStart"/>
      <w:r>
        <w:t>Chondrosarcomas</w:t>
      </w:r>
      <w:proofErr w:type="spellEnd"/>
      <w:r>
        <w:t xml:space="preserve">, </w:t>
      </w:r>
      <w:proofErr w:type="spellStart"/>
      <w:r>
        <w:t>rhabdomyosarcomas</w:t>
      </w:r>
      <w:proofErr w:type="spellEnd"/>
      <w:r>
        <w:t xml:space="preserve">, </w:t>
      </w:r>
      <w:proofErr w:type="spellStart"/>
      <w:r>
        <w:t>myxosarcomas</w:t>
      </w:r>
      <w:proofErr w:type="spellEnd"/>
      <w:r>
        <w:t xml:space="preserve">, </w:t>
      </w:r>
      <w:proofErr w:type="spellStart"/>
      <w:r>
        <w:t>liposarcomas</w:t>
      </w:r>
      <w:proofErr w:type="spellEnd"/>
    </w:p>
    <w:p w:rsidR="00FA704C" w:rsidRPr="00FA704C" w:rsidRDefault="00FA704C" w:rsidP="00FA704C">
      <w:pPr>
        <w:spacing w:after="0"/>
      </w:pPr>
      <w:r>
        <w:t>Histopathology: peripheral aggregates of lymphocytes and macrophages – may contain aluminum</w:t>
      </w:r>
    </w:p>
    <w:p w:rsidR="00515EBE" w:rsidRDefault="008E2034" w:rsidP="00515EBE">
      <w:pPr>
        <w:spacing w:after="0"/>
      </w:pPr>
      <w:r>
        <w:t xml:space="preserve">62% of tumors recur following </w:t>
      </w:r>
      <w:proofErr w:type="spellStart"/>
      <w:r>
        <w:t>excisional</w:t>
      </w:r>
      <w:proofErr w:type="spellEnd"/>
      <w:r>
        <w:t xml:space="preserve"> biopsy</w:t>
      </w:r>
    </w:p>
    <w:p w:rsidR="00515EBE" w:rsidRDefault="00515EBE" w:rsidP="00515EBE">
      <w:pPr>
        <w:spacing w:after="0"/>
      </w:pPr>
      <w:r>
        <w:t>Pathogenesis</w:t>
      </w:r>
    </w:p>
    <w:p w:rsidR="00515EBE" w:rsidRDefault="00515EBE" w:rsidP="00515EBE">
      <w:pPr>
        <w:spacing w:after="0"/>
      </w:pPr>
      <w:r>
        <w:tab/>
        <w:t xml:space="preserve">•Appear to arise from primitive </w:t>
      </w:r>
      <w:proofErr w:type="spellStart"/>
      <w:r>
        <w:t>mesenchymal</w:t>
      </w:r>
      <w:proofErr w:type="spellEnd"/>
      <w:r>
        <w:t xml:space="preserve"> cells that have features of fibroblasts and </w:t>
      </w:r>
      <w:proofErr w:type="spellStart"/>
      <w:r>
        <w:t>myofibroblasts</w:t>
      </w:r>
      <w:proofErr w:type="spellEnd"/>
    </w:p>
    <w:p w:rsidR="00515EBE" w:rsidRDefault="00515EBE" w:rsidP="00515EBE">
      <w:pPr>
        <w:spacing w:after="0"/>
        <w:ind w:left="720"/>
      </w:pPr>
      <w:r>
        <w:t>•May be due to inappropriate or overzealous inflammatory or immunologic reactions associated with the presence of vaccine components</w:t>
      </w:r>
    </w:p>
    <w:p w:rsidR="00515EBE" w:rsidRDefault="00515EBE" w:rsidP="00515EBE">
      <w:pPr>
        <w:spacing w:after="0"/>
      </w:pPr>
      <w:r>
        <w:tab/>
      </w:r>
      <w:r w:rsidR="0028697E">
        <w:t>•</w:t>
      </w:r>
      <w:r>
        <w:t xml:space="preserve">Over express platelet-derived growth factor (PDGF) and </w:t>
      </w:r>
      <w:proofErr w:type="spellStart"/>
      <w:r>
        <w:t>dysregulation</w:t>
      </w:r>
      <w:proofErr w:type="spellEnd"/>
      <w:r>
        <w:t xml:space="preserve"> of p53 </w:t>
      </w:r>
    </w:p>
    <w:p w:rsidR="0028697E" w:rsidRDefault="0028697E" w:rsidP="00515EBE">
      <w:pPr>
        <w:spacing w:after="0"/>
      </w:pPr>
      <w:r>
        <w:t xml:space="preserve">Owner </w:t>
      </w:r>
      <w:proofErr w:type="spellStart"/>
      <w:r>
        <w:t>eduction</w:t>
      </w:r>
      <w:proofErr w:type="spellEnd"/>
    </w:p>
    <w:p w:rsidR="0028697E" w:rsidRDefault="0028697E" w:rsidP="0028697E">
      <w:pPr>
        <w:spacing w:after="0"/>
        <w:ind w:left="720"/>
      </w:pPr>
      <w:r>
        <w:lastRenderedPageBreak/>
        <w:t>3-2-1 rule: Notify veterinarian if lump persists for more than 3 months following vaccination, if it exceeds 2cm in diameter at any time, or if it is continuing to enlarge 1 month after vaccination</w:t>
      </w:r>
    </w:p>
    <w:p w:rsidR="0028697E" w:rsidRDefault="0028697E" w:rsidP="00515EBE">
      <w:pPr>
        <w:spacing w:after="0"/>
      </w:pPr>
    </w:p>
    <w:p w:rsidR="00F63E53" w:rsidRDefault="00D3230C" w:rsidP="00515EBE">
      <w:pPr>
        <w:spacing w:after="0"/>
        <w:rPr>
          <w:b/>
        </w:rPr>
      </w:pPr>
      <w:r>
        <w:rPr>
          <w:b/>
        </w:rPr>
        <w:t>Canine Lymphoma</w:t>
      </w:r>
    </w:p>
    <w:p w:rsidR="006B46E1" w:rsidRDefault="00D3230C" w:rsidP="00515EBE">
      <w:pPr>
        <w:spacing w:after="0"/>
      </w:pPr>
      <w:r>
        <w:t>Most common hematologic malignancy</w:t>
      </w:r>
    </w:p>
    <w:p w:rsidR="00D3230C" w:rsidRDefault="00D3230C" w:rsidP="00515EBE">
      <w:pPr>
        <w:spacing w:after="0"/>
      </w:pPr>
      <w:r>
        <w:t>CHOP:</w:t>
      </w:r>
    </w:p>
    <w:p w:rsidR="00D3230C" w:rsidRDefault="00D3230C" w:rsidP="00515EBE">
      <w:pPr>
        <w:spacing w:after="0"/>
      </w:pPr>
      <w:r>
        <w:tab/>
        <w:t xml:space="preserve">C: </w:t>
      </w:r>
      <w:proofErr w:type="spellStart"/>
      <w:r>
        <w:t>Cyclophosphamide</w:t>
      </w:r>
      <w:proofErr w:type="spellEnd"/>
    </w:p>
    <w:p w:rsidR="00D3230C" w:rsidRDefault="00D3230C" w:rsidP="00515EBE">
      <w:pPr>
        <w:spacing w:after="0"/>
      </w:pPr>
      <w:r>
        <w:tab/>
        <w:t xml:space="preserve">H: </w:t>
      </w:r>
      <w:proofErr w:type="spellStart"/>
      <w:r>
        <w:t>Hydroxydaunorubicin</w:t>
      </w:r>
      <w:proofErr w:type="spellEnd"/>
      <w:r>
        <w:t>, original name for Doxorubicin</w:t>
      </w:r>
    </w:p>
    <w:p w:rsidR="00D3230C" w:rsidRDefault="00D3230C" w:rsidP="00515EBE">
      <w:pPr>
        <w:spacing w:after="0"/>
      </w:pPr>
      <w:r>
        <w:tab/>
        <w:t xml:space="preserve">O: </w:t>
      </w:r>
      <w:proofErr w:type="spellStart"/>
      <w:r>
        <w:t>Oncoven</w:t>
      </w:r>
      <w:proofErr w:type="spellEnd"/>
      <w:r>
        <w:t xml:space="preserve"> (</w:t>
      </w:r>
      <w:proofErr w:type="spellStart"/>
      <w:r>
        <w:t>vincristine</w:t>
      </w:r>
      <w:proofErr w:type="spellEnd"/>
      <w:r>
        <w:t>)</w:t>
      </w:r>
    </w:p>
    <w:p w:rsidR="00D3230C" w:rsidRDefault="00D3230C" w:rsidP="00515EBE">
      <w:pPr>
        <w:spacing w:after="0"/>
      </w:pPr>
      <w:r>
        <w:tab/>
        <w:t>P: Prednisone</w:t>
      </w:r>
    </w:p>
    <w:p w:rsidR="00D3230C" w:rsidRDefault="006B46E1" w:rsidP="00515EBE">
      <w:pPr>
        <w:spacing w:after="0"/>
      </w:pPr>
      <w:r>
        <w:t>Diagnosis:</w:t>
      </w:r>
    </w:p>
    <w:p w:rsidR="006B46E1" w:rsidRDefault="006B46E1" w:rsidP="00515EBE">
      <w:pPr>
        <w:spacing w:after="0"/>
      </w:pPr>
      <w:r>
        <w:tab/>
      </w:r>
      <w:proofErr w:type="spellStart"/>
      <w:r>
        <w:t>Immunophenotyping</w:t>
      </w:r>
      <w:proofErr w:type="spellEnd"/>
      <w:r>
        <w:t>: anti-CD3 to stain T cells and anti-CD79a to stain B cells</w:t>
      </w:r>
    </w:p>
    <w:p w:rsidR="006B46E1" w:rsidRDefault="006B46E1" w:rsidP="00515EBE">
      <w:pPr>
        <w:spacing w:after="0"/>
      </w:pPr>
      <w:r>
        <w:tab/>
        <w:t xml:space="preserve">Flow </w:t>
      </w:r>
      <w:proofErr w:type="spellStart"/>
      <w:r>
        <w:t>cytometry</w:t>
      </w:r>
      <w:proofErr w:type="spellEnd"/>
      <w:r>
        <w:t>: on fresh lymph node aspirates, establish if lymphocyte population is dominated by a single lymphocyte phenotype</w:t>
      </w:r>
    </w:p>
    <w:p w:rsidR="006B46E1" w:rsidRDefault="006B46E1" w:rsidP="006B46E1">
      <w:pPr>
        <w:spacing w:after="0"/>
        <w:ind w:left="720"/>
      </w:pPr>
      <w:r>
        <w:t>PARR assay: can give a quantitative determination of tumor burden and can detect relatively small numbers of tumor cells in the blood and lymph nodes</w:t>
      </w:r>
    </w:p>
    <w:p w:rsidR="000835B3" w:rsidRDefault="000835B3" w:rsidP="000835B3">
      <w:pPr>
        <w:spacing w:after="0"/>
      </w:pPr>
      <w:r>
        <w:t>Prognostic indicators:</w:t>
      </w:r>
    </w:p>
    <w:p w:rsidR="000835B3" w:rsidRDefault="000835B3" w:rsidP="000835B3">
      <w:pPr>
        <w:spacing w:after="0"/>
      </w:pPr>
      <w:r>
        <w:t xml:space="preserve">Strong association: </w:t>
      </w:r>
    </w:p>
    <w:p w:rsidR="000835B3" w:rsidRDefault="000835B3" w:rsidP="000835B3">
      <w:pPr>
        <w:spacing w:after="0"/>
        <w:ind w:firstLine="720"/>
      </w:pPr>
      <w:r>
        <w:t xml:space="preserve">WHO clinical </w:t>
      </w:r>
      <w:proofErr w:type="spellStart"/>
      <w:r>
        <w:t>substage</w:t>
      </w:r>
      <w:proofErr w:type="spellEnd"/>
    </w:p>
    <w:p w:rsidR="000835B3" w:rsidRDefault="000835B3" w:rsidP="000835B3">
      <w:pPr>
        <w:spacing w:after="0"/>
        <w:ind w:firstLine="720"/>
      </w:pPr>
      <w:proofErr w:type="spellStart"/>
      <w:r>
        <w:t>Immunophenotype</w:t>
      </w:r>
      <w:proofErr w:type="spellEnd"/>
    </w:p>
    <w:p w:rsidR="000835B3" w:rsidRDefault="000835B3" w:rsidP="000835B3">
      <w:pPr>
        <w:spacing w:after="0"/>
        <w:ind w:firstLine="720"/>
      </w:pPr>
      <w:r>
        <w:t>Prolonged steroid pretreatment</w:t>
      </w:r>
    </w:p>
    <w:p w:rsidR="000835B3" w:rsidRDefault="000835B3" w:rsidP="000835B3">
      <w:pPr>
        <w:spacing w:after="0"/>
        <w:ind w:firstLine="720"/>
      </w:pPr>
      <w:proofErr w:type="spellStart"/>
      <w:r>
        <w:t>Craniomediastinal</w:t>
      </w:r>
      <w:proofErr w:type="spellEnd"/>
      <w:r>
        <w:t xml:space="preserve"> </w:t>
      </w:r>
      <w:proofErr w:type="spellStart"/>
      <w:r>
        <w:t>lymphadenopathy,</w:t>
      </w:r>
      <w:proofErr w:type="spellEnd"/>
    </w:p>
    <w:p w:rsidR="000835B3" w:rsidRDefault="000835B3" w:rsidP="000835B3">
      <w:pPr>
        <w:spacing w:after="0"/>
        <w:ind w:firstLine="720"/>
      </w:pPr>
      <w:r>
        <w:t>Anatomic location</w:t>
      </w:r>
    </w:p>
    <w:p w:rsidR="000835B3" w:rsidRDefault="000835B3" w:rsidP="000835B3">
      <w:pPr>
        <w:spacing w:after="0"/>
      </w:pPr>
      <w:r>
        <w:t>Modest association:</w:t>
      </w:r>
    </w:p>
    <w:p w:rsidR="000835B3" w:rsidRDefault="000835B3" w:rsidP="000835B3">
      <w:pPr>
        <w:spacing w:after="0"/>
      </w:pPr>
      <w:r>
        <w:tab/>
        <w:t>WHO clinical stage</w:t>
      </w:r>
    </w:p>
    <w:p w:rsidR="000835B3" w:rsidRDefault="000835B3" w:rsidP="000835B3">
      <w:pPr>
        <w:spacing w:after="0"/>
      </w:pPr>
      <w:r>
        <w:tab/>
        <w:t>Histopathology</w:t>
      </w:r>
    </w:p>
    <w:p w:rsidR="000835B3" w:rsidRDefault="000835B3" w:rsidP="000835B3">
      <w:pPr>
        <w:spacing w:after="0"/>
      </w:pPr>
      <w:r>
        <w:tab/>
      </w:r>
      <w:proofErr w:type="spellStart"/>
      <w:r>
        <w:t>Hypercalcemia</w:t>
      </w:r>
      <w:proofErr w:type="spellEnd"/>
    </w:p>
    <w:p w:rsidR="000835B3" w:rsidRDefault="000835B3" w:rsidP="000835B3">
      <w:pPr>
        <w:spacing w:after="0"/>
      </w:pPr>
      <w:r>
        <w:tab/>
        <w:t>Gender</w:t>
      </w:r>
    </w:p>
    <w:p w:rsidR="000835B3" w:rsidRDefault="000835B3" w:rsidP="000835B3">
      <w:pPr>
        <w:spacing w:after="0"/>
      </w:pPr>
      <w:r>
        <w:tab/>
        <w:t>Measures of proliferation</w:t>
      </w:r>
    </w:p>
    <w:p w:rsidR="000835B3" w:rsidRDefault="000835B3" w:rsidP="000835B3">
      <w:pPr>
        <w:spacing w:after="0"/>
      </w:pPr>
      <w:r>
        <w:tab/>
        <w:t>P-glycoprotein expression</w:t>
      </w:r>
    </w:p>
    <w:p w:rsidR="000835B3" w:rsidRDefault="000835B3" w:rsidP="000835B3">
      <w:pPr>
        <w:spacing w:after="0"/>
      </w:pPr>
      <w:r>
        <w:tab/>
        <w:t>Circulating enzyme markers</w:t>
      </w:r>
    </w:p>
    <w:p w:rsidR="000835B3" w:rsidRDefault="000835B3" w:rsidP="000835B3">
      <w:pPr>
        <w:spacing w:after="0"/>
      </w:pPr>
      <w:r>
        <w:lastRenderedPageBreak/>
        <w:tab/>
        <w:t>Serum VEGF levels</w:t>
      </w:r>
    </w:p>
    <w:p w:rsidR="000835B3" w:rsidRDefault="000835B3" w:rsidP="000835B3">
      <w:pPr>
        <w:spacing w:after="0"/>
      </w:pPr>
      <w:r>
        <w:tab/>
        <w:t>History of chronic inflammatory disease</w:t>
      </w:r>
    </w:p>
    <w:p w:rsidR="006B46E1" w:rsidRPr="00D3230C" w:rsidRDefault="006B46E1" w:rsidP="00515EBE">
      <w:pPr>
        <w:spacing w:after="0"/>
      </w:pPr>
    </w:p>
    <w:sectPr w:rsidR="006B46E1" w:rsidRPr="00D3230C" w:rsidSect="006144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F717E"/>
    <w:rsid w:val="00011055"/>
    <w:rsid w:val="000112DC"/>
    <w:rsid w:val="000835B3"/>
    <w:rsid w:val="000F6C9E"/>
    <w:rsid w:val="00122B01"/>
    <w:rsid w:val="0028697E"/>
    <w:rsid w:val="002A365A"/>
    <w:rsid w:val="002F717E"/>
    <w:rsid w:val="0044374E"/>
    <w:rsid w:val="004F6070"/>
    <w:rsid w:val="0050673D"/>
    <w:rsid w:val="00515EBE"/>
    <w:rsid w:val="00527B8E"/>
    <w:rsid w:val="00553504"/>
    <w:rsid w:val="005E27CB"/>
    <w:rsid w:val="0061448F"/>
    <w:rsid w:val="006B46E1"/>
    <w:rsid w:val="007179B1"/>
    <w:rsid w:val="00717CAE"/>
    <w:rsid w:val="008E2034"/>
    <w:rsid w:val="008F728D"/>
    <w:rsid w:val="00B438D4"/>
    <w:rsid w:val="00BB2635"/>
    <w:rsid w:val="00BB5EC7"/>
    <w:rsid w:val="00C75F29"/>
    <w:rsid w:val="00C92753"/>
    <w:rsid w:val="00CD1B2D"/>
    <w:rsid w:val="00D3230C"/>
    <w:rsid w:val="00DD5418"/>
    <w:rsid w:val="00EC5BAB"/>
    <w:rsid w:val="00F63E53"/>
    <w:rsid w:val="00F868AB"/>
    <w:rsid w:val="00FA7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jrs455</cp:lastModifiedBy>
  <cp:revision>25</cp:revision>
  <dcterms:created xsi:type="dcterms:W3CDTF">2011-01-11T17:14:00Z</dcterms:created>
  <dcterms:modified xsi:type="dcterms:W3CDTF">2011-01-11T19:47:00Z</dcterms:modified>
</cp:coreProperties>
</file>