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4C06C" w14:textId="77777777" w:rsidR="00405A3D" w:rsidRDefault="00405A3D">
      <w:r>
        <w:rPr>
          <w:noProof/>
        </w:rPr>
        <w:drawing>
          <wp:inline distT="0" distB="0" distL="0" distR="0" wp14:anchorId="7E88D65F" wp14:editId="6294E49C">
            <wp:extent cx="7223760" cy="6032918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603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6B033" w14:textId="77777777" w:rsidR="00405A3D" w:rsidRDefault="00405A3D" w:rsidP="00405A3D"/>
    <w:p w14:paraId="72F25A82" w14:textId="77777777" w:rsidR="006555A8" w:rsidRDefault="00405A3D" w:rsidP="00405A3D">
      <w:pPr>
        <w:tabs>
          <w:tab w:val="left" w:pos="507"/>
        </w:tabs>
        <w:rPr>
          <w:u w:val="single"/>
        </w:rPr>
      </w:pPr>
      <w:r>
        <w:tab/>
      </w:r>
      <w:r>
        <w:rPr>
          <w:u w:val="single"/>
        </w:rPr>
        <w:t>Key points</w:t>
      </w:r>
    </w:p>
    <w:p w14:paraId="56872017" w14:textId="77777777" w:rsidR="00405A3D" w:rsidRPr="00405A3D" w:rsidRDefault="00405A3D" w:rsidP="00405A3D">
      <w:pPr>
        <w:pStyle w:val="ListParagraph"/>
        <w:numPr>
          <w:ilvl w:val="0"/>
          <w:numId w:val="1"/>
        </w:numPr>
        <w:tabs>
          <w:tab w:val="left" w:pos="507"/>
        </w:tabs>
        <w:rPr>
          <w:u w:val="single"/>
        </w:rPr>
      </w:pPr>
      <w:r>
        <w:t>Mechanisms for GI injury with NSAID theories:</w:t>
      </w:r>
    </w:p>
    <w:p w14:paraId="18E6FDBB" w14:textId="77777777" w:rsidR="00405A3D" w:rsidRPr="00405A3D" w:rsidRDefault="00405A3D" w:rsidP="00405A3D">
      <w:pPr>
        <w:pStyle w:val="ListParagraph"/>
        <w:numPr>
          <w:ilvl w:val="1"/>
          <w:numId w:val="1"/>
        </w:numPr>
        <w:tabs>
          <w:tab w:val="left" w:pos="507"/>
        </w:tabs>
        <w:rPr>
          <w:u w:val="single"/>
        </w:rPr>
      </w:pPr>
      <w:r>
        <w:t>Reduction of prostaglandin synthesis by inhibition of COXs</w:t>
      </w:r>
    </w:p>
    <w:p w14:paraId="70A0AD92" w14:textId="77777777" w:rsidR="00405A3D" w:rsidRPr="00405A3D" w:rsidRDefault="00405A3D" w:rsidP="00405A3D">
      <w:pPr>
        <w:pStyle w:val="ListParagraph"/>
        <w:numPr>
          <w:ilvl w:val="1"/>
          <w:numId w:val="1"/>
        </w:numPr>
        <w:tabs>
          <w:tab w:val="left" w:pos="507"/>
        </w:tabs>
        <w:rPr>
          <w:u w:val="single"/>
        </w:rPr>
      </w:pPr>
      <w:r>
        <w:t>Oxygen free radical-mediated lipid peroxidation</w:t>
      </w:r>
    </w:p>
    <w:p w14:paraId="5F2FB48C" w14:textId="77777777" w:rsidR="00405A3D" w:rsidRPr="00405A3D" w:rsidRDefault="00405A3D" w:rsidP="00405A3D">
      <w:pPr>
        <w:pStyle w:val="ListParagraph"/>
        <w:numPr>
          <w:ilvl w:val="1"/>
          <w:numId w:val="1"/>
        </w:numPr>
        <w:tabs>
          <w:tab w:val="left" w:pos="507"/>
        </w:tabs>
        <w:rPr>
          <w:u w:val="single"/>
        </w:rPr>
      </w:pPr>
      <w:r>
        <w:t>Nitric oxide production</w:t>
      </w:r>
    </w:p>
    <w:p w14:paraId="442E3819" w14:textId="77777777" w:rsidR="00405A3D" w:rsidRPr="00405A3D" w:rsidRDefault="00405A3D" w:rsidP="00405A3D">
      <w:pPr>
        <w:pStyle w:val="ListParagraph"/>
        <w:numPr>
          <w:ilvl w:val="1"/>
          <w:numId w:val="1"/>
        </w:numPr>
        <w:tabs>
          <w:tab w:val="left" w:pos="507"/>
        </w:tabs>
        <w:rPr>
          <w:u w:val="single"/>
        </w:rPr>
      </w:pPr>
      <w:r>
        <w:t>Altered permeability of gastric mucosal cells to hydrogen ions</w:t>
      </w:r>
    </w:p>
    <w:p w14:paraId="3C2AFDBC" w14:textId="77777777" w:rsidR="00405A3D" w:rsidRPr="00405A3D" w:rsidRDefault="00405A3D" w:rsidP="00405A3D">
      <w:pPr>
        <w:pStyle w:val="ListParagraph"/>
        <w:numPr>
          <w:ilvl w:val="1"/>
          <w:numId w:val="1"/>
        </w:numPr>
        <w:tabs>
          <w:tab w:val="left" w:pos="507"/>
        </w:tabs>
        <w:rPr>
          <w:u w:val="single"/>
        </w:rPr>
      </w:pPr>
      <w:r>
        <w:t>Uncoupling of oxidative phosphorylation in mitochondria and depletion of ATP</w:t>
      </w:r>
    </w:p>
    <w:p w14:paraId="5854E94A" w14:textId="77777777" w:rsidR="00405A3D" w:rsidRPr="00405A3D" w:rsidRDefault="00405A3D" w:rsidP="00405A3D">
      <w:pPr>
        <w:pStyle w:val="ListParagraph"/>
        <w:numPr>
          <w:ilvl w:val="1"/>
          <w:numId w:val="1"/>
        </w:numPr>
        <w:tabs>
          <w:tab w:val="left" w:pos="507"/>
        </w:tabs>
        <w:rPr>
          <w:u w:val="single"/>
        </w:rPr>
      </w:pPr>
      <w:r>
        <w:t>Induction of platelet aggregation and neutrophil adherence in GI tract</w:t>
      </w:r>
    </w:p>
    <w:p w14:paraId="4C86AD79" w14:textId="77777777" w:rsidR="00405A3D" w:rsidRPr="00405A3D" w:rsidRDefault="00405A3D" w:rsidP="00405A3D">
      <w:pPr>
        <w:pStyle w:val="ListParagraph"/>
        <w:numPr>
          <w:ilvl w:val="1"/>
          <w:numId w:val="1"/>
        </w:numPr>
        <w:tabs>
          <w:tab w:val="left" w:pos="507"/>
        </w:tabs>
        <w:rPr>
          <w:u w:val="single"/>
        </w:rPr>
      </w:pPr>
      <w:r>
        <w:t>Increased leukotriene synthesis</w:t>
      </w:r>
      <w:r>
        <w:sym w:font="Wingdings" w:char="F0E0"/>
      </w:r>
      <w:r>
        <w:t>ischemia and inflammation</w:t>
      </w:r>
    </w:p>
    <w:p w14:paraId="65B9E2E1" w14:textId="77777777" w:rsidR="00405A3D" w:rsidRPr="00405A3D" w:rsidRDefault="00405A3D" w:rsidP="00405A3D">
      <w:pPr>
        <w:pStyle w:val="ListParagraph"/>
        <w:numPr>
          <w:ilvl w:val="0"/>
          <w:numId w:val="1"/>
        </w:numPr>
        <w:tabs>
          <w:tab w:val="left" w:pos="507"/>
        </w:tabs>
        <w:rPr>
          <w:u w:val="single"/>
        </w:rPr>
      </w:pPr>
      <w:proofErr w:type="spellStart"/>
      <w:r>
        <w:t>Carprofen</w:t>
      </w:r>
      <w:proofErr w:type="spellEnd"/>
      <w:r>
        <w:t xml:space="preserve"> caused sloughing of epithelial cells</w:t>
      </w:r>
      <w:r>
        <w:sym w:font="Wingdings" w:char="F0E0"/>
      </w:r>
      <w:r>
        <w:t>loss of viability of these cells</w:t>
      </w:r>
    </w:p>
    <w:p w14:paraId="2741CF78" w14:textId="7ABE82E8" w:rsidR="00405A3D" w:rsidRPr="00405A3D" w:rsidRDefault="00405A3D" w:rsidP="00405A3D">
      <w:pPr>
        <w:pStyle w:val="ListParagraph"/>
        <w:numPr>
          <w:ilvl w:val="0"/>
          <w:numId w:val="1"/>
        </w:numPr>
        <w:tabs>
          <w:tab w:val="left" w:pos="507"/>
        </w:tabs>
        <w:rPr>
          <w:u w:val="single"/>
        </w:rPr>
      </w:pPr>
      <w:proofErr w:type="spellStart"/>
      <w:r>
        <w:t>Carprofen</w:t>
      </w:r>
      <w:proofErr w:type="spellEnd"/>
      <w:r>
        <w:t xml:space="preserve"> and meloxicam both increased electrical conductance and permeability to </w:t>
      </w:r>
      <w:proofErr w:type="spellStart"/>
      <w:r>
        <w:t>mannitol</w:t>
      </w:r>
      <w:proofErr w:type="spellEnd"/>
      <w:r>
        <w:t xml:space="preserve">, however </w:t>
      </w:r>
      <w:r w:rsidR="00A03E82">
        <w:t>meloxicam</w:t>
      </w:r>
      <w:r>
        <w:t xml:space="preserve"> only in highly above therapeutic doses</w:t>
      </w:r>
    </w:p>
    <w:p w14:paraId="22C1007E" w14:textId="77777777" w:rsidR="00405A3D" w:rsidRDefault="00405A3D">
      <w:r>
        <w:br w:type="page"/>
      </w:r>
    </w:p>
    <w:p w14:paraId="613CA9B4" w14:textId="77777777" w:rsidR="00225C8E" w:rsidRDefault="00225C8E" w:rsidP="00225C8E">
      <w:pPr>
        <w:pStyle w:val="ListParagraph"/>
        <w:tabs>
          <w:tab w:val="left" w:pos="507"/>
        </w:tabs>
        <w:ind w:left="180"/>
      </w:pPr>
      <w:r>
        <w:rPr>
          <w:noProof/>
        </w:rPr>
        <w:lastRenderedPageBreak/>
        <w:drawing>
          <wp:inline distT="0" distB="0" distL="0" distR="0" wp14:anchorId="0513164F" wp14:editId="484B7BD0">
            <wp:extent cx="7223760" cy="5608021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560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u w:val="single"/>
        </w:rPr>
        <w:t>Key points</w:t>
      </w:r>
    </w:p>
    <w:p w14:paraId="6F47469D" w14:textId="77777777" w:rsidR="00405A3D" w:rsidRDefault="00225C8E" w:rsidP="00225C8E">
      <w:pPr>
        <w:pStyle w:val="ListParagraph"/>
        <w:numPr>
          <w:ilvl w:val="0"/>
          <w:numId w:val="3"/>
        </w:numPr>
        <w:tabs>
          <w:tab w:val="left" w:pos="507"/>
        </w:tabs>
      </w:pPr>
      <w:r>
        <w:t>Sepsis group: 43% mortality rate, average 2.9 days in hospital</w:t>
      </w:r>
    </w:p>
    <w:p w14:paraId="1C6CE847" w14:textId="77777777" w:rsidR="00225C8E" w:rsidRDefault="00225C8E" w:rsidP="00225C8E">
      <w:pPr>
        <w:pStyle w:val="ListParagraph"/>
        <w:numPr>
          <w:ilvl w:val="0"/>
          <w:numId w:val="3"/>
        </w:numPr>
        <w:tabs>
          <w:tab w:val="left" w:pos="507"/>
        </w:tabs>
      </w:pPr>
      <w:r>
        <w:t>SIRS group: 25% mortality rate, average 2.1 days in hospital</w:t>
      </w:r>
    </w:p>
    <w:p w14:paraId="1917AD5C" w14:textId="77777777" w:rsidR="00225C8E" w:rsidRDefault="00225C8E" w:rsidP="00225C8E">
      <w:pPr>
        <w:pStyle w:val="ListParagraph"/>
        <w:numPr>
          <w:ilvl w:val="0"/>
          <w:numId w:val="3"/>
        </w:numPr>
        <w:tabs>
          <w:tab w:val="left" w:pos="507"/>
        </w:tabs>
      </w:pPr>
      <w:r>
        <w:t>Significant results:</w:t>
      </w:r>
    </w:p>
    <w:p w14:paraId="3C62536D" w14:textId="77777777" w:rsidR="00225C8E" w:rsidRDefault="00225C8E" w:rsidP="00225C8E">
      <w:pPr>
        <w:pStyle w:val="ListParagraph"/>
        <w:numPr>
          <w:ilvl w:val="1"/>
          <w:numId w:val="3"/>
        </w:numPr>
        <w:tabs>
          <w:tab w:val="left" w:pos="507"/>
        </w:tabs>
      </w:pPr>
      <w:r>
        <w:t>Sepsis group higher band percentages than SIRS or control</w:t>
      </w:r>
    </w:p>
    <w:p w14:paraId="23274E7F" w14:textId="77777777" w:rsidR="00225C8E" w:rsidRDefault="00225C8E" w:rsidP="00225C8E">
      <w:pPr>
        <w:pStyle w:val="ListParagraph"/>
        <w:numPr>
          <w:ilvl w:val="1"/>
          <w:numId w:val="3"/>
        </w:numPr>
        <w:tabs>
          <w:tab w:val="left" w:pos="507"/>
        </w:tabs>
      </w:pPr>
      <w:r>
        <w:t>Sepsis group lower eosinophil count than control</w:t>
      </w:r>
    </w:p>
    <w:p w14:paraId="35FB2612" w14:textId="77777777" w:rsidR="00225C8E" w:rsidRDefault="00225C8E" w:rsidP="00225C8E">
      <w:pPr>
        <w:pStyle w:val="ListParagraph"/>
        <w:numPr>
          <w:ilvl w:val="1"/>
          <w:numId w:val="3"/>
        </w:numPr>
        <w:tabs>
          <w:tab w:val="left" w:pos="507"/>
        </w:tabs>
      </w:pPr>
      <w:r>
        <w:t>Sepsis and SIRS lower sodium and chloride than control</w:t>
      </w:r>
    </w:p>
    <w:p w14:paraId="7EF04266" w14:textId="77777777" w:rsidR="00225C8E" w:rsidRDefault="00225C8E" w:rsidP="00225C8E">
      <w:pPr>
        <w:pStyle w:val="ListParagraph"/>
        <w:numPr>
          <w:ilvl w:val="1"/>
          <w:numId w:val="3"/>
        </w:numPr>
        <w:tabs>
          <w:tab w:val="left" w:pos="507"/>
        </w:tabs>
      </w:pPr>
      <w:r>
        <w:t>Sepsis lower albumin than control and SIRS</w:t>
      </w:r>
    </w:p>
    <w:p w14:paraId="6230364B" w14:textId="77777777" w:rsidR="00225C8E" w:rsidRDefault="00225C8E" w:rsidP="00225C8E">
      <w:pPr>
        <w:pStyle w:val="ListParagraph"/>
        <w:numPr>
          <w:ilvl w:val="1"/>
          <w:numId w:val="3"/>
        </w:numPr>
        <w:tabs>
          <w:tab w:val="left" w:pos="507"/>
        </w:tabs>
      </w:pPr>
      <w:r>
        <w:t>Sepsis lower calcium and ALT than control</w:t>
      </w:r>
    </w:p>
    <w:p w14:paraId="6E9FC32B" w14:textId="77777777" w:rsidR="00225C8E" w:rsidRDefault="00225C8E" w:rsidP="00225C8E">
      <w:pPr>
        <w:pStyle w:val="ListParagraph"/>
        <w:numPr>
          <w:ilvl w:val="1"/>
          <w:numId w:val="3"/>
        </w:numPr>
        <w:tabs>
          <w:tab w:val="left" w:pos="507"/>
        </w:tabs>
      </w:pPr>
      <w:r>
        <w:t>Sepsis higher total bilirubin than control</w:t>
      </w:r>
    </w:p>
    <w:p w14:paraId="020F465B" w14:textId="77777777" w:rsidR="00225C8E" w:rsidRDefault="00225C8E" w:rsidP="00225C8E">
      <w:pPr>
        <w:pStyle w:val="ListParagraph"/>
        <w:numPr>
          <w:ilvl w:val="1"/>
          <w:numId w:val="3"/>
        </w:numPr>
        <w:tabs>
          <w:tab w:val="left" w:pos="507"/>
        </w:tabs>
      </w:pPr>
      <w:r>
        <w:t>Sepsis higher plasma TNF activity than control</w:t>
      </w:r>
    </w:p>
    <w:p w14:paraId="1F0ABCBE" w14:textId="77777777" w:rsidR="00225C8E" w:rsidRDefault="00225C8E" w:rsidP="00225C8E">
      <w:pPr>
        <w:pStyle w:val="ListParagraph"/>
        <w:numPr>
          <w:ilvl w:val="1"/>
          <w:numId w:val="3"/>
        </w:numPr>
        <w:tabs>
          <w:tab w:val="left" w:pos="507"/>
        </w:tabs>
      </w:pPr>
      <w:r>
        <w:t>Sepsis greater number of cats with detectable IL-6 than SIRS and control</w:t>
      </w:r>
    </w:p>
    <w:p w14:paraId="79F79AE4" w14:textId="77777777" w:rsidR="00225C8E" w:rsidRDefault="00225C8E" w:rsidP="00225C8E">
      <w:pPr>
        <w:pStyle w:val="ListParagraph"/>
        <w:numPr>
          <w:ilvl w:val="1"/>
          <w:numId w:val="3"/>
        </w:numPr>
        <w:tabs>
          <w:tab w:val="left" w:pos="507"/>
        </w:tabs>
      </w:pPr>
      <w:r>
        <w:t xml:space="preserve">Sepsis and positive correlation between </w:t>
      </w:r>
      <w:proofErr w:type="spellStart"/>
      <w:r>
        <w:t>nonsurvival</w:t>
      </w:r>
      <w:proofErr w:type="spellEnd"/>
      <w:r>
        <w:t xml:space="preserve"> and IL-1B activity and IL-6 concentration</w:t>
      </w:r>
    </w:p>
    <w:p w14:paraId="2AFE13D1" w14:textId="77777777" w:rsidR="00225C8E" w:rsidRDefault="00224130" w:rsidP="00225C8E">
      <w:pPr>
        <w:pStyle w:val="ListParagraph"/>
        <w:numPr>
          <w:ilvl w:val="1"/>
          <w:numId w:val="3"/>
        </w:numPr>
        <w:tabs>
          <w:tab w:val="left" w:pos="507"/>
        </w:tabs>
      </w:pPr>
      <w:r>
        <w:t xml:space="preserve">Sepsis and negative correlation between plasma chloride concentration and </w:t>
      </w:r>
      <w:proofErr w:type="spellStart"/>
      <w:r>
        <w:t>nonsurvival</w:t>
      </w:r>
      <w:proofErr w:type="spellEnd"/>
    </w:p>
    <w:p w14:paraId="704AFD7C" w14:textId="77777777" w:rsidR="00224130" w:rsidRDefault="00224130" w:rsidP="00225C8E">
      <w:pPr>
        <w:pStyle w:val="ListParagraph"/>
        <w:numPr>
          <w:ilvl w:val="1"/>
          <w:numId w:val="3"/>
        </w:numPr>
        <w:tabs>
          <w:tab w:val="left" w:pos="507"/>
        </w:tabs>
      </w:pPr>
      <w:r>
        <w:t xml:space="preserve">Sepsis/SIRS and positive correlation between IL-1B activity and </w:t>
      </w:r>
      <w:proofErr w:type="spellStart"/>
      <w:r>
        <w:t>nonsurvival</w:t>
      </w:r>
      <w:proofErr w:type="spellEnd"/>
    </w:p>
    <w:p w14:paraId="07EB5F9B" w14:textId="77777777" w:rsidR="00224130" w:rsidRDefault="00224130" w:rsidP="00225C8E">
      <w:pPr>
        <w:pStyle w:val="ListParagraph"/>
        <w:numPr>
          <w:ilvl w:val="1"/>
          <w:numId w:val="3"/>
        </w:numPr>
        <w:tabs>
          <w:tab w:val="left" w:pos="507"/>
        </w:tabs>
      </w:pPr>
      <w:r>
        <w:t>Sepsis/SIRS and negative correlation between lymphocyte count, chloride concentration, protein concentration and survival</w:t>
      </w:r>
    </w:p>
    <w:p w14:paraId="6BBF83F7" w14:textId="77777777" w:rsidR="000D416D" w:rsidRDefault="000D416D" w:rsidP="000D416D">
      <w:pPr>
        <w:pStyle w:val="ListParagraph"/>
        <w:numPr>
          <w:ilvl w:val="0"/>
          <w:numId w:val="4"/>
        </w:numPr>
        <w:tabs>
          <w:tab w:val="left" w:pos="507"/>
        </w:tabs>
      </w:pPr>
      <w:r>
        <w:t>What were the SIRS criteria used for diagnosis in this paper?</w:t>
      </w:r>
    </w:p>
    <w:p w14:paraId="2D367F96" w14:textId="77777777" w:rsidR="000D416D" w:rsidRDefault="000D416D" w:rsidP="000D416D">
      <w:pPr>
        <w:pStyle w:val="ListParagraph"/>
        <w:numPr>
          <w:ilvl w:val="1"/>
          <w:numId w:val="4"/>
        </w:numPr>
        <w:tabs>
          <w:tab w:val="left" w:pos="507"/>
        </w:tabs>
      </w:pPr>
      <w:r>
        <w:t xml:space="preserve">Temp &lt;100, &gt;103.5, </w:t>
      </w:r>
      <w:proofErr w:type="spellStart"/>
      <w:r>
        <w:t>heartrate</w:t>
      </w:r>
      <w:proofErr w:type="spellEnd"/>
      <w:r>
        <w:t xml:space="preserve"> &lt;140, &gt;225, RR&gt;40, WBC &lt;5k &gt;19.5K or &gt;5% bands</w:t>
      </w:r>
    </w:p>
    <w:p w14:paraId="1EC963DA" w14:textId="77777777" w:rsidR="000D416D" w:rsidRDefault="000D416D" w:rsidP="000D416D">
      <w:pPr>
        <w:pStyle w:val="ListParagraph"/>
        <w:numPr>
          <w:ilvl w:val="0"/>
          <w:numId w:val="4"/>
        </w:numPr>
        <w:tabs>
          <w:tab w:val="left" w:pos="507"/>
        </w:tabs>
      </w:pPr>
      <w:r>
        <w:t xml:space="preserve">Which was the only predictor of </w:t>
      </w:r>
      <w:proofErr w:type="spellStart"/>
      <w:r>
        <w:t>nonsurvival</w:t>
      </w:r>
      <w:proofErr w:type="spellEnd"/>
      <w:r>
        <w:t xml:space="preserve"> in septic patients?</w:t>
      </w:r>
    </w:p>
    <w:p w14:paraId="2F086B2D" w14:textId="77777777" w:rsidR="000D416D" w:rsidRPr="000D416D" w:rsidRDefault="000D416D" w:rsidP="000D416D">
      <w:pPr>
        <w:pStyle w:val="ListParagraph"/>
        <w:numPr>
          <w:ilvl w:val="1"/>
          <w:numId w:val="4"/>
        </w:numPr>
        <w:tabs>
          <w:tab w:val="left" w:pos="507"/>
        </w:tabs>
        <w:rPr>
          <w:i/>
        </w:rPr>
      </w:pPr>
      <w:r w:rsidRPr="000D416D">
        <w:rPr>
          <w:i/>
        </w:rPr>
        <w:t>Chloride</w:t>
      </w:r>
    </w:p>
    <w:p w14:paraId="71047409" w14:textId="77777777" w:rsidR="000D416D" w:rsidRDefault="000D416D" w:rsidP="000D416D">
      <w:pPr>
        <w:pStyle w:val="ListParagraph"/>
        <w:numPr>
          <w:ilvl w:val="1"/>
          <w:numId w:val="4"/>
        </w:numPr>
        <w:tabs>
          <w:tab w:val="left" w:pos="507"/>
        </w:tabs>
      </w:pPr>
      <w:r>
        <w:t>Sodium</w:t>
      </w:r>
    </w:p>
    <w:p w14:paraId="52E4838A" w14:textId="77777777" w:rsidR="000D416D" w:rsidRDefault="000D416D" w:rsidP="000D416D">
      <w:pPr>
        <w:pStyle w:val="ListParagraph"/>
        <w:numPr>
          <w:ilvl w:val="1"/>
          <w:numId w:val="4"/>
        </w:numPr>
        <w:tabs>
          <w:tab w:val="left" w:pos="507"/>
        </w:tabs>
      </w:pPr>
      <w:r>
        <w:t>Calcium</w:t>
      </w:r>
    </w:p>
    <w:p w14:paraId="23973228" w14:textId="77777777" w:rsidR="000D416D" w:rsidRDefault="000D416D" w:rsidP="000D416D">
      <w:pPr>
        <w:pStyle w:val="ListParagraph"/>
        <w:numPr>
          <w:ilvl w:val="1"/>
          <w:numId w:val="4"/>
        </w:numPr>
        <w:tabs>
          <w:tab w:val="left" w:pos="507"/>
        </w:tabs>
      </w:pPr>
      <w:r>
        <w:t>Albumin</w:t>
      </w:r>
    </w:p>
    <w:p w14:paraId="7A6BE705" w14:textId="77777777" w:rsidR="000D416D" w:rsidRDefault="000D416D" w:rsidP="000D416D">
      <w:pPr>
        <w:pStyle w:val="ListParagraph"/>
        <w:numPr>
          <w:ilvl w:val="0"/>
          <w:numId w:val="4"/>
        </w:numPr>
        <w:tabs>
          <w:tab w:val="left" w:pos="507"/>
        </w:tabs>
      </w:pPr>
      <w:r>
        <w:t>What is the role of TNF in the inflammatory cascade?</w:t>
      </w:r>
    </w:p>
    <w:p w14:paraId="188A9764" w14:textId="77777777" w:rsidR="000D416D" w:rsidRDefault="000D416D" w:rsidP="000D416D">
      <w:pPr>
        <w:pStyle w:val="ListParagraph"/>
        <w:numPr>
          <w:ilvl w:val="1"/>
          <w:numId w:val="4"/>
        </w:numPr>
        <w:tabs>
          <w:tab w:val="left" w:pos="507"/>
        </w:tabs>
      </w:pPr>
      <w:r>
        <w:t>Activation of secondary inflammation</w:t>
      </w:r>
    </w:p>
    <w:p w14:paraId="17DE9273" w14:textId="77777777" w:rsidR="000D416D" w:rsidRDefault="000D416D" w:rsidP="000D416D">
      <w:pPr>
        <w:pStyle w:val="ListParagraph"/>
        <w:numPr>
          <w:ilvl w:val="2"/>
          <w:numId w:val="4"/>
        </w:numPr>
        <w:tabs>
          <w:tab w:val="left" w:pos="507"/>
        </w:tabs>
      </w:pPr>
      <w:r>
        <w:t>Endothelial cell permeability</w:t>
      </w:r>
    </w:p>
    <w:p w14:paraId="50A50551" w14:textId="77777777" w:rsidR="000D416D" w:rsidRDefault="000D416D" w:rsidP="000D416D">
      <w:pPr>
        <w:pStyle w:val="ListParagraph"/>
        <w:numPr>
          <w:ilvl w:val="2"/>
          <w:numId w:val="4"/>
        </w:numPr>
        <w:tabs>
          <w:tab w:val="left" w:pos="507"/>
        </w:tabs>
      </w:pPr>
      <w:r>
        <w:t>Neutrophil release</w:t>
      </w:r>
    </w:p>
    <w:p w14:paraId="65C9CF76" w14:textId="77777777" w:rsidR="000D416D" w:rsidRDefault="000D416D" w:rsidP="000D416D">
      <w:pPr>
        <w:pStyle w:val="ListParagraph"/>
        <w:numPr>
          <w:ilvl w:val="2"/>
          <w:numId w:val="4"/>
        </w:numPr>
        <w:tabs>
          <w:tab w:val="left" w:pos="507"/>
        </w:tabs>
      </w:pPr>
      <w:r>
        <w:t>Expression of adhesion molecules</w:t>
      </w:r>
    </w:p>
    <w:p w14:paraId="0A28D64F" w14:textId="77777777" w:rsidR="000D416D" w:rsidRDefault="000D416D" w:rsidP="000D416D">
      <w:pPr>
        <w:pStyle w:val="ListParagraph"/>
        <w:numPr>
          <w:ilvl w:val="2"/>
          <w:numId w:val="4"/>
        </w:numPr>
        <w:tabs>
          <w:tab w:val="left" w:pos="507"/>
        </w:tabs>
      </w:pPr>
      <w:r>
        <w:t>Lymphocyte apoptosis</w:t>
      </w:r>
    </w:p>
    <w:p w14:paraId="5BB25284" w14:textId="77777777" w:rsidR="000D416D" w:rsidRDefault="000D416D" w:rsidP="000D416D">
      <w:pPr>
        <w:pStyle w:val="ListParagraph"/>
        <w:numPr>
          <w:ilvl w:val="2"/>
          <w:numId w:val="4"/>
        </w:numPr>
        <w:tabs>
          <w:tab w:val="left" w:pos="507"/>
        </w:tabs>
      </w:pPr>
      <w:r>
        <w:t>Acute phase protein production</w:t>
      </w:r>
    </w:p>
    <w:p w14:paraId="6314662C" w14:textId="77777777" w:rsidR="000D416D" w:rsidRDefault="000D416D" w:rsidP="000D416D">
      <w:pPr>
        <w:pStyle w:val="ListParagraph"/>
        <w:numPr>
          <w:ilvl w:val="2"/>
          <w:numId w:val="4"/>
        </w:numPr>
        <w:tabs>
          <w:tab w:val="left" w:pos="507"/>
        </w:tabs>
      </w:pPr>
      <w:r>
        <w:t>Pyrexia</w:t>
      </w:r>
    </w:p>
    <w:p w14:paraId="20A0861F" w14:textId="77777777" w:rsidR="000D416D" w:rsidRDefault="000D416D">
      <w:r>
        <w:br w:type="page"/>
      </w:r>
    </w:p>
    <w:p w14:paraId="49460876" w14:textId="77777777" w:rsidR="000D416D" w:rsidRDefault="000D416D" w:rsidP="000D416D">
      <w:pPr>
        <w:tabs>
          <w:tab w:val="left" w:pos="507"/>
        </w:tabs>
      </w:pPr>
      <w:r>
        <w:rPr>
          <w:noProof/>
        </w:rPr>
        <w:drawing>
          <wp:inline distT="0" distB="0" distL="0" distR="0" wp14:anchorId="12D9AD5D" wp14:editId="43DC713F">
            <wp:extent cx="7223760" cy="5703106"/>
            <wp:effectExtent l="0" t="0" r="0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570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EBF6F5C" w14:textId="77777777" w:rsidR="000D416D" w:rsidRDefault="000D416D" w:rsidP="000D416D">
      <w:pPr>
        <w:tabs>
          <w:tab w:val="left" w:pos="507"/>
        </w:tabs>
        <w:rPr>
          <w:u w:val="single"/>
        </w:rPr>
      </w:pPr>
      <w:r>
        <w:rPr>
          <w:u w:val="single"/>
        </w:rPr>
        <w:t>Key points</w:t>
      </w:r>
    </w:p>
    <w:p w14:paraId="311FE3C1" w14:textId="40DDB984" w:rsidR="000D416D" w:rsidRDefault="00FD0E66" w:rsidP="000D416D">
      <w:pPr>
        <w:pStyle w:val="ListParagraph"/>
        <w:numPr>
          <w:ilvl w:val="0"/>
          <w:numId w:val="5"/>
        </w:numPr>
        <w:tabs>
          <w:tab w:val="left" w:pos="507"/>
        </w:tabs>
      </w:pPr>
      <w:r>
        <w:t xml:space="preserve">Perfused vessel density, </w:t>
      </w:r>
      <w:proofErr w:type="spellStart"/>
      <w:r>
        <w:t>microv</w:t>
      </w:r>
      <w:r w:rsidR="00B01710">
        <w:t>ascular</w:t>
      </w:r>
      <w:proofErr w:type="spellEnd"/>
      <w:r w:rsidR="00B01710">
        <w:t xml:space="preserve"> flow index, total vessel density, and proportion perfused vessels</w:t>
      </w:r>
      <w:r>
        <w:t xml:space="preserve"> were all significantly lower during hemorrhagic shock compared to baseline</w:t>
      </w:r>
    </w:p>
    <w:p w14:paraId="2F7139F5" w14:textId="77777777" w:rsidR="00FD0E66" w:rsidRDefault="00FD0E66" w:rsidP="000D416D">
      <w:pPr>
        <w:pStyle w:val="ListParagraph"/>
        <w:numPr>
          <w:ilvl w:val="0"/>
          <w:numId w:val="5"/>
        </w:numPr>
        <w:tabs>
          <w:tab w:val="left" w:pos="507"/>
        </w:tabs>
      </w:pPr>
      <w:r>
        <w:t xml:space="preserve">Significant differences b/t time periods were also detected for several other </w:t>
      </w:r>
      <w:proofErr w:type="spellStart"/>
      <w:r>
        <w:t>macrocirculatory</w:t>
      </w:r>
      <w:proofErr w:type="spellEnd"/>
      <w:r>
        <w:t xml:space="preserve"> variables</w:t>
      </w:r>
      <w:r w:rsidR="00DB04D5">
        <w:t xml:space="preserve"> as well as the arterial/venous blood gas analysis</w:t>
      </w:r>
    </w:p>
    <w:p w14:paraId="25C9337D" w14:textId="77777777" w:rsidR="00FD0E66" w:rsidRDefault="00FD0E66" w:rsidP="00FD0E66">
      <w:pPr>
        <w:pStyle w:val="ListParagraph"/>
        <w:numPr>
          <w:ilvl w:val="1"/>
          <w:numId w:val="5"/>
        </w:numPr>
        <w:tabs>
          <w:tab w:val="left" w:pos="507"/>
        </w:tabs>
      </w:pPr>
      <w:r>
        <w:t>There was not a significant change in systemic vascular resistance</w:t>
      </w:r>
    </w:p>
    <w:p w14:paraId="32C900D4" w14:textId="77777777" w:rsidR="00FD0E66" w:rsidRDefault="00FD0E66" w:rsidP="00FD0E66">
      <w:pPr>
        <w:pStyle w:val="ListParagraph"/>
        <w:numPr>
          <w:ilvl w:val="1"/>
          <w:numId w:val="5"/>
        </w:numPr>
        <w:tabs>
          <w:tab w:val="left" w:pos="507"/>
        </w:tabs>
      </w:pPr>
      <w:r>
        <w:t>All those studied were significant predictors of PVD</w:t>
      </w:r>
    </w:p>
    <w:p w14:paraId="64318441" w14:textId="77777777" w:rsidR="00FD0E66" w:rsidRDefault="00FD0E66" w:rsidP="00FD0E66">
      <w:pPr>
        <w:pStyle w:val="ListParagraph"/>
        <w:numPr>
          <w:ilvl w:val="1"/>
          <w:numId w:val="5"/>
        </w:numPr>
        <w:tabs>
          <w:tab w:val="left" w:pos="507"/>
        </w:tabs>
      </w:pPr>
      <w:r>
        <w:t>Heart rate and systemic oxygen extraction ratio were most predictive of PVD</w:t>
      </w:r>
    </w:p>
    <w:p w14:paraId="5AAB9724" w14:textId="77777777" w:rsidR="00DB04D5" w:rsidRDefault="00DB04D5" w:rsidP="00DB04D5">
      <w:pPr>
        <w:pStyle w:val="ListParagraph"/>
        <w:numPr>
          <w:ilvl w:val="0"/>
          <w:numId w:val="5"/>
        </w:numPr>
        <w:tabs>
          <w:tab w:val="left" w:pos="507"/>
        </w:tabs>
      </w:pPr>
      <w:r>
        <w:t xml:space="preserve">No difference between measures of microcirculation and </w:t>
      </w:r>
      <w:proofErr w:type="spellStart"/>
      <w:r>
        <w:t>macrocirulatory</w:t>
      </w:r>
      <w:proofErr w:type="spellEnd"/>
      <w:r>
        <w:t xml:space="preserve"> variables</w:t>
      </w:r>
    </w:p>
    <w:p w14:paraId="03D21EA4" w14:textId="77777777" w:rsidR="00DB04D5" w:rsidRDefault="00DB04D5" w:rsidP="00DB04D5">
      <w:pPr>
        <w:tabs>
          <w:tab w:val="left" w:pos="507"/>
        </w:tabs>
        <w:rPr>
          <w:u w:val="single"/>
        </w:rPr>
      </w:pPr>
      <w:r>
        <w:rPr>
          <w:u w:val="single"/>
        </w:rPr>
        <w:t>Questions</w:t>
      </w:r>
    </w:p>
    <w:p w14:paraId="2EEE35E6" w14:textId="77777777" w:rsidR="00DB04D5" w:rsidRPr="00DB04D5" w:rsidRDefault="00DB04D5" w:rsidP="00DB04D5">
      <w:pPr>
        <w:pStyle w:val="ListParagraph"/>
        <w:numPr>
          <w:ilvl w:val="0"/>
          <w:numId w:val="6"/>
        </w:numPr>
        <w:tabs>
          <w:tab w:val="left" w:pos="507"/>
        </w:tabs>
        <w:rPr>
          <w:u w:val="single"/>
        </w:rPr>
      </w:pPr>
      <w:r>
        <w:t>Which of the following is not considered a potential limitation to the use of microcirculatory flow in veterinary patients according to this paper?</w:t>
      </w:r>
    </w:p>
    <w:p w14:paraId="03967480" w14:textId="77777777" w:rsidR="00DB04D5" w:rsidRPr="00DB04D5" w:rsidRDefault="00DB04D5" w:rsidP="00DB04D5">
      <w:pPr>
        <w:pStyle w:val="ListParagraph"/>
        <w:numPr>
          <w:ilvl w:val="1"/>
          <w:numId w:val="6"/>
        </w:numPr>
        <w:tabs>
          <w:tab w:val="left" w:pos="507"/>
        </w:tabs>
        <w:rPr>
          <w:u w:val="single"/>
        </w:rPr>
      </w:pPr>
      <w:r>
        <w:t>Obtaining quality images for assessment is limited by patient factors</w:t>
      </w:r>
    </w:p>
    <w:p w14:paraId="3E0011F7" w14:textId="77777777" w:rsidR="00DB04D5" w:rsidRPr="00DB04D5" w:rsidRDefault="00DB04D5" w:rsidP="00DB04D5">
      <w:pPr>
        <w:pStyle w:val="ListParagraph"/>
        <w:numPr>
          <w:ilvl w:val="1"/>
          <w:numId w:val="6"/>
        </w:numPr>
        <w:tabs>
          <w:tab w:val="left" w:pos="507"/>
        </w:tabs>
        <w:rPr>
          <w:i/>
          <w:u w:val="single"/>
        </w:rPr>
      </w:pPr>
      <w:r w:rsidRPr="00DB04D5">
        <w:rPr>
          <w:i/>
        </w:rPr>
        <w:t>Significant cost limits routine use of the machine</w:t>
      </w:r>
    </w:p>
    <w:p w14:paraId="23BE04CD" w14:textId="77777777" w:rsidR="00DB04D5" w:rsidRPr="00DB04D5" w:rsidRDefault="00DB04D5" w:rsidP="00DB04D5">
      <w:pPr>
        <w:pStyle w:val="ListParagraph"/>
        <w:numPr>
          <w:ilvl w:val="1"/>
          <w:numId w:val="6"/>
        </w:numPr>
        <w:tabs>
          <w:tab w:val="left" w:pos="507"/>
        </w:tabs>
        <w:rPr>
          <w:u w:val="single"/>
        </w:rPr>
      </w:pPr>
      <w:r>
        <w:t>Time frame for analysis is approximately 1 hour</w:t>
      </w:r>
    </w:p>
    <w:p w14:paraId="4BCAFEAB" w14:textId="77777777" w:rsidR="00DB04D5" w:rsidRPr="00DB04D5" w:rsidRDefault="00DB04D5" w:rsidP="00DB04D5">
      <w:pPr>
        <w:pStyle w:val="ListParagraph"/>
        <w:numPr>
          <w:ilvl w:val="1"/>
          <w:numId w:val="6"/>
        </w:numPr>
        <w:tabs>
          <w:tab w:val="left" w:pos="507"/>
        </w:tabs>
        <w:rPr>
          <w:u w:val="single"/>
        </w:rPr>
      </w:pPr>
      <w:r>
        <w:t>Significant learning curve to use machine</w:t>
      </w:r>
    </w:p>
    <w:p w14:paraId="4598C9ED" w14:textId="77777777" w:rsidR="00DB04D5" w:rsidRPr="00DB04D5" w:rsidRDefault="00DB04D5" w:rsidP="00DB04D5">
      <w:pPr>
        <w:pStyle w:val="ListParagraph"/>
        <w:numPr>
          <w:ilvl w:val="0"/>
          <w:numId w:val="6"/>
        </w:numPr>
        <w:tabs>
          <w:tab w:val="left" w:pos="507"/>
        </w:tabs>
        <w:rPr>
          <w:u w:val="single"/>
        </w:rPr>
      </w:pPr>
      <w:r>
        <w:t xml:space="preserve">Which measured variables were most predictive of the </w:t>
      </w:r>
      <w:proofErr w:type="spellStart"/>
      <w:r>
        <w:t>microcirulatory</w:t>
      </w:r>
      <w:proofErr w:type="spellEnd"/>
      <w:r>
        <w:t xml:space="preserve"> flow</w:t>
      </w:r>
    </w:p>
    <w:p w14:paraId="118760D8" w14:textId="77777777" w:rsidR="00DB04D5" w:rsidRPr="00DB04D5" w:rsidRDefault="00DB04D5" w:rsidP="00DB04D5">
      <w:pPr>
        <w:pStyle w:val="ListParagraph"/>
        <w:numPr>
          <w:ilvl w:val="1"/>
          <w:numId w:val="6"/>
        </w:numPr>
        <w:tabs>
          <w:tab w:val="left" w:pos="507"/>
        </w:tabs>
        <w:rPr>
          <w:u w:val="single"/>
        </w:rPr>
      </w:pPr>
      <w:r>
        <w:rPr>
          <w:i/>
        </w:rPr>
        <w:t>Heart rate and O2ER</w:t>
      </w:r>
    </w:p>
    <w:p w14:paraId="119AE67C" w14:textId="77777777" w:rsidR="00DB04D5" w:rsidRPr="0022729C" w:rsidRDefault="00DB04D5" w:rsidP="0022729C">
      <w:pPr>
        <w:tabs>
          <w:tab w:val="left" w:pos="507"/>
        </w:tabs>
        <w:rPr>
          <w:u w:val="single"/>
        </w:rPr>
      </w:pPr>
      <w:bookmarkStart w:id="0" w:name="_GoBack"/>
      <w:bookmarkEnd w:id="0"/>
    </w:p>
    <w:sectPr w:rsidR="00DB04D5" w:rsidRPr="0022729C" w:rsidSect="00405A3D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D492A"/>
    <w:multiLevelType w:val="hybridMultilevel"/>
    <w:tmpl w:val="29449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37A0E"/>
    <w:multiLevelType w:val="hybridMultilevel"/>
    <w:tmpl w:val="56E03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34055"/>
    <w:multiLevelType w:val="hybridMultilevel"/>
    <w:tmpl w:val="5BA8D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178ED"/>
    <w:multiLevelType w:val="hybridMultilevel"/>
    <w:tmpl w:val="C81A4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615823"/>
    <w:multiLevelType w:val="hybridMultilevel"/>
    <w:tmpl w:val="FE84A6A8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>
    <w:nsid w:val="7F47296C"/>
    <w:multiLevelType w:val="hybridMultilevel"/>
    <w:tmpl w:val="B06A6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A3D"/>
    <w:rsid w:val="000B5845"/>
    <w:rsid w:val="000D416D"/>
    <w:rsid w:val="00224130"/>
    <w:rsid w:val="00225C8E"/>
    <w:rsid w:val="0022729C"/>
    <w:rsid w:val="00405A3D"/>
    <w:rsid w:val="006555A8"/>
    <w:rsid w:val="00A03E82"/>
    <w:rsid w:val="00B01710"/>
    <w:rsid w:val="00D27818"/>
    <w:rsid w:val="00DB04D5"/>
    <w:rsid w:val="00FD0E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83DC6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A3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A3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05A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A3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A3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05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335F6F-0770-F84D-A348-08A4E936B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476</Words>
  <Characters>2719</Characters>
  <Application>Microsoft Macintosh Word</Application>
  <DocSecurity>0</DocSecurity>
  <Lines>22</Lines>
  <Paragraphs>6</Paragraphs>
  <ScaleCrop>false</ScaleCrop>
  <Company>Animal Medical Center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3</cp:revision>
  <dcterms:created xsi:type="dcterms:W3CDTF">2011-04-06T19:27:00Z</dcterms:created>
  <dcterms:modified xsi:type="dcterms:W3CDTF">2011-04-07T21:57:00Z</dcterms:modified>
</cp:coreProperties>
</file>