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C3" w:rsidRPr="002351C3" w:rsidRDefault="002351C3" w:rsidP="002351C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  <w:r w:rsidRPr="002351C3">
        <w:rPr>
          <w:rFonts w:cstheme="minorHAnsi"/>
          <w:color w:val="000000"/>
          <w:sz w:val="36"/>
          <w:szCs w:val="36"/>
        </w:rPr>
        <w:t>Retrospective study to characterize post-obstructive</w:t>
      </w:r>
    </w:p>
    <w:p w:rsidR="002351C3" w:rsidRPr="002351C3" w:rsidRDefault="002351C3" w:rsidP="002351C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  <w:proofErr w:type="spellStart"/>
      <w:proofErr w:type="gramStart"/>
      <w:r w:rsidRPr="002351C3">
        <w:rPr>
          <w:rFonts w:cstheme="minorHAnsi"/>
          <w:color w:val="000000"/>
          <w:sz w:val="36"/>
          <w:szCs w:val="36"/>
        </w:rPr>
        <w:t>diuresis</w:t>
      </w:r>
      <w:proofErr w:type="spellEnd"/>
      <w:proofErr w:type="gramEnd"/>
      <w:r w:rsidRPr="002351C3">
        <w:rPr>
          <w:rFonts w:cstheme="minorHAnsi"/>
          <w:color w:val="000000"/>
          <w:sz w:val="36"/>
          <w:szCs w:val="36"/>
        </w:rPr>
        <w:t xml:space="preserve"> in cats with urethral obstruction</w:t>
      </w:r>
    </w:p>
    <w:p w:rsidR="002351C3" w:rsidRPr="002351C3" w:rsidRDefault="002351C3" w:rsidP="002351C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2351C3">
        <w:rPr>
          <w:rFonts w:cstheme="minorHAnsi"/>
          <w:color w:val="000000"/>
          <w:sz w:val="24"/>
          <w:szCs w:val="24"/>
        </w:rPr>
        <w:t xml:space="preserve">Brenda J Francis </w:t>
      </w:r>
      <w:r w:rsidRPr="002351C3">
        <w:rPr>
          <w:rFonts w:cstheme="minorHAnsi"/>
          <w:color w:val="000000"/>
          <w:sz w:val="16"/>
          <w:szCs w:val="16"/>
        </w:rPr>
        <w:t>DVM</w:t>
      </w:r>
      <w:r w:rsidRPr="002351C3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2351C3">
        <w:rPr>
          <w:rFonts w:cstheme="minorHAnsi"/>
          <w:color w:val="000000"/>
          <w:sz w:val="24"/>
          <w:szCs w:val="24"/>
        </w:rPr>
        <w:t>Raegan</w:t>
      </w:r>
      <w:proofErr w:type="spellEnd"/>
      <w:r w:rsidRPr="002351C3">
        <w:rPr>
          <w:rFonts w:cstheme="minorHAnsi"/>
          <w:color w:val="000000"/>
          <w:sz w:val="24"/>
          <w:szCs w:val="24"/>
        </w:rPr>
        <w:t xml:space="preserve"> J Wells </w:t>
      </w:r>
      <w:r w:rsidRPr="002351C3">
        <w:rPr>
          <w:rFonts w:cstheme="minorHAnsi"/>
          <w:color w:val="000000"/>
          <w:sz w:val="16"/>
          <w:szCs w:val="16"/>
        </w:rPr>
        <w:t>DVM, MS, DACVECC</w:t>
      </w:r>
      <w:r w:rsidRPr="002351C3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2351C3">
        <w:rPr>
          <w:rFonts w:cstheme="minorHAnsi"/>
          <w:color w:val="000000"/>
          <w:sz w:val="24"/>
          <w:szCs w:val="24"/>
        </w:rPr>
        <w:t>Sangeeta</w:t>
      </w:r>
      <w:proofErr w:type="spellEnd"/>
      <w:r w:rsidRPr="002351C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351C3">
        <w:rPr>
          <w:rFonts w:cstheme="minorHAnsi"/>
          <w:color w:val="000000"/>
          <w:sz w:val="24"/>
          <w:szCs w:val="24"/>
        </w:rPr>
        <w:t>Rao</w:t>
      </w:r>
      <w:proofErr w:type="spellEnd"/>
      <w:r w:rsidRPr="002351C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351C3">
        <w:rPr>
          <w:rFonts w:cstheme="minorHAnsi"/>
          <w:color w:val="000000"/>
          <w:sz w:val="16"/>
          <w:szCs w:val="16"/>
        </w:rPr>
        <w:t>BVSc</w:t>
      </w:r>
      <w:proofErr w:type="spellEnd"/>
      <w:r w:rsidRPr="002351C3">
        <w:rPr>
          <w:rFonts w:cstheme="minorHAnsi"/>
          <w:color w:val="000000"/>
          <w:sz w:val="16"/>
          <w:szCs w:val="16"/>
        </w:rPr>
        <w:t xml:space="preserve">, </w:t>
      </w:r>
      <w:proofErr w:type="spellStart"/>
      <w:r w:rsidRPr="002351C3">
        <w:rPr>
          <w:rFonts w:cstheme="minorHAnsi"/>
          <w:color w:val="000000"/>
          <w:sz w:val="16"/>
          <w:szCs w:val="16"/>
        </w:rPr>
        <w:t>MVSc</w:t>
      </w:r>
      <w:proofErr w:type="spellEnd"/>
      <w:r w:rsidRPr="002351C3">
        <w:rPr>
          <w:rFonts w:cstheme="minorHAnsi"/>
          <w:color w:val="000000"/>
          <w:sz w:val="16"/>
          <w:szCs w:val="16"/>
        </w:rPr>
        <w:t>, PhD</w:t>
      </w:r>
      <w:r w:rsidRPr="002351C3">
        <w:rPr>
          <w:rFonts w:cstheme="minorHAnsi"/>
          <w:color w:val="000000"/>
          <w:sz w:val="24"/>
          <w:szCs w:val="24"/>
        </w:rPr>
        <w:t>,</w:t>
      </w:r>
    </w:p>
    <w:p w:rsidR="002351C3" w:rsidRPr="002351C3" w:rsidRDefault="002351C3" w:rsidP="002351C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66"/>
          <w:sz w:val="24"/>
          <w:szCs w:val="24"/>
        </w:rPr>
      </w:pPr>
      <w:r w:rsidRPr="002351C3">
        <w:rPr>
          <w:rFonts w:cstheme="minorHAnsi"/>
          <w:color w:val="000000"/>
          <w:sz w:val="24"/>
          <w:szCs w:val="24"/>
        </w:rPr>
        <w:t xml:space="preserve">Timothy B Hackett </w:t>
      </w:r>
      <w:r w:rsidRPr="002351C3">
        <w:rPr>
          <w:rFonts w:cstheme="minorHAnsi"/>
          <w:color w:val="000000"/>
          <w:sz w:val="16"/>
          <w:szCs w:val="16"/>
        </w:rPr>
        <w:t>DVM, MS, DACVECC</w:t>
      </w:r>
    </w:p>
    <w:p w:rsidR="002351C3" w:rsidRDefault="002351C3" w:rsidP="002351C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</w:p>
    <w:p w:rsidR="002351C3" w:rsidRPr="002351C3" w:rsidRDefault="002351C3" w:rsidP="002351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351C3">
        <w:rPr>
          <w:rFonts w:cstheme="minorHAnsi"/>
        </w:rPr>
        <w:t>Urethral obstruction is a common medical emergency in cats. Frequency of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 xml:space="preserve">post-obstruction </w:t>
      </w:r>
      <w:proofErr w:type="spellStart"/>
      <w:r w:rsidRPr="002351C3">
        <w:rPr>
          <w:rFonts w:cstheme="minorHAnsi"/>
        </w:rPr>
        <w:t>diuresis</w:t>
      </w:r>
      <w:proofErr w:type="spellEnd"/>
      <w:r w:rsidRPr="002351C3">
        <w:rPr>
          <w:rFonts w:cstheme="minorHAnsi"/>
        </w:rPr>
        <w:t xml:space="preserve"> in cats following resolution of urethral obstruction is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>unknown. The</w:t>
      </w:r>
      <w:r>
        <w:rPr>
          <w:rFonts w:cstheme="minorHAnsi"/>
        </w:rPr>
        <w:t xml:space="preserve"> objective of this study was to </w:t>
      </w:r>
      <w:r w:rsidRPr="002351C3">
        <w:rPr>
          <w:rFonts w:cstheme="minorHAnsi"/>
        </w:rPr>
        <w:t>document frequency and associated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 xml:space="preserve">clinical features of post-obstruction </w:t>
      </w:r>
      <w:proofErr w:type="spellStart"/>
      <w:r w:rsidRPr="002351C3">
        <w:rPr>
          <w:rFonts w:cstheme="minorHAnsi"/>
        </w:rPr>
        <w:t>diuresis</w:t>
      </w:r>
      <w:proofErr w:type="spellEnd"/>
      <w:r w:rsidRPr="002351C3">
        <w:rPr>
          <w:rFonts w:cstheme="minorHAnsi"/>
        </w:rPr>
        <w:t xml:space="preserve"> in cats. The records of 32 cats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>undergoing 33 admissions to the Colorado State University Veterinary Hospital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 xml:space="preserve">for urethral obstruction were reviewed. </w:t>
      </w:r>
      <w:proofErr w:type="spellStart"/>
      <w:r w:rsidRPr="002351C3">
        <w:rPr>
          <w:rFonts w:cstheme="minorHAnsi"/>
        </w:rPr>
        <w:t>Signalment</w:t>
      </w:r>
      <w:proofErr w:type="spellEnd"/>
      <w:r w:rsidRPr="002351C3">
        <w:rPr>
          <w:rFonts w:cstheme="minorHAnsi"/>
        </w:rPr>
        <w:t>, admission blood values,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 xml:space="preserve">fluid therapy, and urine output were recorded. </w:t>
      </w:r>
      <w:proofErr w:type="spellStart"/>
      <w:r w:rsidRPr="002351C3">
        <w:rPr>
          <w:rFonts w:cstheme="minorHAnsi"/>
        </w:rPr>
        <w:t>Diuresis</w:t>
      </w:r>
      <w:proofErr w:type="spellEnd"/>
      <w:r w:rsidRPr="002351C3">
        <w:rPr>
          <w:rFonts w:cstheme="minorHAnsi"/>
        </w:rPr>
        <w:t xml:space="preserve"> was defined as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 xml:space="preserve">urine output greater than 2 ml/kg/h. Post-obstructive </w:t>
      </w:r>
      <w:proofErr w:type="spellStart"/>
      <w:r w:rsidRPr="002351C3">
        <w:rPr>
          <w:rFonts w:cstheme="minorHAnsi"/>
        </w:rPr>
        <w:t>diuresis</w:t>
      </w:r>
      <w:proofErr w:type="spellEnd"/>
      <w:r w:rsidRPr="002351C3">
        <w:rPr>
          <w:rFonts w:cstheme="minorHAnsi"/>
        </w:rPr>
        <w:t xml:space="preserve"> occurred in 46%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>(13/28) of cats within the first 6 h of treatment. Occurrence of post-obstructive</w:t>
      </w:r>
    </w:p>
    <w:p w:rsidR="007A6614" w:rsidRPr="002351C3" w:rsidRDefault="002351C3" w:rsidP="002351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proofErr w:type="gramStart"/>
      <w:r w:rsidRPr="002351C3">
        <w:rPr>
          <w:rFonts w:cstheme="minorHAnsi"/>
        </w:rPr>
        <w:t>diuresis</w:t>
      </w:r>
      <w:proofErr w:type="spellEnd"/>
      <w:proofErr w:type="gramEnd"/>
      <w:r w:rsidRPr="002351C3">
        <w:rPr>
          <w:rFonts w:cstheme="minorHAnsi"/>
        </w:rPr>
        <w:t xml:space="preserve"> was statistically more likely in cats with venous pH &lt; 7.35 on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>admission. Urine production following resolution of urethral obstruction should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>be monitored so that fluid therapy can be adjusted to the individual patient, as</w:t>
      </w:r>
      <w:r>
        <w:rPr>
          <w:rFonts w:cstheme="minorHAnsi"/>
        </w:rPr>
        <w:t xml:space="preserve"> </w:t>
      </w:r>
      <w:r w:rsidRPr="002351C3">
        <w:rPr>
          <w:rFonts w:cstheme="minorHAnsi"/>
        </w:rPr>
        <w:t>many cats will have a higher fluid requirement secondary to post-obstruction</w:t>
      </w:r>
      <w:r>
        <w:rPr>
          <w:rFonts w:cstheme="minorHAnsi"/>
        </w:rPr>
        <w:t xml:space="preserve"> </w:t>
      </w:r>
      <w:proofErr w:type="spellStart"/>
      <w:r w:rsidRPr="002351C3">
        <w:rPr>
          <w:rFonts w:cstheme="minorHAnsi"/>
        </w:rPr>
        <w:t>diuresis</w:t>
      </w:r>
      <w:proofErr w:type="spellEnd"/>
      <w:r w:rsidRPr="002351C3">
        <w:rPr>
          <w:rFonts w:cstheme="minorHAnsi"/>
        </w:rPr>
        <w:t>.</w:t>
      </w:r>
    </w:p>
    <w:p w:rsidR="002351C3" w:rsidRDefault="002351C3" w:rsidP="002351C3">
      <w:pPr>
        <w:rPr>
          <w:rFonts w:cstheme="minorHAnsi"/>
        </w:rPr>
      </w:pPr>
      <w:r w:rsidRPr="002351C3">
        <w:rPr>
          <w:rFonts w:cstheme="minorHAnsi"/>
          <w:i/>
        </w:rPr>
        <w:t>Journal of Feline Medicine and Surgery</w:t>
      </w:r>
      <w:r w:rsidRPr="002351C3">
        <w:rPr>
          <w:rFonts w:cstheme="minorHAnsi"/>
        </w:rPr>
        <w:t xml:space="preserve"> (2010) 12, 606e608</w:t>
      </w:r>
    </w:p>
    <w:p w:rsidR="00625F73" w:rsidRDefault="00625F73" w:rsidP="00625F73">
      <w:pPr>
        <w:spacing w:after="0"/>
      </w:pPr>
      <w:r>
        <w:t xml:space="preserve">• Post-obstructive </w:t>
      </w:r>
      <w:proofErr w:type="spellStart"/>
      <w:r>
        <w:t>diuresis</w:t>
      </w:r>
      <w:proofErr w:type="spellEnd"/>
      <w:r>
        <w:t xml:space="preserve"> occurred in 46% of cats within the first 6 hours of urine collection</w:t>
      </w:r>
    </w:p>
    <w:p w:rsidR="00625F73" w:rsidRDefault="00625F73" w:rsidP="00625F73">
      <w:pPr>
        <w:spacing w:after="0"/>
      </w:pPr>
      <w:r>
        <w:t xml:space="preserve">• Occurrence of post-obstructive </w:t>
      </w:r>
      <w:proofErr w:type="spellStart"/>
      <w:r>
        <w:t>diuresis</w:t>
      </w:r>
      <w:proofErr w:type="spellEnd"/>
      <w:r>
        <w:t xml:space="preserve"> was statistically more likely in cats with a venous pH &lt; 7.35 on admission</w:t>
      </w:r>
    </w:p>
    <w:p w:rsidR="00625F73" w:rsidRDefault="00625F73" w:rsidP="00625F73">
      <w:pPr>
        <w:spacing w:after="0"/>
      </w:pPr>
      <w:r>
        <w:t>•</w:t>
      </w:r>
      <w:proofErr w:type="spellStart"/>
      <w:r>
        <w:t>Azotemia</w:t>
      </w:r>
      <w:proofErr w:type="spellEnd"/>
      <w:r>
        <w:t xml:space="preserve"> on admission (Cr &gt; 2.0 mg/</w:t>
      </w:r>
      <w:proofErr w:type="spellStart"/>
      <w:r>
        <w:t>dL</w:t>
      </w:r>
      <w:proofErr w:type="spellEnd"/>
      <w:r>
        <w:t xml:space="preserve">), hyperglycemia and calculated </w:t>
      </w:r>
      <w:proofErr w:type="spellStart"/>
      <w:r>
        <w:t>osmolality</w:t>
      </w:r>
      <w:proofErr w:type="spellEnd"/>
      <w:r>
        <w:t xml:space="preserve"> were not associated with the development of post-obstructive </w:t>
      </w:r>
      <w:proofErr w:type="spellStart"/>
      <w:r>
        <w:t>diuresis</w:t>
      </w:r>
      <w:proofErr w:type="spellEnd"/>
    </w:p>
    <w:p w:rsidR="00625F73" w:rsidRDefault="00625F73" w:rsidP="00625F73">
      <w:pPr>
        <w:spacing w:after="0"/>
      </w:pPr>
    </w:p>
    <w:p w:rsidR="00625F73" w:rsidRDefault="00625F73" w:rsidP="00625F73">
      <w:pPr>
        <w:spacing w:after="0"/>
      </w:pPr>
      <w:r>
        <w:t xml:space="preserve">1. What percentage of cats developed post-obstructive </w:t>
      </w:r>
      <w:proofErr w:type="spellStart"/>
      <w:r>
        <w:t>diuresis</w:t>
      </w:r>
      <w:proofErr w:type="spellEnd"/>
      <w:r>
        <w:t xml:space="preserve"> within the first 6 hours of urine collection?</w:t>
      </w:r>
    </w:p>
    <w:p w:rsidR="00625F73" w:rsidRDefault="00625F73" w:rsidP="00625F73">
      <w:pPr>
        <w:spacing w:after="0"/>
      </w:pPr>
      <w:r>
        <w:tab/>
      </w:r>
      <w:proofErr w:type="gramStart"/>
      <w:r>
        <w:t>a. 25</w:t>
      </w:r>
      <w:proofErr w:type="gramEnd"/>
      <w:r>
        <w:t>%</w:t>
      </w:r>
    </w:p>
    <w:p w:rsidR="00625F73" w:rsidRDefault="00625F73" w:rsidP="00625F73">
      <w:pPr>
        <w:spacing w:after="0"/>
      </w:pPr>
      <w:r>
        <w:tab/>
      </w:r>
      <w:proofErr w:type="gramStart"/>
      <w:r w:rsidRPr="00054909">
        <w:rPr>
          <w:highlight w:val="yellow"/>
        </w:rPr>
        <w:t>b. 46</w:t>
      </w:r>
      <w:proofErr w:type="gramEnd"/>
      <w:r w:rsidRPr="00054909">
        <w:rPr>
          <w:highlight w:val="yellow"/>
        </w:rPr>
        <w:t>%</w:t>
      </w:r>
    </w:p>
    <w:p w:rsidR="00625F73" w:rsidRDefault="00625F73" w:rsidP="00625F73">
      <w:pPr>
        <w:spacing w:after="0"/>
      </w:pPr>
      <w:r>
        <w:tab/>
      </w:r>
      <w:proofErr w:type="gramStart"/>
      <w:r>
        <w:t>c. 68</w:t>
      </w:r>
      <w:proofErr w:type="gramEnd"/>
      <w:r>
        <w:t>%</w:t>
      </w:r>
    </w:p>
    <w:p w:rsidR="00625F73" w:rsidRDefault="00625F73" w:rsidP="00625F73">
      <w:pPr>
        <w:spacing w:after="0"/>
      </w:pPr>
      <w:r>
        <w:tab/>
      </w:r>
      <w:proofErr w:type="gramStart"/>
      <w:r>
        <w:t>d. 90</w:t>
      </w:r>
      <w:proofErr w:type="gramEnd"/>
      <w:r>
        <w:t>%</w:t>
      </w:r>
    </w:p>
    <w:p w:rsidR="00625F73" w:rsidRDefault="00625F73" w:rsidP="00625F73">
      <w:pPr>
        <w:spacing w:after="0"/>
      </w:pPr>
    </w:p>
    <w:p w:rsidR="00625F73" w:rsidRDefault="00625F73" w:rsidP="00625F73">
      <w:pPr>
        <w:spacing w:after="0"/>
      </w:pPr>
      <w:r>
        <w:t xml:space="preserve">2. Which of the following clinical variables was significantly associated with the development of post-operative </w:t>
      </w:r>
      <w:proofErr w:type="spellStart"/>
      <w:r>
        <w:t>diuresis</w:t>
      </w:r>
      <w:proofErr w:type="spellEnd"/>
      <w:r>
        <w:t xml:space="preserve"> in cats with urethral obstruction?</w:t>
      </w:r>
    </w:p>
    <w:p w:rsidR="00625F73" w:rsidRDefault="00625F73" w:rsidP="00625F73">
      <w:pPr>
        <w:spacing w:after="0"/>
      </w:pPr>
      <w:r>
        <w:tab/>
        <w:t>a. Hyperglycemia</w:t>
      </w:r>
    </w:p>
    <w:p w:rsidR="00625F73" w:rsidRDefault="00625F73" w:rsidP="00625F73">
      <w:pPr>
        <w:spacing w:after="0"/>
      </w:pPr>
      <w:r>
        <w:tab/>
        <w:t xml:space="preserve">b. Calculated </w:t>
      </w:r>
      <w:proofErr w:type="spellStart"/>
      <w:r>
        <w:t>osmolality</w:t>
      </w:r>
      <w:proofErr w:type="spellEnd"/>
    </w:p>
    <w:p w:rsidR="00625F73" w:rsidRDefault="00625F73" w:rsidP="00625F73">
      <w:pPr>
        <w:spacing w:after="0"/>
      </w:pPr>
      <w:r>
        <w:tab/>
      </w:r>
      <w:r w:rsidRPr="00054909">
        <w:rPr>
          <w:highlight w:val="yellow"/>
        </w:rPr>
        <w:t xml:space="preserve">c. </w:t>
      </w:r>
      <w:proofErr w:type="spellStart"/>
      <w:r w:rsidRPr="00054909">
        <w:rPr>
          <w:highlight w:val="yellow"/>
        </w:rPr>
        <w:t>Acidemia</w:t>
      </w:r>
      <w:proofErr w:type="spellEnd"/>
    </w:p>
    <w:p w:rsidR="00625F73" w:rsidRDefault="00625F73" w:rsidP="00625F73">
      <w:pPr>
        <w:spacing w:after="0"/>
      </w:pPr>
      <w:r>
        <w:tab/>
        <w:t xml:space="preserve">d. </w:t>
      </w:r>
      <w:proofErr w:type="spellStart"/>
      <w:r>
        <w:t>Azotemia</w:t>
      </w:r>
      <w:proofErr w:type="spellEnd"/>
    </w:p>
    <w:p w:rsidR="00625F73" w:rsidRPr="002351C3" w:rsidRDefault="00625F73" w:rsidP="002351C3">
      <w:pPr>
        <w:rPr>
          <w:rFonts w:cstheme="minorHAnsi"/>
        </w:rPr>
      </w:pPr>
    </w:p>
    <w:sectPr w:rsidR="00625F73" w:rsidRPr="002351C3" w:rsidSect="007A6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51C3"/>
    <w:rsid w:val="002351C3"/>
    <w:rsid w:val="00625F73"/>
    <w:rsid w:val="007A6614"/>
    <w:rsid w:val="0083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hospubOrig</cp:lastModifiedBy>
  <cp:revision>2</cp:revision>
  <dcterms:created xsi:type="dcterms:W3CDTF">2010-10-26T22:34:00Z</dcterms:created>
  <dcterms:modified xsi:type="dcterms:W3CDTF">2010-10-28T19:06:00Z</dcterms:modified>
</cp:coreProperties>
</file>