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jc w:val="center"/>
        <w:rPr>
          <w:rFonts w:cs="Univers-Black"/>
          <w:sz w:val="36"/>
          <w:szCs w:val="36"/>
        </w:rPr>
      </w:pPr>
      <w:r w:rsidRPr="00746772">
        <w:rPr>
          <w:rFonts w:cs="Univers-Black"/>
          <w:sz w:val="36"/>
          <w:szCs w:val="36"/>
        </w:rPr>
        <w:t>Spontaneous hemoperitoneum in cats: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jc w:val="center"/>
        <w:rPr>
          <w:rFonts w:cs="Univers-Black"/>
          <w:sz w:val="36"/>
          <w:szCs w:val="36"/>
        </w:rPr>
      </w:pPr>
      <w:r w:rsidRPr="00746772">
        <w:rPr>
          <w:rFonts w:cs="Univers-Black"/>
          <w:sz w:val="36"/>
          <w:szCs w:val="36"/>
        </w:rPr>
        <w:t>65 cases (1994–2006)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jc w:val="center"/>
        <w:rPr>
          <w:rFonts w:cs="Berkeley-Medium"/>
        </w:rPr>
      </w:pPr>
      <w:r w:rsidRPr="00746772">
        <w:rPr>
          <w:rFonts w:cs="Berkeley-Medium"/>
        </w:rPr>
        <w:t xml:space="preserve">William T. N. Culp, </w:t>
      </w:r>
      <w:r w:rsidRPr="00746772">
        <w:rPr>
          <w:rFonts w:cs="Berkeley-Medium"/>
          <w:sz w:val="15"/>
          <w:szCs w:val="15"/>
        </w:rPr>
        <w:t>vmd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dacvs</w:t>
      </w:r>
      <w:r w:rsidRPr="00746772">
        <w:rPr>
          <w:rFonts w:cs="Berkeley-Medium"/>
        </w:rPr>
        <w:t xml:space="preserve">; Chick Weisse, </w:t>
      </w:r>
      <w:r w:rsidRPr="00746772">
        <w:rPr>
          <w:rFonts w:cs="Berkeley-Medium"/>
          <w:sz w:val="15"/>
          <w:szCs w:val="15"/>
        </w:rPr>
        <w:t>vmd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dacvs</w:t>
      </w:r>
      <w:r w:rsidRPr="00746772">
        <w:rPr>
          <w:rFonts w:cs="Berkeley-Medium"/>
        </w:rPr>
        <w:t xml:space="preserve">; Melissa E. Kellogg, </w:t>
      </w:r>
      <w:r w:rsidRPr="00746772">
        <w:rPr>
          <w:rFonts w:cs="Berkeley-Medium"/>
          <w:sz w:val="15"/>
          <w:szCs w:val="15"/>
        </w:rPr>
        <w:t>dvm</w:t>
      </w:r>
      <w:r w:rsidRPr="00746772">
        <w:rPr>
          <w:rFonts w:cs="Berkeley-Medium"/>
        </w:rPr>
        <w:t xml:space="preserve">; Ira K. Gordon, </w:t>
      </w:r>
      <w:r w:rsidRPr="00746772">
        <w:rPr>
          <w:rFonts w:cs="Berkeley-Medium"/>
          <w:sz w:val="15"/>
          <w:szCs w:val="15"/>
        </w:rPr>
        <w:t>dvm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dacvr</w:t>
      </w:r>
      <w:r w:rsidRPr="00746772">
        <w:rPr>
          <w:rFonts w:cs="Berkeley-Medium"/>
        </w:rPr>
        <w:t>;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jc w:val="center"/>
        <w:rPr>
          <w:rFonts w:cs="Berkeley-Medium"/>
          <w:sz w:val="15"/>
          <w:szCs w:val="15"/>
        </w:rPr>
      </w:pPr>
      <w:r w:rsidRPr="00746772">
        <w:rPr>
          <w:rFonts w:cs="Berkeley-Medium"/>
        </w:rPr>
        <w:t xml:space="preserve">Dana L. Clarke, </w:t>
      </w:r>
      <w:r w:rsidRPr="00746772">
        <w:rPr>
          <w:rFonts w:cs="Berkeley-Medium"/>
          <w:sz w:val="15"/>
          <w:szCs w:val="15"/>
        </w:rPr>
        <w:t>vmd</w:t>
      </w:r>
      <w:r w:rsidRPr="00746772">
        <w:rPr>
          <w:rFonts w:cs="Berkeley-Medium"/>
        </w:rPr>
        <w:t xml:space="preserve">; Lauren R. May, </w:t>
      </w:r>
      <w:r w:rsidRPr="00746772">
        <w:rPr>
          <w:rFonts w:cs="Berkeley-Medium"/>
          <w:sz w:val="15"/>
          <w:szCs w:val="15"/>
        </w:rPr>
        <w:t>vmd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dacvs</w:t>
      </w:r>
      <w:r w:rsidRPr="00746772">
        <w:rPr>
          <w:rFonts w:cs="Berkeley-Medium"/>
        </w:rPr>
        <w:t xml:space="preserve">; Kenneth J. Drobatz, </w:t>
      </w:r>
      <w:r w:rsidRPr="00746772">
        <w:rPr>
          <w:rFonts w:cs="Berkeley-Medium"/>
          <w:sz w:val="15"/>
          <w:szCs w:val="15"/>
        </w:rPr>
        <w:t>dvm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msce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dacvecc</w:t>
      </w:r>
      <w:r w:rsidRPr="00746772">
        <w:rPr>
          <w:rFonts w:cs="Berkeley-Medium"/>
        </w:rPr>
        <w:t xml:space="preserve">, </w:t>
      </w:r>
      <w:r w:rsidRPr="00746772">
        <w:rPr>
          <w:rFonts w:cs="Berkeley-Medium"/>
          <w:sz w:val="15"/>
          <w:szCs w:val="15"/>
        </w:rPr>
        <w:t>dacvim</w:t>
      </w:r>
    </w:p>
    <w:p w:rsidR="00BA7013" w:rsidRDefault="00BA7013" w:rsidP="00746772">
      <w:pPr>
        <w:autoSpaceDE w:val="0"/>
        <w:autoSpaceDN w:val="0"/>
        <w:adjustRightInd w:val="0"/>
        <w:spacing w:after="0" w:line="240" w:lineRule="auto"/>
        <w:rPr>
          <w:rFonts w:cs="Univers-Bold"/>
          <w:b/>
          <w:bCs/>
        </w:rPr>
      </w:pP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Bold"/>
          <w:b/>
          <w:bCs/>
        </w:rPr>
        <w:t>Objective</w:t>
      </w:r>
      <w:r w:rsidRPr="00746772">
        <w:rPr>
          <w:rFonts w:cs="Univers-Light"/>
        </w:rPr>
        <w:t>—</w:t>
      </w:r>
      <w:proofErr w:type="gramStart"/>
      <w:r w:rsidRPr="00746772">
        <w:rPr>
          <w:rFonts w:cs="Univers-Light"/>
        </w:rPr>
        <w:t>To</w:t>
      </w:r>
      <w:proofErr w:type="gramEnd"/>
      <w:r w:rsidRPr="00746772">
        <w:rPr>
          <w:rFonts w:cs="Univers-Light"/>
        </w:rPr>
        <w:t xml:space="preserve"> describe the clinical signs, physical examination findings, clinical laboratory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abnormalities, etiology, and outcome in cats with spontaneous hemoperitoneum.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Bold"/>
          <w:b/>
          <w:bCs/>
        </w:rPr>
        <w:t>Design</w:t>
      </w:r>
      <w:r w:rsidRPr="00746772">
        <w:rPr>
          <w:rFonts w:cs="Univers-Light"/>
        </w:rPr>
        <w:t>—Retrospective case series.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Bold"/>
          <w:b/>
          <w:bCs/>
        </w:rPr>
        <w:t>Animals</w:t>
      </w:r>
      <w:r w:rsidRPr="00746772">
        <w:rPr>
          <w:rFonts w:cs="Univers-Light"/>
        </w:rPr>
        <w:t>—65 client-owned cats with spontaneous hemoperitoneum.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Bold"/>
          <w:b/>
          <w:bCs/>
        </w:rPr>
        <w:t>Procedures</w:t>
      </w:r>
      <w:r w:rsidRPr="00746772">
        <w:rPr>
          <w:rFonts w:cs="Univers-Light"/>
        </w:rPr>
        <w:t>—Medical records of cats with spontaneous hemoperitoneum at 7 large referral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clinics were reviewed. Cats were included if a definitive diagnosis of spontaneous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hemoperitoneum could be obtained from review of the medical records.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Bold"/>
          <w:b/>
          <w:bCs/>
        </w:rPr>
        <w:t>Results</w:t>
      </w:r>
      <w:r w:rsidRPr="00746772">
        <w:rPr>
          <w:rFonts w:cs="Univers-Light"/>
        </w:rPr>
        <w:t>—65 cats met inclusion criteria. The most common historical findings were lethargy,anorexia, and vomiting. Common findings on physical examination included inadequate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hydration status and hypothermia. The most common clinicopathologic abnormalities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were high serum AST activity, anemia, prolonged prothrombin time, and prolonged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partial thromboplastin time. Forty-six percent (30/65) of cats had abdominal neoplasia,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and 54% (35/65) had nonneoplastic conditions. Hemangiosarcoma was the most often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diagnosed neoplasm (18/30; 60%), and the spleen was the most common location for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Light"/>
        </w:rPr>
        <w:t>neoplasia (11/30; 37%). Eight cats survived to be discharged from the hospital. Cats with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neoplasia were significantly older and had significantly lower PCVs than cats with nonneoplastic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disease.</w:t>
      </w:r>
    </w:p>
    <w:p w:rsidR="00746772" w:rsidRPr="00746772" w:rsidRDefault="00746772" w:rsidP="00746772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746772">
        <w:rPr>
          <w:rFonts w:cs="Univers-Bold"/>
          <w:b/>
          <w:bCs/>
        </w:rPr>
        <w:t>Conclusions and Clinical Relevance</w:t>
      </w:r>
      <w:r w:rsidRPr="00746772">
        <w:rPr>
          <w:rFonts w:cs="Univers-Light"/>
        </w:rPr>
        <w:t>—Spontaneous hemoperitoneum in cats often results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in debilitating clinical consequences. In contrast to dogs with hemoperitoneum, the cause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of hemoperitoneum in cats is approximately evenly distributed between neoplastic and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nonneoplastic diseases. Although only a few cats were treated in this study, the prognosis</w:t>
      </w:r>
      <w:r>
        <w:rPr>
          <w:rFonts w:cs="Univers-Light"/>
        </w:rPr>
        <w:t xml:space="preserve"> </w:t>
      </w:r>
      <w:r w:rsidRPr="00746772">
        <w:rPr>
          <w:rFonts w:cs="Univers-Light"/>
        </w:rPr>
        <w:t>appears poor.</w:t>
      </w:r>
    </w:p>
    <w:p w:rsidR="00746772" w:rsidRPr="00746772" w:rsidRDefault="00746772" w:rsidP="00241A50">
      <w:pPr>
        <w:spacing w:after="0"/>
        <w:rPr>
          <w:b/>
        </w:rPr>
      </w:pPr>
    </w:p>
    <w:p w:rsidR="002E038C" w:rsidRDefault="000F6409" w:rsidP="00241A50">
      <w:pPr>
        <w:spacing w:after="0"/>
      </w:pPr>
      <w:r>
        <w:rPr>
          <w:b/>
        </w:rPr>
        <w:t xml:space="preserve">• </w:t>
      </w:r>
      <w:r w:rsidR="002E038C">
        <w:t>Spontaneous hemoperitoneum was caused by n</w:t>
      </w:r>
      <w:r>
        <w:t>eoplasia in 46</w:t>
      </w:r>
      <w:r w:rsidR="002E038C">
        <w:t>% and by nonneoplastic disease in 54% of cats</w:t>
      </w:r>
    </w:p>
    <w:p w:rsidR="000F6409" w:rsidRDefault="000F6409" w:rsidP="00241A50">
      <w:pPr>
        <w:spacing w:after="0"/>
        <w:rPr>
          <w:b/>
        </w:rPr>
      </w:pPr>
      <w:r>
        <w:rPr>
          <w:b/>
        </w:rPr>
        <w:t>•</w:t>
      </w:r>
      <w:r w:rsidR="002E038C">
        <w:rPr>
          <w:b/>
        </w:rPr>
        <w:t xml:space="preserve"> </w:t>
      </w:r>
      <w:r w:rsidR="002E038C" w:rsidRPr="000F6409">
        <w:t xml:space="preserve">Cats with neoplasia were significantly older and had significantly lower PCVs than cats with nonneoplastic </w:t>
      </w:r>
      <w:r w:rsidR="002E038C">
        <w:t>disease</w:t>
      </w:r>
    </w:p>
    <w:p w:rsidR="000F6409" w:rsidRDefault="000F6409" w:rsidP="00241A50">
      <w:pPr>
        <w:spacing w:after="0"/>
      </w:pPr>
      <w:r>
        <w:rPr>
          <w:b/>
        </w:rPr>
        <w:t>•</w:t>
      </w:r>
      <w:r w:rsidR="002E038C">
        <w:t>The spleen was the most common location for neoplasia</w:t>
      </w:r>
    </w:p>
    <w:p w:rsidR="002E038C" w:rsidRPr="002E038C" w:rsidRDefault="002E038C" w:rsidP="00241A50">
      <w:pPr>
        <w:spacing w:after="0"/>
      </w:pPr>
      <w:r>
        <w:t>•Liver disease was the most common cause of hemoperitoneum in cats</w:t>
      </w:r>
    </w:p>
    <w:p w:rsidR="000F6409" w:rsidRDefault="000F6409" w:rsidP="00241A50">
      <w:pPr>
        <w:spacing w:after="0"/>
        <w:rPr>
          <w:b/>
        </w:rPr>
      </w:pPr>
    </w:p>
    <w:p w:rsidR="004F05E1" w:rsidRDefault="004F05E1" w:rsidP="00241A50">
      <w:pPr>
        <w:spacing w:after="0"/>
      </w:pPr>
      <w:r>
        <w:t>1. What percentage of cats with spontaneous hemoperitoneum had a palpable abdominal mass on physical examination?</w:t>
      </w:r>
    </w:p>
    <w:p w:rsidR="004F05E1" w:rsidRDefault="004F05E1" w:rsidP="00241A50">
      <w:pPr>
        <w:spacing w:after="0"/>
      </w:pPr>
      <w:r>
        <w:tab/>
        <w:t>a. 2%</w:t>
      </w:r>
    </w:p>
    <w:p w:rsidR="004F05E1" w:rsidRDefault="004F05E1" w:rsidP="00241A50">
      <w:pPr>
        <w:spacing w:after="0"/>
      </w:pPr>
      <w:r>
        <w:tab/>
      </w:r>
      <w:r w:rsidRPr="004F05E1">
        <w:rPr>
          <w:highlight w:val="yellow"/>
        </w:rPr>
        <w:t>b. 8%</w:t>
      </w:r>
    </w:p>
    <w:p w:rsidR="004F05E1" w:rsidRDefault="004F05E1" w:rsidP="00241A50">
      <w:pPr>
        <w:spacing w:after="0"/>
      </w:pPr>
      <w:r>
        <w:tab/>
        <w:t>c. 20%</w:t>
      </w:r>
    </w:p>
    <w:p w:rsidR="004F05E1" w:rsidRDefault="004F05E1" w:rsidP="00241A50">
      <w:pPr>
        <w:spacing w:after="0"/>
      </w:pPr>
      <w:r>
        <w:tab/>
        <w:t>d. 54%</w:t>
      </w:r>
    </w:p>
    <w:p w:rsidR="004F05E1" w:rsidRDefault="004F05E1" w:rsidP="00241A50">
      <w:pPr>
        <w:spacing w:after="0"/>
      </w:pPr>
    </w:p>
    <w:p w:rsidR="004F05E1" w:rsidRDefault="004F05E1" w:rsidP="00241A50">
      <w:pPr>
        <w:spacing w:after="0"/>
      </w:pPr>
      <w:r>
        <w:t>2. All of the following were common historical findings in cats with hemoperitoneum except?</w:t>
      </w:r>
    </w:p>
    <w:p w:rsidR="004F05E1" w:rsidRDefault="004F05E1" w:rsidP="00241A50">
      <w:pPr>
        <w:spacing w:after="0"/>
      </w:pPr>
      <w:r>
        <w:tab/>
        <w:t>a. Lethargy</w:t>
      </w:r>
    </w:p>
    <w:p w:rsidR="004F05E1" w:rsidRDefault="004F05E1" w:rsidP="00241A50">
      <w:pPr>
        <w:spacing w:after="0"/>
      </w:pPr>
      <w:r>
        <w:tab/>
        <w:t>b. Vomiting</w:t>
      </w:r>
    </w:p>
    <w:p w:rsidR="004F05E1" w:rsidRDefault="004F05E1" w:rsidP="00241A50">
      <w:pPr>
        <w:spacing w:after="0"/>
      </w:pPr>
      <w:r>
        <w:tab/>
        <w:t>c. Anorexia</w:t>
      </w:r>
    </w:p>
    <w:p w:rsidR="004F05E1" w:rsidRDefault="004F05E1" w:rsidP="00241A50">
      <w:pPr>
        <w:spacing w:after="0"/>
      </w:pPr>
      <w:r>
        <w:tab/>
      </w:r>
      <w:r w:rsidRPr="004F05E1">
        <w:rPr>
          <w:highlight w:val="yellow"/>
        </w:rPr>
        <w:t>d. Icterous</w:t>
      </w:r>
    </w:p>
    <w:p w:rsidR="004F05E1" w:rsidRDefault="004F05E1" w:rsidP="00241A50">
      <w:pPr>
        <w:spacing w:after="0"/>
      </w:pPr>
    </w:p>
    <w:p w:rsidR="004F05E1" w:rsidRDefault="004F05E1" w:rsidP="00241A50">
      <w:pPr>
        <w:spacing w:after="0"/>
      </w:pPr>
      <w:r>
        <w:t>3. According to the study by Culp et al. 2010</w:t>
      </w:r>
      <w:r w:rsidR="005B7F55">
        <w:t>, what</w:t>
      </w:r>
      <w:r>
        <w:t xml:space="preserve"> was the most common cause of spontaneous hemoperitoneum in cats?</w:t>
      </w:r>
    </w:p>
    <w:p w:rsidR="004F05E1" w:rsidRDefault="003E1F65" w:rsidP="00241A50">
      <w:pPr>
        <w:spacing w:after="0"/>
      </w:pPr>
      <w:r>
        <w:tab/>
        <w:t>a. Splenic rupture</w:t>
      </w:r>
    </w:p>
    <w:p w:rsidR="004F05E1" w:rsidRDefault="004F05E1" w:rsidP="00241A50">
      <w:pPr>
        <w:spacing w:after="0"/>
      </w:pPr>
      <w:r>
        <w:tab/>
        <w:t>b. Gastric ulceration</w:t>
      </w:r>
    </w:p>
    <w:p w:rsidR="004F05E1" w:rsidRDefault="004F05E1" w:rsidP="00241A50">
      <w:pPr>
        <w:spacing w:after="0"/>
      </w:pPr>
      <w:r>
        <w:tab/>
      </w:r>
      <w:r w:rsidRPr="003E1F65">
        <w:rPr>
          <w:highlight w:val="yellow"/>
        </w:rPr>
        <w:t>c. Liver disease</w:t>
      </w:r>
    </w:p>
    <w:p w:rsidR="004F05E1" w:rsidRDefault="004F05E1" w:rsidP="00241A50">
      <w:pPr>
        <w:spacing w:after="0"/>
      </w:pPr>
      <w:r>
        <w:tab/>
        <w:t xml:space="preserve">d. </w:t>
      </w:r>
      <w:r w:rsidR="003E1F65">
        <w:t>Hemangiosarcoma</w:t>
      </w:r>
    </w:p>
    <w:p w:rsidR="003E1F65" w:rsidRDefault="003E1F65" w:rsidP="00241A50">
      <w:pPr>
        <w:spacing w:after="0"/>
      </w:pPr>
    </w:p>
    <w:p w:rsidR="003E1F65" w:rsidRDefault="003E1F65" w:rsidP="00241A50">
      <w:pPr>
        <w:spacing w:after="0"/>
      </w:pPr>
      <w:r>
        <w:t>4. In cats with spontaneous hemoperitoneum secondary to neoplasia, what was the organ most commonly involved?</w:t>
      </w:r>
    </w:p>
    <w:p w:rsidR="003E1F65" w:rsidRDefault="003E1F65" w:rsidP="00241A50">
      <w:pPr>
        <w:spacing w:after="0"/>
      </w:pPr>
      <w:r>
        <w:tab/>
      </w:r>
      <w:r w:rsidRPr="003E1F65">
        <w:rPr>
          <w:highlight w:val="yellow"/>
        </w:rPr>
        <w:t>a. Spleen</w:t>
      </w:r>
    </w:p>
    <w:p w:rsidR="003E1F65" w:rsidRDefault="003E1F65" w:rsidP="00241A50">
      <w:pPr>
        <w:spacing w:after="0"/>
      </w:pPr>
      <w:r>
        <w:tab/>
        <w:t>b. Liver</w:t>
      </w:r>
    </w:p>
    <w:p w:rsidR="003E1F65" w:rsidRDefault="003E1F65" w:rsidP="00241A50">
      <w:pPr>
        <w:spacing w:after="0"/>
      </w:pPr>
      <w:r>
        <w:tab/>
        <w:t>c. Urinary bladder</w:t>
      </w:r>
    </w:p>
    <w:p w:rsidR="003E1F65" w:rsidRDefault="003E1F65" w:rsidP="00241A50">
      <w:pPr>
        <w:spacing w:after="0"/>
      </w:pPr>
      <w:r>
        <w:tab/>
        <w:t>d. Stomach</w:t>
      </w:r>
    </w:p>
    <w:p w:rsidR="003E1F65" w:rsidRDefault="003E1F65" w:rsidP="00241A50">
      <w:pPr>
        <w:spacing w:after="0"/>
      </w:pPr>
    </w:p>
    <w:p w:rsidR="003E1F65" w:rsidRDefault="003E1F65" w:rsidP="00241A50">
      <w:pPr>
        <w:spacing w:after="0"/>
      </w:pPr>
      <w:r>
        <w:t>5. Which of the following is true regarding cats with spontaneous hemoperitoneum secondary to neoplasia compared to cats with nonneoplastic disease?</w:t>
      </w:r>
    </w:p>
    <w:p w:rsidR="003E1F65" w:rsidRDefault="003E1F65" w:rsidP="00241A50">
      <w:pPr>
        <w:spacing w:after="0"/>
      </w:pPr>
      <w:r>
        <w:tab/>
        <w:t>a. Lower body condition scores</w:t>
      </w:r>
    </w:p>
    <w:p w:rsidR="003E1F65" w:rsidRDefault="003E1F65" w:rsidP="00241A50">
      <w:pPr>
        <w:spacing w:after="0"/>
      </w:pPr>
      <w:r>
        <w:tab/>
        <w:t xml:space="preserve">b. Overall outcome was worse </w:t>
      </w:r>
    </w:p>
    <w:p w:rsidR="003E1F65" w:rsidRDefault="003E1F65" w:rsidP="00241A50">
      <w:pPr>
        <w:spacing w:after="0"/>
      </w:pPr>
      <w:r>
        <w:tab/>
        <w:t>c</w:t>
      </w:r>
      <w:r w:rsidRPr="003E1F65">
        <w:rPr>
          <w:highlight w:val="yellow"/>
        </w:rPr>
        <w:t>. Were older and had a lower PCV</w:t>
      </w:r>
    </w:p>
    <w:p w:rsidR="003E1F65" w:rsidRDefault="003E1F65" w:rsidP="00241A50">
      <w:pPr>
        <w:spacing w:after="0"/>
      </w:pPr>
      <w:r>
        <w:tab/>
        <w:t>d. More likely to require blood transfusion</w:t>
      </w:r>
    </w:p>
    <w:p w:rsidR="00BA7013" w:rsidRDefault="00BA7013">
      <w:r>
        <w:br w:type="page"/>
      </w:r>
    </w:p>
    <w:p w:rsidR="006D4ABA" w:rsidRPr="000F6409" w:rsidRDefault="00BA7013" w:rsidP="00241A50">
      <w:pPr>
        <w:spacing w:after="0"/>
        <w:rPr>
          <w:b/>
        </w:rPr>
      </w:pPr>
      <w:r>
        <w:rPr>
          <w:b/>
        </w:rPr>
        <w:lastRenderedPageBreak/>
        <w:t>IN</w:t>
      </w:r>
      <w:r w:rsidR="00241A50" w:rsidRPr="000F6409">
        <w:rPr>
          <w:b/>
        </w:rPr>
        <w:t>TRODUCTION</w:t>
      </w:r>
    </w:p>
    <w:p w:rsidR="00241A50" w:rsidRPr="000F6409" w:rsidRDefault="001C2F6A" w:rsidP="001C2F6A">
      <w:pPr>
        <w:spacing w:after="0"/>
      </w:pPr>
      <w:r w:rsidRPr="000F6409">
        <w:t xml:space="preserve">- </w:t>
      </w:r>
      <w:r w:rsidR="00241A50" w:rsidRPr="000F6409">
        <w:t>Hemoabdomen can be traumatic (blunt, penetrating) or spontaneous</w:t>
      </w:r>
    </w:p>
    <w:p w:rsidR="00241A50" w:rsidRPr="000F6409" w:rsidRDefault="001C2F6A" w:rsidP="00241A50">
      <w:pPr>
        <w:spacing w:after="0"/>
      </w:pPr>
      <w:r w:rsidRPr="000F6409">
        <w:t xml:space="preserve">- </w:t>
      </w:r>
      <w:r w:rsidR="00241A50" w:rsidRPr="000F6409">
        <w:t>Causes of spontaneous hemoabdomen include neoplasia, hematoma rupture, GI ulcer perforation, coagulopathy, vena caval syndrome, intra-abdominal organ torsion</w:t>
      </w:r>
    </w:p>
    <w:p w:rsidR="00241A50" w:rsidRPr="000F6409" w:rsidRDefault="001C2F6A" w:rsidP="00241A50">
      <w:pPr>
        <w:spacing w:after="0"/>
      </w:pPr>
      <w:r w:rsidRPr="000F6409">
        <w:t xml:space="preserve">- </w:t>
      </w:r>
      <w:r w:rsidR="00241A50" w:rsidRPr="000F6409">
        <w:t xml:space="preserve">Hemoabdomen in cats is rare but life-threatening condition minimally characterized in </w:t>
      </w:r>
      <w:r w:rsidR="005B7F55" w:rsidRPr="000F6409">
        <w:t>vet literature</w:t>
      </w:r>
    </w:p>
    <w:p w:rsidR="00241A50" w:rsidRPr="000F6409" w:rsidRDefault="00241A50" w:rsidP="00241A50">
      <w:pPr>
        <w:spacing w:after="0"/>
        <w:rPr>
          <w:b/>
        </w:rPr>
      </w:pPr>
      <w:r w:rsidRPr="000F6409">
        <w:rPr>
          <w:b/>
        </w:rPr>
        <w:t>PURPOSE</w:t>
      </w:r>
    </w:p>
    <w:p w:rsidR="00241A50" w:rsidRPr="000F6409" w:rsidRDefault="00241A50" w:rsidP="00241A50">
      <w:pPr>
        <w:spacing w:after="0"/>
      </w:pPr>
      <w:r w:rsidRPr="000F6409">
        <w:t>To describe the signalment, clinical signs, PE findings, clinical laboratory abnormalities, etiology, surgical treatment, and outcome in cats with spontaneous hemoperitoneum.</w:t>
      </w:r>
    </w:p>
    <w:p w:rsidR="00241A50" w:rsidRPr="000F6409" w:rsidRDefault="00241A50" w:rsidP="00241A50">
      <w:pPr>
        <w:spacing w:after="0"/>
        <w:rPr>
          <w:b/>
        </w:rPr>
      </w:pPr>
      <w:r w:rsidRPr="000F6409">
        <w:rPr>
          <w:b/>
        </w:rPr>
        <w:t>METHODS</w:t>
      </w:r>
    </w:p>
    <w:p w:rsidR="00241A50" w:rsidRPr="000F6409" w:rsidRDefault="001C2F6A" w:rsidP="001C2F6A">
      <w:pPr>
        <w:spacing w:after="0"/>
      </w:pPr>
      <w:r w:rsidRPr="000F6409">
        <w:t xml:space="preserve">- </w:t>
      </w:r>
      <w:r w:rsidR="00B72FFC" w:rsidRPr="000F6409">
        <w:t>Retrospective multi-institutional study</w:t>
      </w:r>
    </w:p>
    <w:p w:rsidR="00B72FFC" w:rsidRPr="000F6409" w:rsidRDefault="001C2F6A" w:rsidP="00241A50">
      <w:pPr>
        <w:spacing w:after="0"/>
      </w:pPr>
      <w:r w:rsidRPr="000F6409">
        <w:t xml:space="preserve">- </w:t>
      </w:r>
      <w:r w:rsidR="00B72FFC" w:rsidRPr="000F6409">
        <w:t>Had to find a lesion resulting in bleeding during surgery or necropsy within the peritoneal cavity</w:t>
      </w:r>
    </w:p>
    <w:p w:rsidR="00B72FFC" w:rsidRPr="000F6409" w:rsidRDefault="001C2F6A" w:rsidP="00241A50">
      <w:pPr>
        <w:spacing w:after="0"/>
      </w:pPr>
      <w:r w:rsidRPr="000F6409">
        <w:t xml:space="preserve">- </w:t>
      </w:r>
      <w:r w:rsidR="00B72FFC" w:rsidRPr="000F6409">
        <w:t>Diagnosed with hemoperitoneum via abdominocentesis, during surgery or at necropsy</w:t>
      </w:r>
    </w:p>
    <w:p w:rsidR="00B72FFC" w:rsidRPr="000F6409" w:rsidRDefault="001C2F6A" w:rsidP="00241A50">
      <w:pPr>
        <w:spacing w:after="0"/>
      </w:pPr>
      <w:r w:rsidRPr="000F6409">
        <w:t xml:space="preserve">- </w:t>
      </w:r>
      <w:r w:rsidR="00B72FFC" w:rsidRPr="000F6409">
        <w:t>Excluded if history of recent surgery, confirmed external trauma, lack of definitive diagnosis via histopath or biopsy</w:t>
      </w:r>
    </w:p>
    <w:p w:rsidR="00B72FFC" w:rsidRPr="000F6409" w:rsidRDefault="001C2F6A" w:rsidP="00241A50">
      <w:pPr>
        <w:spacing w:after="0"/>
      </w:pPr>
      <w:r w:rsidRPr="000F6409">
        <w:t xml:space="preserve">- </w:t>
      </w:r>
      <w:r w:rsidR="00B72FFC" w:rsidRPr="000F6409">
        <w:t>Clinical laboratory data obtained from multiple clinics with different reference ranges so comments about abnormalities specific to individual laboratory</w:t>
      </w:r>
    </w:p>
    <w:p w:rsidR="00241A50" w:rsidRPr="000F6409" w:rsidRDefault="00241A50" w:rsidP="00241A50">
      <w:pPr>
        <w:spacing w:after="0"/>
        <w:rPr>
          <w:b/>
        </w:rPr>
      </w:pPr>
      <w:r w:rsidRPr="000F6409">
        <w:rPr>
          <w:b/>
        </w:rPr>
        <w:t>RESULTS</w:t>
      </w:r>
    </w:p>
    <w:p w:rsidR="00B72FFC" w:rsidRPr="000F6409" w:rsidRDefault="001C2F6A" w:rsidP="001C2F6A">
      <w:pPr>
        <w:spacing w:after="0"/>
      </w:pPr>
      <w:r w:rsidRPr="000F6409">
        <w:t xml:space="preserve">- </w:t>
      </w:r>
      <w:r w:rsidR="00B72FFC" w:rsidRPr="000F6409">
        <w:t>65 cats</w:t>
      </w:r>
    </w:p>
    <w:p w:rsidR="00B72FFC" w:rsidRPr="000F6409" w:rsidRDefault="001C2F6A" w:rsidP="00241A50">
      <w:pPr>
        <w:spacing w:after="0"/>
      </w:pPr>
      <w:r w:rsidRPr="000F6409">
        <w:t xml:space="preserve">- </w:t>
      </w:r>
      <w:r w:rsidR="00B72FFC" w:rsidRPr="000F6409">
        <w:t>Most common historical findings were lethargy (58%), anorexia (51%) and vomiting (29%)</w:t>
      </w:r>
    </w:p>
    <w:p w:rsidR="00B72FFC" w:rsidRPr="000F6409" w:rsidRDefault="001C2F6A" w:rsidP="00241A50">
      <w:pPr>
        <w:spacing w:after="0"/>
      </w:pPr>
      <w:r w:rsidRPr="000F6409">
        <w:t>- O</w:t>
      </w:r>
      <w:r w:rsidR="00B72FFC" w:rsidRPr="000F6409">
        <w:t>n physical exam, 83% considered dehydrated, 42% underweight or cachectic</w:t>
      </w:r>
    </w:p>
    <w:p w:rsidR="00B72FFC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 xml:space="preserve">68% of cats had a low rectal temperature (mean </w:t>
      </w:r>
      <w:r w:rsidR="00B72FFC" w:rsidRPr="000F6409">
        <w:t>97.9 +/- 3.3 degrees</w:t>
      </w:r>
      <w:r w:rsidR="004226CF" w:rsidRPr="000F6409">
        <w:t>)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Heart murmur in 28% of cats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46% had an abnormal abdominal palpation with distention (28%), discomfort (11%) or palpable mass (8%)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83% of cats were anemic with a median PCV of 20% (range 6% to 56%)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55% were hypoalbuminemic and all cats that were not anemic on presentation were hyperproteinemic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57% of cats had high AST, ALT and ALP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79% of cats had an elevated lactate with a median lactate of 3.5 mg/dL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77% of cats tested (20/26) had an elevated aPTT and 76% (19/25) had an elevated PT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No positive FeLV/FIV tests (18 cats tested)</w:t>
      </w:r>
    </w:p>
    <w:p w:rsidR="004226CF" w:rsidRPr="000F6409" w:rsidRDefault="005B7F55" w:rsidP="00241A50">
      <w:pPr>
        <w:spacing w:after="0"/>
      </w:pPr>
      <w:r w:rsidRPr="000F6409">
        <w:t>- 52% diagnosed via abdominocentesis, 45% necropsy, 3% su</w:t>
      </w:r>
      <w:r>
        <w:t>r</w:t>
      </w:r>
      <w:r w:rsidRPr="000F6409">
        <w:t>gery</w:t>
      </w:r>
    </w:p>
    <w:p w:rsidR="004226CF" w:rsidRPr="000F6409" w:rsidRDefault="001C2F6A" w:rsidP="00241A50">
      <w:pPr>
        <w:spacing w:after="0"/>
      </w:pPr>
      <w:r w:rsidRPr="000F6409">
        <w:t xml:space="preserve">- </w:t>
      </w:r>
      <w:r w:rsidR="004226CF" w:rsidRPr="000F6409">
        <w:t>Thoracic radiographs in 28/65 cats: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Pleural effusion (7/28, 25%), all 7 cats had hemothorax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Sternal lymphadenopathy (6/28, 21%)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Pulmonary nodules (2/28, 7%)</w:t>
      </w:r>
    </w:p>
    <w:p w:rsidR="004226CF" w:rsidRPr="000F6409" w:rsidRDefault="001C2F6A" w:rsidP="001C2F6A">
      <w:pPr>
        <w:spacing w:after="0"/>
      </w:pPr>
      <w:r w:rsidRPr="000F6409">
        <w:t xml:space="preserve">- </w:t>
      </w:r>
      <w:r w:rsidR="004226CF" w:rsidRPr="000F6409">
        <w:t>Abdominal radiographs in 17/65 cats: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Poor serosal detail (15/17)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Hepatomegally (4/17)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Abdominal mass (3/17)</w:t>
      </w:r>
    </w:p>
    <w:p w:rsidR="004226CF" w:rsidRPr="000F6409" w:rsidRDefault="001C2F6A" w:rsidP="001C2F6A">
      <w:pPr>
        <w:spacing w:after="0"/>
      </w:pPr>
      <w:r w:rsidRPr="000F6409">
        <w:t xml:space="preserve">- </w:t>
      </w:r>
      <w:r w:rsidR="004226CF" w:rsidRPr="000F6409">
        <w:t>Abdominal ultrasound 30/65 cats:</w:t>
      </w:r>
    </w:p>
    <w:p w:rsidR="004226CF" w:rsidRPr="000F6409" w:rsidRDefault="004226CF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 xml:space="preserve">Peritoneal effusion </w:t>
      </w:r>
      <w:r w:rsidR="005F430B" w:rsidRPr="000F6409">
        <w:t>(30/30)</w:t>
      </w:r>
    </w:p>
    <w:p w:rsidR="005F430B" w:rsidRPr="000F6409" w:rsidRDefault="005F430B" w:rsidP="00241A50">
      <w:pPr>
        <w:spacing w:after="0"/>
      </w:pPr>
      <w:r w:rsidRPr="000F6409">
        <w:tab/>
      </w:r>
      <w:r w:rsidR="001C2F6A" w:rsidRPr="000F6409">
        <w:t>•</w:t>
      </w:r>
      <w:r w:rsidRPr="000F6409">
        <w:t>Hypoechoic liver (5/30, 17%)</w:t>
      </w:r>
    </w:p>
    <w:p w:rsidR="005F430B" w:rsidRPr="000F6409" w:rsidRDefault="005F430B" w:rsidP="00241A50">
      <w:pPr>
        <w:spacing w:after="0"/>
      </w:pPr>
      <w:r w:rsidRPr="000F6409">
        <w:lastRenderedPageBreak/>
        <w:tab/>
      </w:r>
      <w:r w:rsidR="001C2F6A" w:rsidRPr="000F6409">
        <w:t>•</w:t>
      </w:r>
      <w:r w:rsidRPr="000F6409">
        <w:t>Abdominal mass (13/30, 43%): 5 hepatic, 3 splenic, 1 pancreatic, 4 unknown</w:t>
      </w:r>
    </w:p>
    <w:p w:rsidR="005F430B" w:rsidRPr="000F6409" w:rsidRDefault="005F430B" w:rsidP="00241A50">
      <w:pPr>
        <w:spacing w:after="0"/>
      </w:pPr>
      <w:r w:rsidRPr="000F6409">
        <w:tab/>
        <w:t>4 cats had multiple masses</w:t>
      </w:r>
    </w:p>
    <w:p w:rsidR="005F430B" w:rsidRPr="000F6409" w:rsidRDefault="00684D0B" w:rsidP="00684D0B">
      <w:pPr>
        <w:spacing w:after="0"/>
      </w:pPr>
      <w:r w:rsidRPr="000F6409">
        <w:t xml:space="preserve">- </w:t>
      </w:r>
      <w:r w:rsidR="005F430B" w:rsidRPr="000F6409">
        <w:t>Abdominal surgery 14/65 (22%) cats: splenectomy (2), liver lobectomy (2), explore and biopsies (10)</w:t>
      </w:r>
    </w:p>
    <w:p w:rsidR="005F430B" w:rsidRPr="000F6409" w:rsidRDefault="00684D0B" w:rsidP="00241A50">
      <w:pPr>
        <w:spacing w:after="0"/>
      </w:pPr>
      <w:r w:rsidRPr="000F6409">
        <w:t xml:space="preserve">- </w:t>
      </w:r>
      <w:r w:rsidR="005F430B" w:rsidRPr="000F6409">
        <w:t>Neoplasia cause of hemoperitoneum in 46% (30/65) cats</w:t>
      </w:r>
    </w:p>
    <w:p w:rsidR="005F430B" w:rsidRPr="000F6409" w:rsidRDefault="005F430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Hemangiosarcoma (18/30)</w:t>
      </w:r>
    </w:p>
    <w:p w:rsidR="005F430B" w:rsidRPr="000F6409" w:rsidRDefault="005F430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Hepatocellular carcinoma (4/30)</w:t>
      </w:r>
    </w:p>
    <w:p w:rsidR="005F430B" w:rsidRPr="000F6409" w:rsidRDefault="00684D0B" w:rsidP="00684D0B">
      <w:pPr>
        <w:spacing w:after="0"/>
      </w:pPr>
      <w:r w:rsidRPr="000F6409">
        <w:t xml:space="preserve">- </w:t>
      </w:r>
      <w:r w:rsidR="005F430B" w:rsidRPr="000F6409">
        <w:t>Spleen most common location for neoplasia (11/30, 37%)</w:t>
      </w:r>
      <w:r w:rsidR="002D2FBB" w:rsidRPr="000F6409">
        <w:t xml:space="preserve"> </w:t>
      </w:r>
    </w:p>
    <w:p w:rsidR="005F430B" w:rsidRPr="000F6409" w:rsidRDefault="00684D0B" w:rsidP="00241A50">
      <w:pPr>
        <w:spacing w:after="0"/>
      </w:pPr>
      <w:r w:rsidRPr="000F6409">
        <w:t xml:space="preserve">- </w:t>
      </w:r>
      <w:r w:rsidR="005F430B" w:rsidRPr="000F6409">
        <w:t>Nonneoplastic cause for hemoperitoneum in 54% of cats (35/65)</w:t>
      </w:r>
    </w:p>
    <w:p w:rsidR="005F430B" w:rsidRPr="000F6409" w:rsidRDefault="005F430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Coagulopathy (8/35, 23%): sepsis (4), rodenticide (2), pancreatitis (2)</w:t>
      </w:r>
    </w:p>
    <w:p w:rsidR="005F430B" w:rsidRPr="000F6409" w:rsidRDefault="005F430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Hepatic necrosis (8/35, 23%)</w:t>
      </w:r>
    </w:p>
    <w:p w:rsidR="005F430B" w:rsidRPr="000F6409" w:rsidRDefault="005F430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Ruptured bladder (5/35)</w:t>
      </w:r>
    </w:p>
    <w:p w:rsidR="005F430B" w:rsidRPr="000F6409" w:rsidRDefault="005F430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Gastric ulcer (2/35)</w:t>
      </w:r>
    </w:p>
    <w:p w:rsidR="005F430B" w:rsidRPr="000F6409" w:rsidRDefault="00684D0B" w:rsidP="00684D0B">
      <w:pPr>
        <w:spacing w:after="0"/>
      </w:pPr>
      <w:r w:rsidRPr="000F6409">
        <w:t xml:space="preserve">- </w:t>
      </w:r>
      <w:r w:rsidR="005F430B" w:rsidRPr="000F6409">
        <w:t>Liver disease (both neoplastic and nonneoplastic) was the most common cause of hemoperitoneum (26/65, 40%)</w:t>
      </w:r>
    </w:p>
    <w:p w:rsidR="005F430B" w:rsidRPr="000F6409" w:rsidRDefault="00684D0B" w:rsidP="00241A50">
      <w:pPr>
        <w:spacing w:after="0"/>
      </w:pPr>
      <w:r w:rsidRPr="000F6409">
        <w:t xml:space="preserve">- </w:t>
      </w:r>
      <w:r w:rsidR="005F430B" w:rsidRPr="000F6409">
        <w:t>12% survived to discharge from hospital</w:t>
      </w:r>
    </w:p>
    <w:p w:rsidR="005F430B" w:rsidRPr="000F6409" w:rsidRDefault="00684D0B" w:rsidP="00241A50">
      <w:pPr>
        <w:spacing w:after="0"/>
      </w:pPr>
      <w:r w:rsidRPr="000F6409">
        <w:t xml:space="preserve">- </w:t>
      </w:r>
      <w:r w:rsidR="005F430B" w:rsidRPr="000F6409">
        <w:t>Euthanized 77% (50/65) and died 23% (15/65) by end of study</w:t>
      </w:r>
    </w:p>
    <w:p w:rsidR="005F430B" w:rsidRPr="000F6409" w:rsidRDefault="00684D0B" w:rsidP="00241A50">
      <w:pPr>
        <w:spacing w:after="0"/>
      </w:pPr>
      <w:r w:rsidRPr="000F6409">
        <w:t xml:space="preserve">- </w:t>
      </w:r>
      <w:r w:rsidR="005F430B" w:rsidRPr="000F6409">
        <w:t>Cats with neoplasia were significantly older</w:t>
      </w:r>
      <w:r w:rsidR="0049195C" w:rsidRPr="000F6409">
        <w:t xml:space="preserve"> and had significantly lower PCVs than cats with nonneoplastic causes for hemoperitoneum</w:t>
      </w:r>
    </w:p>
    <w:p w:rsidR="002D2FBB" w:rsidRPr="000F6409" w:rsidRDefault="002D2FB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 xml:space="preserve">PCV ≤ 22% had a sensitivity of 85% for detecting neoplasia but only 56% specificity </w:t>
      </w:r>
    </w:p>
    <w:p w:rsidR="002D2FBB" w:rsidRPr="000F6409" w:rsidRDefault="002D2FBB" w:rsidP="00241A50">
      <w:pPr>
        <w:spacing w:after="0"/>
      </w:pPr>
      <w:r w:rsidRPr="000F6409">
        <w:tab/>
      </w:r>
      <w:r w:rsidR="00684D0B" w:rsidRPr="000F6409">
        <w:t>•</w:t>
      </w:r>
      <w:r w:rsidRPr="000F6409">
        <w:t>Age ≥ 12 years-old has a sensitivity of 63% and specificity of 86% in detecting neoplasia</w:t>
      </w:r>
    </w:p>
    <w:p w:rsidR="002D2FBB" w:rsidRPr="000F6409" w:rsidRDefault="00684D0B" w:rsidP="00684D0B">
      <w:pPr>
        <w:spacing w:after="0"/>
      </w:pPr>
      <w:r w:rsidRPr="000F6409">
        <w:t xml:space="preserve">- </w:t>
      </w:r>
      <w:r w:rsidR="002D2FBB" w:rsidRPr="000F6409">
        <w:t xml:space="preserve">Overall outcome was not different between neoplasia and nonneoplasia groups </w:t>
      </w:r>
    </w:p>
    <w:p w:rsidR="00241A50" w:rsidRPr="000F6409" w:rsidRDefault="007C1311" w:rsidP="00241A50">
      <w:pPr>
        <w:spacing w:after="0"/>
      </w:pPr>
      <w:r w:rsidRPr="000F6409">
        <w:rPr>
          <w:b/>
        </w:rPr>
        <w:t>D</w:t>
      </w:r>
      <w:r w:rsidR="00241A50" w:rsidRPr="000F6409">
        <w:rPr>
          <w:b/>
        </w:rPr>
        <w:t>ISCUSSION</w:t>
      </w:r>
    </w:p>
    <w:p w:rsidR="00241A50" w:rsidRPr="000F6409" w:rsidRDefault="00684D0B" w:rsidP="00684D0B">
      <w:pPr>
        <w:spacing w:after="0"/>
      </w:pPr>
      <w:r w:rsidRPr="000F6409">
        <w:t xml:space="preserve">- </w:t>
      </w:r>
      <w:r w:rsidR="007C1311" w:rsidRPr="000F6409">
        <w:t>Spontaneous hemoperitoneum is a rare diagnosis (65 cases in 13 years at 7 large referral clinics)</w:t>
      </w:r>
    </w:p>
    <w:p w:rsidR="007C1311" w:rsidRPr="000F6409" w:rsidRDefault="00684D0B">
      <w:pPr>
        <w:spacing w:after="0"/>
      </w:pPr>
      <w:r w:rsidRPr="000F6409">
        <w:t xml:space="preserve">- </w:t>
      </w:r>
      <w:r w:rsidR="007C1311" w:rsidRPr="000F6409">
        <w:t>May be a result of it being underdiagnosed or misdiagnosed</w:t>
      </w:r>
    </w:p>
    <w:p w:rsidR="007C1311" w:rsidRPr="000F6409" w:rsidRDefault="00684D0B">
      <w:pPr>
        <w:spacing w:after="0"/>
      </w:pPr>
      <w:r w:rsidRPr="000F6409">
        <w:t xml:space="preserve">- </w:t>
      </w:r>
      <w:r w:rsidR="007C1311" w:rsidRPr="000F6409">
        <w:t>Non-specific historical findings (lethargy, anorexia, vomiting)</w:t>
      </w:r>
    </w:p>
    <w:p w:rsidR="007C1311" w:rsidRPr="000F6409" w:rsidRDefault="00684D0B">
      <w:pPr>
        <w:spacing w:after="0"/>
      </w:pPr>
      <w:r w:rsidRPr="000F6409">
        <w:t xml:space="preserve">- </w:t>
      </w:r>
      <w:r w:rsidR="007C1311" w:rsidRPr="000F6409">
        <w:t>Mass was palpated on PE in only 15% of those cats that were diagnosed with an intra-abdominal mass</w:t>
      </w:r>
    </w:p>
    <w:p w:rsidR="007C1311" w:rsidRPr="000F6409" w:rsidRDefault="00684D0B">
      <w:pPr>
        <w:spacing w:after="0"/>
      </w:pPr>
      <w:r w:rsidRPr="000F6409">
        <w:t xml:space="preserve">- </w:t>
      </w:r>
      <w:r w:rsidR="007C1311" w:rsidRPr="000F6409">
        <w:t>Clinical abnormalities consistent with acute hemorrhage and poor perfusion</w:t>
      </w:r>
    </w:p>
    <w:p w:rsidR="007C1311" w:rsidRPr="000F6409" w:rsidRDefault="00684D0B">
      <w:pPr>
        <w:spacing w:after="0"/>
      </w:pPr>
      <w:r w:rsidRPr="000F6409">
        <w:t xml:space="preserve">- </w:t>
      </w:r>
      <w:r w:rsidR="007C1311" w:rsidRPr="000F6409">
        <w:t>High serum liver enzymes were found in most affected cats</w:t>
      </w:r>
    </w:p>
    <w:p w:rsidR="007C1311" w:rsidRPr="000F6409" w:rsidRDefault="007C1311">
      <w:pPr>
        <w:spacing w:after="0"/>
      </w:pPr>
      <w:r w:rsidRPr="000F6409">
        <w:tab/>
      </w:r>
      <w:r w:rsidR="00684D0B" w:rsidRPr="000F6409">
        <w:t>•</w:t>
      </w:r>
      <w:r w:rsidRPr="000F6409">
        <w:t xml:space="preserve">Primary liver disease </w:t>
      </w:r>
    </w:p>
    <w:p w:rsidR="007C1311" w:rsidRPr="000F6409" w:rsidRDefault="007C1311">
      <w:pPr>
        <w:spacing w:after="0"/>
      </w:pPr>
      <w:r w:rsidRPr="000F6409">
        <w:tab/>
      </w:r>
      <w:r w:rsidR="00684D0B" w:rsidRPr="000F6409">
        <w:t>•</w:t>
      </w:r>
      <w:r w:rsidRPr="000F6409">
        <w:t xml:space="preserve">Hepatic hypoperfusion </w:t>
      </w:r>
    </w:p>
    <w:p w:rsidR="007C1311" w:rsidRPr="000F6409" w:rsidRDefault="007C1311">
      <w:pPr>
        <w:spacing w:after="0"/>
      </w:pPr>
      <w:r w:rsidRPr="000F6409">
        <w:tab/>
      </w:r>
      <w:r w:rsidR="00684D0B" w:rsidRPr="000F6409">
        <w:t>•</w:t>
      </w:r>
      <w:r w:rsidRPr="000F6409">
        <w:t>Muscle necrosis</w:t>
      </w:r>
    </w:p>
    <w:p w:rsidR="007C1311" w:rsidRPr="000F6409" w:rsidRDefault="00684D0B" w:rsidP="00684D0B">
      <w:pPr>
        <w:spacing w:after="0"/>
      </w:pPr>
      <w:r w:rsidRPr="000F6409">
        <w:t xml:space="preserve">- </w:t>
      </w:r>
      <w:r w:rsidR="007C1311" w:rsidRPr="000F6409">
        <w:t>Split between neoplastic and nonneoplastic causes, which is different than in dogs were neoplasia accounts for 80% of hemoperitoneum cases</w:t>
      </w:r>
    </w:p>
    <w:p w:rsidR="007C1311" w:rsidRPr="000F6409" w:rsidRDefault="00684D0B">
      <w:pPr>
        <w:spacing w:after="0"/>
      </w:pPr>
      <w:r w:rsidRPr="000F6409">
        <w:t xml:space="preserve">- </w:t>
      </w:r>
      <w:r w:rsidR="00025B5A" w:rsidRPr="000F6409">
        <w:t>Many non-neoplastic causes are medically or surgically treatable</w:t>
      </w:r>
    </w:p>
    <w:p w:rsidR="00025B5A" w:rsidRPr="000F6409" w:rsidRDefault="00025B5A">
      <w:pPr>
        <w:spacing w:after="0"/>
      </w:pPr>
      <w:r w:rsidRPr="000F6409">
        <w:tab/>
        <w:t>Surgery attempted in only22% ( 14/65) cats</w:t>
      </w:r>
    </w:p>
    <w:p w:rsidR="00025B5A" w:rsidRPr="000F6409" w:rsidRDefault="00684D0B" w:rsidP="00684D0B">
      <w:pPr>
        <w:spacing w:after="0"/>
      </w:pPr>
      <w:r w:rsidRPr="000F6409">
        <w:t xml:space="preserve">- </w:t>
      </w:r>
      <w:r w:rsidR="00025B5A" w:rsidRPr="000F6409">
        <w:t xml:space="preserve">Most cats were euthanized </w:t>
      </w:r>
    </w:p>
    <w:p w:rsidR="00025B5A" w:rsidRPr="000F6409" w:rsidRDefault="00684D0B" w:rsidP="00025B5A">
      <w:pPr>
        <w:spacing w:after="0"/>
      </w:pPr>
      <w:r w:rsidRPr="000F6409">
        <w:t xml:space="preserve">- </w:t>
      </w:r>
      <w:r w:rsidR="00025B5A" w:rsidRPr="000F6409">
        <w:t>Cats with neoplasia were significantly older and had significantly lower PCVs than cats with nonneoplastic causes for hemoperitoneum</w:t>
      </w:r>
    </w:p>
    <w:sectPr w:rsidR="00025B5A" w:rsidRPr="000F6409" w:rsidSect="006D4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462"/>
    <w:multiLevelType w:val="hybridMultilevel"/>
    <w:tmpl w:val="2AE619E0"/>
    <w:lvl w:ilvl="0" w:tplc="7180C18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2208B"/>
    <w:multiLevelType w:val="hybridMultilevel"/>
    <w:tmpl w:val="84369D30"/>
    <w:lvl w:ilvl="0" w:tplc="82BA8D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52045"/>
    <w:multiLevelType w:val="hybridMultilevel"/>
    <w:tmpl w:val="076400F6"/>
    <w:lvl w:ilvl="0" w:tplc="CDC2281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067B9"/>
    <w:multiLevelType w:val="hybridMultilevel"/>
    <w:tmpl w:val="267CAFF2"/>
    <w:lvl w:ilvl="0" w:tplc="DA580A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A63C4"/>
    <w:multiLevelType w:val="hybridMultilevel"/>
    <w:tmpl w:val="ADE80C1C"/>
    <w:lvl w:ilvl="0" w:tplc="A8FEB1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10C07"/>
    <w:multiLevelType w:val="hybridMultilevel"/>
    <w:tmpl w:val="2102A714"/>
    <w:lvl w:ilvl="0" w:tplc="BF26A35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32308E"/>
    <w:multiLevelType w:val="hybridMultilevel"/>
    <w:tmpl w:val="8C8EBCD2"/>
    <w:lvl w:ilvl="0" w:tplc="3B1631A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33100"/>
    <w:multiLevelType w:val="hybridMultilevel"/>
    <w:tmpl w:val="DF242230"/>
    <w:lvl w:ilvl="0" w:tplc="87D6A35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273E0"/>
    <w:multiLevelType w:val="hybridMultilevel"/>
    <w:tmpl w:val="9DB83C74"/>
    <w:lvl w:ilvl="0" w:tplc="BA5CF5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B33E1"/>
    <w:multiLevelType w:val="hybridMultilevel"/>
    <w:tmpl w:val="0EE022D4"/>
    <w:lvl w:ilvl="0" w:tplc="3B2EAF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96E2E"/>
    <w:multiLevelType w:val="hybridMultilevel"/>
    <w:tmpl w:val="4CC0D0CC"/>
    <w:lvl w:ilvl="0" w:tplc="49CA3CE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E41346"/>
    <w:multiLevelType w:val="hybridMultilevel"/>
    <w:tmpl w:val="09C4FFA0"/>
    <w:lvl w:ilvl="0" w:tplc="9BFA4D9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A50"/>
    <w:rsid w:val="00025B5A"/>
    <w:rsid w:val="000F6409"/>
    <w:rsid w:val="001C2F6A"/>
    <w:rsid w:val="00241A50"/>
    <w:rsid w:val="002D2FBB"/>
    <w:rsid w:val="002E038C"/>
    <w:rsid w:val="003E1F65"/>
    <w:rsid w:val="004226CF"/>
    <w:rsid w:val="0049195C"/>
    <w:rsid w:val="004F05E1"/>
    <w:rsid w:val="005B7F55"/>
    <w:rsid w:val="005F430B"/>
    <w:rsid w:val="00684D0B"/>
    <w:rsid w:val="006D4ABA"/>
    <w:rsid w:val="00746772"/>
    <w:rsid w:val="007C1311"/>
    <w:rsid w:val="00B72FFC"/>
    <w:rsid w:val="00BA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F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11</cp:revision>
  <dcterms:created xsi:type="dcterms:W3CDTF">2010-05-25T17:38:00Z</dcterms:created>
  <dcterms:modified xsi:type="dcterms:W3CDTF">2010-05-25T19:12:00Z</dcterms:modified>
</cp:coreProperties>
</file>