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27E" w:rsidRPr="0070427E" w:rsidRDefault="0070427E">
      <w:pPr>
        <w:rPr>
          <w:rFonts w:asciiTheme="majorHAnsi" w:hAnsiTheme="majorHAnsi"/>
          <w:sz w:val="28"/>
          <w:szCs w:val="28"/>
        </w:rPr>
      </w:pPr>
      <w:r>
        <w:rPr>
          <w:rFonts w:asciiTheme="majorHAnsi" w:hAnsiTheme="majorHAnsi"/>
          <w:sz w:val="28"/>
          <w:szCs w:val="28"/>
        </w:rPr>
        <w:t>Travis Stanislaus, tms52, MAE 4291 Senior Design Report</w:t>
      </w:r>
    </w:p>
    <w:p w:rsidR="00976F99" w:rsidRPr="008C1ECE" w:rsidRDefault="00976F99">
      <w:pPr>
        <w:rPr>
          <w:rFonts w:asciiTheme="majorHAnsi" w:hAnsiTheme="majorHAnsi"/>
          <w:b/>
          <w:sz w:val="28"/>
          <w:szCs w:val="28"/>
        </w:rPr>
      </w:pPr>
      <w:r w:rsidRPr="008C1ECE">
        <w:rPr>
          <w:rFonts w:asciiTheme="majorHAnsi" w:hAnsiTheme="majorHAnsi"/>
          <w:b/>
          <w:sz w:val="28"/>
          <w:szCs w:val="28"/>
        </w:rPr>
        <w:t>Abstract:</w:t>
      </w:r>
    </w:p>
    <w:p w:rsidR="00BE2E62" w:rsidRDefault="0039383B" w:rsidP="009F731F">
      <w:pPr>
        <w:ind w:firstLine="720"/>
        <w:jc w:val="both"/>
      </w:pPr>
      <w:r>
        <w:t>The</w:t>
      </w:r>
      <w:r w:rsidR="00BE2E62">
        <w:t xml:space="preserve"> </w:t>
      </w:r>
      <w:r>
        <w:t>total</w:t>
      </w:r>
      <w:r w:rsidR="00BE2E62">
        <w:t xml:space="preserve"> efficiency of H/S = 10 is 0.855 and H/S = 4 is 0.95</w:t>
      </w:r>
      <w:r>
        <w:t xml:space="preserve"> for AguaClara flocculation</w:t>
      </w:r>
      <w:r w:rsidR="00BE2E62">
        <w:t>.</w:t>
      </w:r>
      <w:r>
        <w:t xml:space="preserve"> The flocculation efficiency can be increased by placing obstructions in the flocculator, but the residence time of flocculation is decreased. Flocculation efficiency and residence time efficiency create the total</w:t>
      </w:r>
      <w:r w:rsidR="00BE2E62">
        <w:t xml:space="preserve"> </w:t>
      </w:r>
      <w:r>
        <w:t>efficiency of a flocculator with obstructions. 2D analysis using H/S = 10 flocculator obstruction configurations simulated in ANSYS Fluent yielded con</w:t>
      </w:r>
      <w:r w:rsidR="0079244C">
        <w:t>figuration (2), given in section</w:t>
      </w:r>
      <w:r w:rsidR="009F731F">
        <w:t xml:space="preserve"> ,</w:t>
      </w:r>
      <w:r>
        <w:t xml:space="preserve"> </w:t>
      </w:r>
      <w:r w:rsidR="009F731F">
        <w:t>with t</w:t>
      </w:r>
      <w:r>
        <w:t>otal efficiency</w:t>
      </w:r>
      <w:r w:rsidR="009F731F">
        <w:t xml:space="preserve"> = 0.906. Standard flocculators can be improved by adding obstructions and decreasing the residence time.</w:t>
      </w:r>
      <w:r>
        <w:t xml:space="preserve"> </w:t>
      </w:r>
      <w:r w:rsidR="00421948">
        <w:t>More work is needed to evaluate optimization of this optimal configuration.</w:t>
      </w:r>
    </w:p>
    <w:p w:rsidR="009F731F" w:rsidRDefault="009F731F" w:rsidP="009F731F">
      <w:pPr>
        <w:jc w:val="center"/>
      </w:pPr>
      <w:r w:rsidRPr="009F731F">
        <w:rPr>
          <w:noProof/>
        </w:rPr>
        <w:drawing>
          <wp:inline distT="0" distB="0" distL="0" distR="0">
            <wp:extent cx="2970213" cy="1674813"/>
            <wp:effectExtent l="19050" t="0" r="1587" b="0"/>
            <wp:docPr id="71"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970213" cy="1674813"/>
                      <a:chOff x="6184900" y="-71438"/>
                      <a:chExt cx="2970213" cy="1674813"/>
                    </a:xfrm>
                  </a:grpSpPr>
                  <a:grpSp>
                    <a:nvGrpSpPr>
                      <a:cNvPr id="2" name="Group 8"/>
                      <a:cNvGrpSpPr>
                        <a:grpSpLocks/>
                      </a:cNvGrpSpPr>
                    </a:nvGrpSpPr>
                    <a:grpSpPr bwMode="auto">
                      <a:xfrm>
                        <a:off x="6184900" y="-71438"/>
                        <a:ext cx="2970213" cy="1674813"/>
                        <a:chOff x="2191" y="1296"/>
                        <a:chExt cx="3185" cy="1796"/>
                      </a:xfrm>
                    </a:grpSpPr>
                    <a:sp>
                      <a:nvSpPr>
                        <a:cNvPr id="101385" name="Rectangle 9"/>
                        <a:cNvSpPr>
                          <a:spLocks noChangeArrowheads="1"/>
                        </a:cNvSpPr>
                      </a:nvSpPr>
                      <a:spPr bwMode="auto">
                        <a:xfrm>
                          <a:off x="2235" y="1528"/>
                          <a:ext cx="331" cy="84"/>
                        </a:xfrm>
                        <a:prstGeom prst="rect">
                          <a:avLst/>
                        </a:prstGeom>
                        <a:solidFill>
                          <a:schemeClr val="hlink"/>
                        </a:solidFill>
                        <a:ln w="12700">
                          <a:noFill/>
                          <a:miter lim="800000"/>
                          <a:headEnd type="none" w="lg" len="med"/>
                          <a:tailEnd type="none" w="lg" len="med"/>
                        </a:ln>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86" name="Rectangle 10"/>
                        <a:cNvSpPr>
                          <a:spLocks noChangeArrowheads="1"/>
                        </a:cNvSpPr>
                      </a:nvSpPr>
                      <a:spPr bwMode="auto">
                        <a:xfrm>
                          <a:off x="2561" y="1528"/>
                          <a:ext cx="330" cy="1501"/>
                        </a:xfrm>
                        <a:prstGeom prst="rect">
                          <a:avLst/>
                        </a:prstGeom>
                        <a:solidFill>
                          <a:schemeClr val="hlink"/>
                        </a:solidFill>
                        <a:ln w="12700">
                          <a:noFill/>
                          <a:miter lim="800000"/>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87" name="Rectangle 11"/>
                        <a:cNvSpPr>
                          <a:spLocks noChangeArrowheads="1"/>
                        </a:cNvSpPr>
                      </a:nvSpPr>
                      <a:spPr bwMode="auto">
                        <a:xfrm>
                          <a:off x="2886" y="1562"/>
                          <a:ext cx="958" cy="1484"/>
                        </a:xfrm>
                        <a:prstGeom prst="rect">
                          <a:avLst/>
                        </a:prstGeom>
                        <a:solidFill>
                          <a:schemeClr val="hlink"/>
                        </a:solidFill>
                        <a:ln w="12700">
                          <a:noFill/>
                          <a:miter lim="800000"/>
                          <a:headEnd type="none" w="lg" len="med"/>
                          <a:tailEnd type="none" w="lg" len="med"/>
                        </a:ln>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88" name="Rectangle 12"/>
                        <a:cNvSpPr>
                          <a:spLocks noChangeArrowheads="1"/>
                        </a:cNvSpPr>
                      </a:nvSpPr>
                      <a:spPr bwMode="auto">
                        <a:xfrm>
                          <a:off x="3844" y="1585"/>
                          <a:ext cx="958" cy="1484"/>
                        </a:xfrm>
                        <a:prstGeom prst="rect">
                          <a:avLst/>
                        </a:prstGeom>
                        <a:solidFill>
                          <a:schemeClr val="hlink"/>
                        </a:solidFill>
                        <a:ln w="12700">
                          <a:noFill/>
                          <a:miter lim="800000"/>
                          <a:headEnd type="none" w="lg" len="med"/>
                          <a:tailEnd type="none" w="lg" len="med"/>
                        </a:ln>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89" name="Rectangle 13"/>
                        <a:cNvSpPr>
                          <a:spLocks noChangeArrowheads="1"/>
                        </a:cNvSpPr>
                      </a:nvSpPr>
                      <a:spPr bwMode="auto">
                        <a:xfrm>
                          <a:off x="4801" y="1608"/>
                          <a:ext cx="575" cy="1484"/>
                        </a:xfrm>
                        <a:prstGeom prst="rect">
                          <a:avLst/>
                        </a:prstGeom>
                        <a:solidFill>
                          <a:schemeClr val="hlink"/>
                        </a:solidFill>
                        <a:ln w="12700">
                          <a:noFill/>
                          <a:miter lim="800000"/>
                          <a:headEnd type="none" w="lg" len="med"/>
                          <a:tailEnd type="none" w="lg" len="med"/>
                        </a:ln>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90" name="Freeform 14"/>
                        <a:cNvSpPr>
                          <a:spLocks/>
                        </a:cNvSpPr>
                      </a:nvSpPr>
                      <a:spPr bwMode="auto">
                        <a:xfrm>
                          <a:off x="2213" y="1612"/>
                          <a:ext cx="3161" cy="1479"/>
                        </a:xfrm>
                        <a:custGeom>
                          <a:avLst/>
                          <a:gdLst>
                            <a:gd name="T0" fmla="*/ 0 w 4407"/>
                            <a:gd name="T1" fmla="*/ 0 h 2357"/>
                            <a:gd name="T2" fmla="*/ 338 w 4407"/>
                            <a:gd name="T3" fmla="*/ 0 h 2357"/>
                            <a:gd name="T4" fmla="*/ 338 w 4407"/>
                            <a:gd name="T5" fmla="*/ 1419 h 2357"/>
                            <a:gd name="T6" fmla="*/ 3161 w 4407"/>
                            <a:gd name="T7" fmla="*/ 1479 h 2357"/>
                            <a:gd name="T8" fmla="*/ 0 60000 65536"/>
                            <a:gd name="T9" fmla="*/ 0 60000 65536"/>
                            <a:gd name="T10" fmla="*/ 0 60000 65536"/>
                            <a:gd name="T11" fmla="*/ 0 60000 65536"/>
                            <a:gd name="T12" fmla="*/ 0 w 4407"/>
                            <a:gd name="T13" fmla="*/ 0 h 2357"/>
                            <a:gd name="T14" fmla="*/ 4407 w 4407"/>
                            <a:gd name="T15" fmla="*/ 2357 h 2357"/>
                          </a:gdLst>
                          <a:ahLst/>
                          <a:cxnLst>
                            <a:cxn ang="T8">
                              <a:pos x="T0" y="T1"/>
                            </a:cxn>
                            <a:cxn ang="T9">
                              <a:pos x="T2" y="T3"/>
                            </a:cxn>
                            <a:cxn ang="T10">
                              <a:pos x="T4" y="T5"/>
                            </a:cxn>
                            <a:cxn ang="T11">
                              <a:pos x="T6" y="T7"/>
                            </a:cxn>
                          </a:cxnLst>
                          <a:rect l="T12" t="T13" r="T14" b="T15"/>
                          <a:pathLst>
                            <a:path w="4407" h="2357">
                              <a:moveTo>
                                <a:pt x="0" y="0"/>
                              </a:moveTo>
                              <a:lnTo>
                                <a:pt x="471" y="0"/>
                              </a:lnTo>
                              <a:lnTo>
                                <a:pt x="471" y="2261"/>
                              </a:lnTo>
                              <a:lnTo>
                                <a:pt x="4407" y="2357"/>
                              </a:lnTo>
                            </a:path>
                          </a:pathLst>
                        </a:custGeom>
                        <a:noFill/>
                        <a:ln w="76200">
                          <a:solidFill>
                            <a:schemeClr val="tx1"/>
                          </a:solidFill>
                          <a:round/>
                          <a:headEnd type="none" w="lg" len="med"/>
                          <a:tailEnd type="none" w="lg" len="med"/>
                        </a:ln>
                      </a:spPr>
                      <a:txSp>
                        <a:txBody>
                          <a:bodyPr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91" name="Line 15"/>
                        <a:cNvSpPr>
                          <a:spLocks noChangeShapeType="1"/>
                        </a:cNvSpPr>
                      </a:nvSpPr>
                      <a:spPr bwMode="auto">
                        <a:xfrm>
                          <a:off x="2191" y="1296"/>
                          <a:ext cx="3070" cy="0"/>
                        </a:xfrm>
                        <a:prstGeom prst="line">
                          <a:avLst/>
                        </a:prstGeom>
                        <a:noFill/>
                        <a:ln w="12700">
                          <a:solidFill>
                            <a:schemeClr val="tx1"/>
                          </a:solidFill>
                          <a:round/>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grpSp>
                      <a:nvGrpSpPr>
                        <a:cNvPr id="10" name="Group 16"/>
                        <a:cNvGrpSpPr>
                          <a:grpSpLocks/>
                        </a:cNvGrpSpPr>
                      </a:nvGrpSpPr>
                      <a:grpSpPr bwMode="auto">
                        <a:xfrm>
                          <a:off x="2880" y="1298"/>
                          <a:ext cx="1932" cy="1288"/>
                          <a:chOff x="1561" y="1187"/>
                          <a:chExt cx="3006" cy="1763"/>
                        </a:xfrm>
                      </a:grpSpPr>
                      <a:sp>
                        <a:nvSpPr>
                          <a:cNvPr id="101396" name="Rectangle 17" descr="Wide upward diagonal"/>
                          <a:cNvSpPr>
                            <a:spLocks noChangeArrowheads="1"/>
                          </a:cNvSpPr>
                        </a:nvSpPr>
                        <a:spPr bwMode="auto">
                          <a:xfrm>
                            <a:off x="1561" y="1187"/>
                            <a:ext cx="56" cy="1763"/>
                          </a:xfrm>
                          <a:prstGeom prst="rect">
                            <a:avLst/>
                          </a:prstGeom>
                          <a:pattFill prst="wdUpDiag">
                            <a:fgClr>
                              <a:schemeClr val="accent1"/>
                            </a:fgClr>
                            <a:bgClr>
                              <a:schemeClr val="tx1"/>
                            </a:bgClr>
                          </a:pattFill>
                          <a:ln w="12700">
                            <a:solidFill>
                              <a:schemeClr val="tx1"/>
                            </a:solidFill>
                            <a:miter lim="800000"/>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97" name="Rectangle 18" descr="Wide upward diagonal"/>
                          <a:cNvSpPr>
                            <a:spLocks noChangeArrowheads="1"/>
                          </a:cNvSpPr>
                        </a:nvSpPr>
                        <a:spPr bwMode="auto">
                          <a:xfrm>
                            <a:off x="3036" y="1187"/>
                            <a:ext cx="56" cy="1763"/>
                          </a:xfrm>
                          <a:prstGeom prst="rect">
                            <a:avLst/>
                          </a:prstGeom>
                          <a:pattFill prst="wdUpDiag">
                            <a:fgClr>
                              <a:schemeClr val="accent1"/>
                            </a:fgClr>
                            <a:bgClr>
                              <a:schemeClr val="tx1"/>
                            </a:bgClr>
                          </a:pattFill>
                          <a:ln w="12700">
                            <a:solidFill>
                              <a:schemeClr val="tx1"/>
                            </a:solidFill>
                            <a:miter lim="800000"/>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98" name="Rectangle 19" descr="Wide upward diagonal"/>
                          <a:cNvSpPr>
                            <a:spLocks noChangeArrowheads="1"/>
                          </a:cNvSpPr>
                        </a:nvSpPr>
                        <a:spPr bwMode="auto">
                          <a:xfrm>
                            <a:off x="4511" y="1187"/>
                            <a:ext cx="56" cy="1763"/>
                          </a:xfrm>
                          <a:prstGeom prst="rect">
                            <a:avLst/>
                          </a:prstGeom>
                          <a:pattFill prst="wdUpDiag">
                            <a:fgClr>
                              <a:schemeClr val="accent1"/>
                            </a:fgClr>
                            <a:bgClr>
                              <a:schemeClr val="tx1"/>
                            </a:bgClr>
                          </a:pattFill>
                          <a:ln w="12700">
                            <a:solidFill>
                              <a:schemeClr val="tx1"/>
                            </a:solidFill>
                            <a:miter lim="800000"/>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grpSp>
                    <a:sp>
                      <a:nvSpPr>
                        <a:cNvPr id="101393" name="Rectangle 20" descr="Wide upward diagonal"/>
                        <a:cNvSpPr>
                          <a:spLocks noChangeArrowheads="1"/>
                        </a:cNvSpPr>
                      </a:nvSpPr>
                      <a:spPr bwMode="auto">
                        <a:xfrm>
                          <a:off x="3340" y="1903"/>
                          <a:ext cx="36" cy="1131"/>
                        </a:xfrm>
                        <a:prstGeom prst="rect">
                          <a:avLst/>
                        </a:prstGeom>
                        <a:pattFill prst="wdUpDiag">
                          <a:fgClr>
                            <a:schemeClr val="accent1"/>
                          </a:fgClr>
                          <a:bgClr>
                            <a:schemeClr val="tx1"/>
                          </a:bgClr>
                        </a:pattFill>
                        <a:ln w="12700">
                          <a:solidFill>
                            <a:schemeClr val="tx1"/>
                          </a:solidFill>
                          <a:miter lim="800000"/>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94" name="Rectangle 21" descr="Wide upward diagonal"/>
                        <a:cNvSpPr>
                          <a:spLocks noChangeArrowheads="1"/>
                        </a:cNvSpPr>
                      </a:nvSpPr>
                      <a:spPr bwMode="auto">
                        <a:xfrm>
                          <a:off x="4287" y="1926"/>
                          <a:ext cx="36" cy="1131"/>
                        </a:xfrm>
                        <a:prstGeom prst="rect">
                          <a:avLst/>
                        </a:prstGeom>
                        <a:pattFill prst="wdUpDiag">
                          <a:fgClr>
                            <a:schemeClr val="accent1"/>
                          </a:fgClr>
                          <a:bgClr>
                            <a:schemeClr val="tx1"/>
                          </a:bgClr>
                        </a:pattFill>
                        <a:ln w="12700">
                          <a:solidFill>
                            <a:schemeClr val="tx1"/>
                          </a:solidFill>
                          <a:miter lim="800000"/>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sp>
                      <a:nvSpPr>
                        <a:cNvPr id="101395" name="Rectangle 22" descr="Wide upward diagonal"/>
                        <a:cNvSpPr>
                          <a:spLocks noChangeArrowheads="1"/>
                        </a:cNvSpPr>
                      </a:nvSpPr>
                      <a:spPr bwMode="auto">
                        <a:xfrm>
                          <a:off x="5234" y="1943"/>
                          <a:ext cx="35" cy="1132"/>
                        </a:xfrm>
                        <a:prstGeom prst="rect">
                          <a:avLst/>
                        </a:prstGeom>
                        <a:pattFill prst="wdUpDiag">
                          <a:fgClr>
                            <a:schemeClr val="accent1"/>
                          </a:fgClr>
                          <a:bgClr>
                            <a:schemeClr val="tx1"/>
                          </a:bgClr>
                        </a:pattFill>
                        <a:ln w="12700">
                          <a:solidFill>
                            <a:schemeClr val="tx1"/>
                          </a:solidFill>
                          <a:miter lim="800000"/>
                          <a:headEnd type="none" w="lg" len="med"/>
                          <a:tailEnd type="none" w="lg" len="med"/>
                        </a:ln>
                      </a:spPr>
                      <a:txSp>
                        <a:txBody>
                          <a:bodyPr wrap="none" anchor="ctr">
                            <a:spAutoFit/>
                          </a:bodyPr>
                          <a:lstStyle>
                            <a:defPPr>
                              <a:defRPr lang="en-US"/>
                            </a:defPPr>
                            <a:lvl1pPr algn="l" rtl="0" eaLnBrk="0" fontAlgn="base" hangingPunct="0">
                              <a:spcBef>
                                <a:spcPct val="0"/>
                              </a:spcBef>
                              <a:spcAft>
                                <a:spcPct val="0"/>
                              </a:spcAft>
                              <a:defRPr sz="2800" kern="1200">
                                <a:solidFill>
                                  <a:schemeClr val="tx1"/>
                                </a:solidFill>
                                <a:latin typeface="Times New Roman" pitchFamily="18" charset="0"/>
                                <a:ea typeface="+mn-ea"/>
                                <a:cs typeface="+mn-cs"/>
                              </a:defRPr>
                            </a:lvl1pPr>
                            <a:lvl2pPr marL="457200" algn="l" rtl="0" eaLnBrk="0" fontAlgn="base" hangingPunct="0">
                              <a:spcBef>
                                <a:spcPct val="0"/>
                              </a:spcBef>
                              <a:spcAft>
                                <a:spcPct val="0"/>
                              </a:spcAft>
                              <a:defRPr sz="2800" kern="1200">
                                <a:solidFill>
                                  <a:schemeClr val="tx1"/>
                                </a:solidFill>
                                <a:latin typeface="Times New Roman" pitchFamily="18" charset="0"/>
                                <a:ea typeface="+mn-ea"/>
                                <a:cs typeface="+mn-cs"/>
                              </a:defRPr>
                            </a:lvl2pPr>
                            <a:lvl3pPr marL="914400" algn="l" rtl="0" eaLnBrk="0" fontAlgn="base" hangingPunct="0">
                              <a:spcBef>
                                <a:spcPct val="0"/>
                              </a:spcBef>
                              <a:spcAft>
                                <a:spcPct val="0"/>
                              </a:spcAft>
                              <a:defRPr sz="2800" kern="1200">
                                <a:solidFill>
                                  <a:schemeClr val="tx1"/>
                                </a:solidFill>
                                <a:latin typeface="Times New Roman" pitchFamily="18" charset="0"/>
                                <a:ea typeface="+mn-ea"/>
                                <a:cs typeface="+mn-cs"/>
                              </a:defRPr>
                            </a:lvl3pPr>
                            <a:lvl4pPr marL="1371600" algn="l" rtl="0" eaLnBrk="0" fontAlgn="base" hangingPunct="0">
                              <a:spcBef>
                                <a:spcPct val="0"/>
                              </a:spcBef>
                              <a:spcAft>
                                <a:spcPct val="0"/>
                              </a:spcAft>
                              <a:defRPr sz="2800" kern="1200">
                                <a:solidFill>
                                  <a:schemeClr val="tx1"/>
                                </a:solidFill>
                                <a:latin typeface="Times New Roman" pitchFamily="18" charset="0"/>
                                <a:ea typeface="+mn-ea"/>
                                <a:cs typeface="+mn-cs"/>
                              </a:defRPr>
                            </a:lvl4pPr>
                            <a:lvl5pPr marL="1828800" algn="l" rtl="0" eaLnBrk="0" fontAlgn="base" hangingPunct="0">
                              <a:spcBef>
                                <a:spcPct val="0"/>
                              </a:spcBef>
                              <a:spcAft>
                                <a:spcPct val="0"/>
                              </a:spcAft>
                              <a:defRPr sz="2800" kern="1200">
                                <a:solidFill>
                                  <a:schemeClr val="tx1"/>
                                </a:solidFill>
                                <a:latin typeface="Times New Roman" pitchFamily="18" charset="0"/>
                                <a:ea typeface="+mn-ea"/>
                                <a:cs typeface="+mn-cs"/>
                              </a:defRPr>
                            </a:lvl5pPr>
                            <a:lvl6pPr marL="2286000" algn="l" defTabSz="914400" rtl="0" eaLnBrk="1" latinLnBrk="0" hangingPunct="1">
                              <a:defRPr sz="2800" kern="1200">
                                <a:solidFill>
                                  <a:schemeClr val="tx1"/>
                                </a:solidFill>
                                <a:latin typeface="Times New Roman" pitchFamily="18" charset="0"/>
                                <a:ea typeface="+mn-ea"/>
                                <a:cs typeface="+mn-cs"/>
                              </a:defRPr>
                            </a:lvl6pPr>
                            <a:lvl7pPr marL="2743200" algn="l" defTabSz="914400" rtl="0" eaLnBrk="1" latinLnBrk="0" hangingPunct="1">
                              <a:defRPr sz="2800" kern="1200">
                                <a:solidFill>
                                  <a:schemeClr val="tx1"/>
                                </a:solidFill>
                                <a:latin typeface="Times New Roman" pitchFamily="18" charset="0"/>
                                <a:ea typeface="+mn-ea"/>
                                <a:cs typeface="+mn-cs"/>
                              </a:defRPr>
                            </a:lvl7pPr>
                            <a:lvl8pPr marL="3200400" algn="l" defTabSz="914400" rtl="0" eaLnBrk="1" latinLnBrk="0" hangingPunct="1">
                              <a:defRPr sz="2800" kern="1200">
                                <a:solidFill>
                                  <a:schemeClr val="tx1"/>
                                </a:solidFill>
                                <a:latin typeface="Times New Roman" pitchFamily="18" charset="0"/>
                                <a:ea typeface="+mn-ea"/>
                                <a:cs typeface="+mn-cs"/>
                              </a:defRPr>
                            </a:lvl8pPr>
                            <a:lvl9pPr marL="3657600" algn="l" defTabSz="914400" rtl="0" eaLnBrk="1" latinLnBrk="0" hangingPunct="1">
                              <a:defRPr sz="2800" kern="1200">
                                <a:solidFill>
                                  <a:schemeClr val="tx1"/>
                                </a:solidFill>
                                <a:latin typeface="Times New Roman" pitchFamily="18" charset="0"/>
                                <a:ea typeface="+mn-ea"/>
                                <a:cs typeface="+mn-cs"/>
                              </a:defRPr>
                            </a:lvl9pPr>
                          </a:lstStyle>
                          <a:p>
                            <a:endParaRPr lang="en-US"/>
                          </a:p>
                        </a:txBody>
                        <a:useSpRect/>
                      </a:txSp>
                    </a:sp>
                  </a:grpSp>
                </lc:lockedCanvas>
              </a:graphicData>
            </a:graphic>
          </wp:inline>
        </w:drawing>
      </w:r>
    </w:p>
    <w:p w:rsidR="000C0963" w:rsidRDefault="009F731F" w:rsidP="000C0963">
      <w:pPr>
        <w:jc w:val="center"/>
      </w:pPr>
      <w:r>
        <w:t>Flocculator</w:t>
      </w:r>
      <w:r w:rsidR="000C0963">
        <w:t xml:space="preserve"> (Courtesy of Professor Monroe Weber-Shirk)</w:t>
      </w:r>
    </w:p>
    <w:p w:rsidR="009F731F" w:rsidRDefault="009F731F" w:rsidP="009F731F">
      <w:pPr>
        <w:jc w:val="center"/>
      </w:pPr>
    </w:p>
    <w:p w:rsidR="009F731F" w:rsidRDefault="009F731F"/>
    <w:p w:rsidR="009F731F" w:rsidRDefault="009F731F"/>
    <w:p w:rsidR="009F731F" w:rsidRDefault="009F731F"/>
    <w:p w:rsidR="009F731F" w:rsidRDefault="009F731F"/>
    <w:p w:rsidR="007E490B" w:rsidRDefault="007E490B"/>
    <w:p w:rsidR="007E490B" w:rsidRDefault="007E490B"/>
    <w:p w:rsidR="009F731F" w:rsidRDefault="009F731F"/>
    <w:p w:rsidR="009F731F" w:rsidRDefault="009F731F"/>
    <w:p w:rsidR="009F731F" w:rsidRDefault="009F731F"/>
    <w:p w:rsidR="009F731F" w:rsidRDefault="009F731F"/>
    <w:p w:rsidR="009F731F" w:rsidRDefault="009F731F"/>
    <w:p w:rsidR="007E490B" w:rsidRDefault="007E490B">
      <w:pPr>
        <w:rPr>
          <w:rFonts w:asciiTheme="majorHAnsi" w:hAnsiTheme="majorHAnsi"/>
          <w:b/>
          <w:sz w:val="28"/>
          <w:szCs w:val="28"/>
        </w:rPr>
      </w:pPr>
      <w:r>
        <w:rPr>
          <w:rFonts w:asciiTheme="majorHAnsi" w:hAnsiTheme="majorHAnsi"/>
          <w:b/>
          <w:sz w:val="28"/>
          <w:szCs w:val="28"/>
        </w:rPr>
        <w:lastRenderedPageBreak/>
        <w:t>Table of Contents</w:t>
      </w:r>
    </w:p>
    <w:p w:rsidR="007E490B" w:rsidRDefault="007E490B">
      <w:pPr>
        <w:rPr>
          <w:rFonts w:asciiTheme="minorHAnsi" w:hAnsiTheme="minorHAnsi"/>
          <w:sz w:val="24"/>
          <w:szCs w:val="24"/>
        </w:rPr>
      </w:pPr>
      <w:r>
        <w:rPr>
          <w:rFonts w:asciiTheme="minorHAnsi" w:hAnsiTheme="minorHAnsi"/>
          <w:sz w:val="24"/>
          <w:szCs w:val="24"/>
        </w:rPr>
        <w:t>Introduction________________________________________________________________</w:t>
      </w:r>
      <w:r w:rsidR="00DB18CC">
        <w:rPr>
          <w:rFonts w:asciiTheme="minorHAnsi" w:hAnsiTheme="minorHAnsi"/>
          <w:sz w:val="24"/>
          <w:szCs w:val="24"/>
        </w:rPr>
        <w:t>___</w:t>
      </w:r>
      <w:r w:rsidR="00421948">
        <w:rPr>
          <w:rFonts w:asciiTheme="minorHAnsi" w:hAnsiTheme="minorHAnsi"/>
          <w:sz w:val="24"/>
          <w:szCs w:val="24"/>
        </w:rPr>
        <w:t>4</w:t>
      </w:r>
    </w:p>
    <w:p w:rsidR="007E490B" w:rsidRDefault="007E490B" w:rsidP="000C0963">
      <w:pPr>
        <w:rPr>
          <w:rFonts w:asciiTheme="minorHAnsi" w:hAnsiTheme="minorHAnsi"/>
          <w:sz w:val="24"/>
          <w:szCs w:val="24"/>
        </w:rPr>
      </w:pPr>
      <w:r>
        <w:rPr>
          <w:rFonts w:asciiTheme="minorHAnsi" w:hAnsiTheme="minorHAnsi"/>
          <w:sz w:val="24"/>
          <w:szCs w:val="24"/>
        </w:rPr>
        <w:t>Flocculation________________________________________________________________</w:t>
      </w:r>
      <w:r w:rsidR="00DB18CC">
        <w:rPr>
          <w:rFonts w:asciiTheme="minorHAnsi" w:hAnsiTheme="minorHAnsi"/>
          <w:sz w:val="24"/>
          <w:szCs w:val="24"/>
        </w:rPr>
        <w:t>___5</w:t>
      </w:r>
    </w:p>
    <w:p w:rsidR="007E490B" w:rsidRDefault="007E490B" w:rsidP="000C0963">
      <w:pPr>
        <w:rPr>
          <w:rFonts w:asciiTheme="minorHAnsi" w:hAnsiTheme="minorHAnsi"/>
          <w:sz w:val="24"/>
          <w:szCs w:val="24"/>
        </w:rPr>
      </w:pPr>
      <w:r>
        <w:rPr>
          <w:rFonts w:asciiTheme="minorHAnsi" w:hAnsiTheme="minorHAnsi"/>
          <w:sz w:val="24"/>
          <w:szCs w:val="24"/>
        </w:rPr>
        <w:t>Design Statement___________________________________________________________</w:t>
      </w:r>
      <w:r w:rsidR="00DB18CC">
        <w:rPr>
          <w:rFonts w:asciiTheme="minorHAnsi" w:hAnsiTheme="minorHAnsi"/>
          <w:sz w:val="24"/>
          <w:szCs w:val="24"/>
        </w:rPr>
        <w:t>__ 13</w:t>
      </w:r>
    </w:p>
    <w:p w:rsidR="006C389C" w:rsidRDefault="006C389C" w:rsidP="000C0963">
      <w:pPr>
        <w:rPr>
          <w:rFonts w:asciiTheme="minorHAnsi" w:hAnsiTheme="minorHAnsi"/>
          <w:sz w:val="24"/>
          <w:szCs w:val="24"/>
        </w:rPr>
      </w:pPr>
      <w:r>
        <w:rPr>
          <w:rFonts w:asciiTheme="minorHAnsi" w:hAnsiTheme="minorHAnsi"/>
          <w:sz w:val="24"/>
          <w:szCs w:val="24"/>
        </w:rPr>
        <w:t>Simulation and Results_______________________________________________________</w:t>
      </w:r>
      <w:r w:rsidR="00DB18CC">
        <w:rPr>
          <w:rFonts w:asciiTheme="minorHAnsi" w:hAnsiTheme="minorHAnsi"/>
          <w:sz w:val="24"/>
          <w:szCs w:val="24"/>
        </w:rPr>
        <w:t>__ 13</w:t>
      </w:r>
    </w:p>
    <w:p w:rsidR="007E490B" w:rsidRDefault="007E490B" w:rsidP="000C0963">
      <w:pPr>
        <w:rPr>
          <w:rFonts w:asciiTheme="minorHAnsi" w:hAnsiTheme="minorHAnsi"/>
          <w:sz w:val="24"/>
          <w:szCs w:val="24"/>
        </w:rPr>
      </w:pPr>
      <w:r>
        <w:rPr>
          <w:rFonts w:asciiTheme="minorHAnsi" w:hAnsiTheme="minorHAnsi"/>
          <w:sz w:val="24"/>
          <w:szCs w:val="24"/>
        </w:rPr>
        <w:tab/>
        <w:t>Configurations for Flocculator Obstructions_________________________________</w:t>
      </w:r>
      <w:r w:rsidR="00DB18CC">
        <w:rPr>
          <w:rFonts w:asciiTheme="minorHAnsi" w:hAnsiTheme="minorHAnsi"/>
          <w:sz w:val="24"/>
          <w:szCs w:val="24"/>
        </w:rPr>
        <w:t>__14</w:t>
      </w:r>
    </w:p>
    <w:p w:rsidR="007E490B" w:rsidRDefault="007E490B" w:rsidP="000C0963">
      <w:pPr>
        <w:rPr>
          <w:rFonts w:asciiTheme="minorHAnsi" w:hAnsiTheme="minorHAnsi"/>
          <w:sz w:val="24"/>
          <w:szCs w:val="24"/>
        </w:rPr>
      </w:pPr>
      <w:r>
        <w:rPr>
          <w:rFonts w:asciiTheme="minorHAnsi" w:hAnsiTheme="minorHAnsi"/>
          <w:sz w:val="24"/>
          <w:szCs w:val="24"/>
        </w:rPr>
        <w:tab/>
      </w:r>
      <w:r w:rsidR="00E940A7">
        <w:rPr>
          <w:rFonts w:asciiTheme="minorHAnsi" w:hAnsiTheme="minorHAnsi"/>
          <w:sz w:val="24"/>
          <w:szCs w:val="24"/>
        </w:rPr>
        <w:t xml:space="preserve">2D </w:t>
      </w:r>
      <w:r>
        <w:rPr>
          <w:rFonts w:asciiTheme="minorHAnsi" w:hAnsiTheme="minorHAnsi"/>
          <w:sz w:val="24"/>
          <w:szCs w:val="24"/>
        </w:rPr>
        <w:t>Flocculator Simulation__________________</w:t>
      </w:r>
      <w:r w:rsidR="00E940A7">
        <w:rPr>
          <w:rFonts w:asciiTheme="minorHAnsi" w:hAnsiTheme="minorHAnsi"/>
          <w:sz w:val="24"/>
          <w:szCs w:val="24"/>
        </w:rPr>
        <w:t>_____________________________</w:t>
      </w:r>
      <w:r w:rsidR="00DB18CC">
        <w:rPr>
          <w:rFonts w:asciiTheme="minorHAnsi" w:hAnsiTheme="minorHAnsi"/>
          <w:sz w:val="24"/>
          <w:szCs w:val="24"/>
        </w:rPr>
        <w:t>__21</w:t>
      </w:r>
    </w:p>
    <w:p w:rsidR="007E490B" w:rsidRDefault="007E490B" w:rsidP="000C0963">
      <w:pPr>
        <w:rPr>
          <w:rFonts w:asciiTheme="minorHAnsi" w:hAnsiTheme="minorHAnsi"/>
          <w:sz w:val="24"/>
          <w:szCs w:val="24"/>
        </w:rPr>
      </w:pPr>
      <w:r>
        <w:rPr>
          <w:rFonts w:asciiTheme="minorHAnsi" w:hAnsiTheme="minorHAnsi"/>
          <w:sz w:val="24"/>
          <w:szCs w:val="24"/>
        </w:rPr>
        <w:tab/>
        <w:t>Results______________________________________________________________</w:t>
      </w:r>
      <w:r w:rsidR="00DB18CC">
        <w:rPr>
          <w:rFonts w:asciiTheme="minorHAnsi" w:hAnsiTheme="minorHAnsi"/>
          <w:sz w:val="24"/>
          <w:szCs w:val="24"/>
        </w:rPr>
        <w:t>__26</w:t>
      </w:r>
    </w:p>
    <w:p w:rsidR="007E490B" w:rsidRDefault="007E490B" w:rsidP="000C0963">
      <w:pPr>
        <w:rPr>
          <w:rFonts w:asciiTheme="minorHAnsi" w:hAnsiTheme="minorHAnsi"/>
          <w:sz w:val="24"/>
          <w:szCs w:val="24"/>
        </w:rPr>
      </w:pPr>
      <w:r>
        <w:rPr>
          <w:rFonts w:asciiTheme="minorHAnsi" w:hAnsiTheme="minorHAnsi"/>
          <w:sz w:val="24"/>
          <w:szCs w:val="24"/>
        </w:rPr>
        <w:t>Design and Conclusion________________________________________________________</w:t>
      </w:r>
      <w:r w:rsidR="00DB18CC">
        <w:rPr>
          <w:rFonts w:asciiTheme="minorHAnsi" w:hAnsiTheme="minorHAnsi"/>
          <w:sz w:val="24"/>
          <w:szCs w:val="24"/>
        </w:rPr>
        <w:t>_ 29</w:t>
      </w:r>
    </w:p>
    <w:p w:rsidR="007E490B" w:rsidRDefault="007E490B" w:rsidP="000C0963">
      <w:pPr>
        <w:rPr>
          <w:rFonts w:asciiTheme="minorHAnsi" w:hAnsiTheme="minorHAnsi"/>
          <w:sz w:val="24"/>
          <w:szCs w:val="24"/>
        </w:rPr>
      </w:pPr>
      <w:r>
        <w:rPr>
          <w:rFonts w:asciiTheme="minorHAnsi" w:hAnsiTheme="minorHAnsi"/>
          <w:sz w:val="24"/>
          <w:szCs w:val="24"/>
        </w:rPr>
        <w:tab/>
        <w:t>Design Recommendations_______________________________________________</w:t>
      </w:r>
      <w:r w:rsidR="00DB18CC">
        <w:rPr>
          <w:rFonts w:asciiTheme="minorHAnsi" w:hAnsiTheme="minorHAnsi"/>
          <w:sz w:val="24"/>
          <w:szCs w:val="24"/>
        </w:rPr>
        <w:t>_ 29</w:t>
      </w:r>
    </w:p>
    <w:p w:rsidR="007E490B" w:rsidRDefault="007E490B" w:rsidP="000C0963">
      <w:pPr>
        <w:rPr>
          <w:rFonts w:asciiTheme="minorHAnsi" w:hAnsiTheme="minorHAnsi"/>
          <w:sz w:val="24"/>
          <w:szCs w:val="24"/>
        </w:rPr>
      </w:pPr>
      <w:r>
        <w:rPr>
          <w:rFonts w:asciiTheme="minorHAnsi" w:hAnsiTheme="minorHAnsi"/>
          <w:sz w:val="24"/>
          <w:szCs w:val="24"/>
        </w:rPr>
        <w:tab/>
        <w:t>Conclusion___________________________________________________________</w:t>
      </w:r>
      <w:r w:rsidR="00DB18CC">
        <w:rPr>
          <w:rFonts w:asciiTheme="minorHAnsi" w:hAnsiTheme="minorHAnsi"/>
          <w:sz w:val="24"/>
          <w:szCs w:val="24"/>
        </w:rPr>
        <w:t>__31</w:t>
      </w:r>
    </w:p>
    <w:p w:rsidR="007E490B" w:rsidRDefault="007E490B" w:rsidP="000C0963">
      <w:pPr>
        <w:rPr>
          <w:rFonts w:asciiTheme="minorHAnsi" w:hAnsiTheme="minorHAnsi"/>
          <w:sz w:val="24"/>
          <w:szCs w:val="24"/>
        </w:rPr>
      </w:pPr>
      <w:r>
        <w:rPr>
          <w:rFonts w:asciiTheme="minorHAnsi" w:hAnsiTheme="minorHAnsi"/>
          <w:sz w:val="24"/>
          <w:szCs w:val="24"/>
        </w:rPr>
        <w:t>Performance Parameter Appendix______________________________________________</w:t>
      </w:r>
      <w:r w:rsidR="00DB18CC">
        <w:rPr>
          <w:rFonts w:asciiTheme="minorHAnsi" w:hAnsiTheme="minorHAnsi"/>
          <w:sz w:val="24"/>
          <w:szCs w:val="24"/>
        </w:rPr>
        <w:t>__32</w:t>
      </w:r>
    </w:p>
    <w:p w:rsidR="007E490B" w:rsidRDefault="007E490B" w:rsidP="000C0963">
      <w:pPr>
        <w:rPr>
          <w:rFonts w:asciiTheme="minorHAnsi" w:hAnsiTheme="minorHAnsi"/>
          <w:sz w:val="24"/>
          <w:szCs w:val="24"/>
        </w:rPr>
      </w:pPr>
      <w:r>
        <w:rPr>
          <w:rFonts w:asciiTheme="minorHAnsi" w:hAnsiTheme="minorHAnsi"/>
          <w:sz w:val="24"/>
          <w:szCs w:val="24"/>
        </w:rPr>
        <w:t>Configuration Appendix_______________________________________________________</w:t>
      </w:r>
      <w:r w:rsidR="00DB18CC">
        <w:rPr>
          <w:rFonts w:asciiTheme="minorHAnsi" w:hAnsiTheme="minorHAnsi"/>
          <w:sz w:val="24"/>
          <w:szCs w:val="24"/>
        </w:rPr>
        <w:t>_  33</w:t>
      </w:r>
    </w:p>
    <w:p w:rsidR="007E490B" w:rsidRDefault="007E490B" w:rsidP="000C0963">
      <w:pPr>
        <w:rPr>
          <w:rFonts w:asciiTheme="minorHAnsi" w:hAnsiTheme="minorHAnsi"/>
          <w:sz w:val="24"/>
          <w:szCs w:val="24"/>
        </w:rPr>
      </w:pPr>
      <w:r>
        <w:rPr>
          <w:rFonts w:asciiTheme="minorHAnsi" w:hAnsiTheme="minorHAnsi"/>
          <w:sz w:val="24"/>
          <w:szCs w:val="24"/>
        </w:rPr>
        <w:t xml:space="preserve">AguaClara </w:t>
      </w:r>
      <w:r w:rsidR="009C5246">
        <w:rPr>
          <w:rFonts w:asciiTheme="minorHAnsi" w:hAnsiTheme="minorHAnsi"/>
          <w:sz w:val="24"/>
          <w:szCs w:val="24"/>
        </w:rPr>
        <w:t>Water Treatment Appendix__________________________________________</w:t>
      </w:r>
      <w:r w:rsidR="00DB18CC">
        <w:rPr>
          <w:rFonts w:asciiTheme="minorHAnsi" w:hAnsiTheme="minorHAnsi"/>
          <w:sz w:val="24"/>
          <w:szCs w:val="24"/>
        </w:rPr>
        <w:t>___45</w:t>
      </w:r>
    </w:p>
    <w:p w:rsidR="009C5246" w:rsidRDefault="009C5246" w:rsidP="000C0963">
      <w:pPr>
        <w:rPr>
          <w:rFonts w:asciiTheme="minorHAnsi" w:hAnsiTheme="minorHAnsi"/>
          <w:sz w:val="24"/>
          <w:szCs w:val="24"/>
        </w:rPr>
      </w:pPr>
      <w:r>
        <w:rPr>
          <w:rFonts w:asciiTheme="minorHAnsi" w:hAnsiTheme="minorHAnsi"/>
          <w:sz w:val="24"/>
          <w:szCs w:val="24"/>
        </w:rPr>
        <w:t>Flocculator Obstruction Design Drawing Appendix____</w:t>
      </w:r>
      <w:r w:rsidR="00DB18CC">
        <w:rPr>
          <w:rFonts w:asciiTheme="minorHAnsi" w:hAnsiTheme="minorHAnsi"/>
          <w:sz w:val="24"/>
          <w:szCs w:val="24"/>
        </w:rPr>
        <w:t>_______________________________ 50</w:t>
      </w:r>
    </w:p>
    <w:p w:rsidR="009C5246" w:rsidRDefault="009C5246" w:rsidP="000C0963">
      <w:pPr>
        <w:rPr>
          <w:rFonts w:asciiTheme="minorHAnsi" w:hAnsiTheme="minorHAnsi"/>
          <w:sz w:val="24"/>
          <w:szCs w:val="24"/>
        </w:rPr>
      </w:pPr>
      <w:r>
        <w:rPr>
          <w:rFonts w:asciiTheme="minorHAnsi" w:hAnsiTheme="minorHAnsi"/>
          <w:sz w:val="24"/>
          <w:szCs w:val="24"/>
        </w:rPr>
        <w:t>User Defined Function Appendix________________________________________________</w:t>
      </w:r>
      <w:r w:rsidR="00DB18CC">
        <w:rPr>
          <w:rFonts w:asciiTheme="minorHAnsi" w:hAnsiTheme="minorHAnsi"/>
          <w:sz w:val="24"/>
          <w:szCs w:val="24"/>
        </w:rPr>
        <w:t>_ 51</w:t>
      </w:r>
    </w:p>
    <w:p w:rsidR="009C5246" w:rsidRDefault="009C5246" w:rsidP="000C0963">
      <w:pPr>
        <w:rPr>
          <w:rFonts w:asciiTheme="minorHAnsi" w:hAnsiTheme="minorHAnsi"/>
          <w:sz w:val="24"/>
          <w:szCs w:val="24"/>
        </w:rPr>
      </w:pPr>
      <w:r>
        <w:rPr>
          <w:rFonts w:asciiTheme="minorHAnsi" w:hAnsiTheme="minorHAnsi"/>
          <w:sz w:val="24"/>
          <w:szCs w:val="24"/>
        </w:rPr>
        <w:t>References_________________________________________________________________</w:t>
      </w:r>
      <w:r w:rsidR="00DB18CC">
        <w:rPr>
          <w:rFonts w:asciiTheme="minorHAnsi" w:hAnsiTheme="minorHAnsi"/>
          <w:sz w:val="24"/>
          <w:szCs w:val="24"/>
        </w:rPr>
        <w:t>_ 53</w:t>
      </w:r>
    </w:p>
    <w:p w:rsidR="00421948" w:rsidRDefault="00421948" w:rsidP="000C0963">
      <w:pPr>
        <w:rPr>
          <w:rFonts w:asciiTheme="minorHAnsi" w:hAnsiTheme="minorHAnsi"/>
          <w:sz w:val="24"/>
          <w:szCs w:val="24"/>
        </w:rPr>
      </w:pPr>
      <w:r>
        <w:rPr>
          <w:rFonts w:asciiTheme="minorHAnsi" w:hAnsiTheme="minorHAnsi"/>
          <w:sz w:val="24"/>
          <w:szCs w:val="24"/>
        </w:rPr>
        <w:t>Senior Design Report Cover Sheet_______________________________________________</w:t>
      </w:r>
      <w:r w:rsidR="00DB18CC">
        <w:rPr>
          <w:rFonts w:asciiTheme="minorHAnsi" w:hAnsiTheme="minorHAnsi"/>
          <w:sz w:val="24"/>
          <w:szCs w:val="24"/>
        </w:rPr>
        <w:t>_ 54</w:t>
      </w:r>
    </w:p>
    <w:p w:rsidR="009C5246" w:rsidRDefault="009C5246" w:rsidP="000C0963">
      <w:pPr>
        <w:rPr>
          <w:rFonts w:asciiTheme="minorHAnsi" w:hAnsiTheme="minorHAnsi"/>
          <w:sz w:val="24"/>
          <w:szCs w:val="24"/>
        </w:rPr>
      </w:pPr>
    </w:p>
    <w:p w:rsidR="009C5246" w:rsidRDefault="009C5246" w:rsidP="000C0963">
      <w:pPr>
        <w:rPr>
          <w:rFonts w:asciiTheme="minorHAnsi" w:hAnsiTheme="minorHAnsi"/>
          <w:sz w:val="24"/>
          <w:szCs w:val="24"/>
        </w:rPr>
      </w:pPr>
    </w:p>
    <w:p w:rsidR="009C5246" w:rsidRDefault="009C5246" w:rsidP="000C0963">
      <w:pPr>
        <w:rPr>
          <w:rFonts w:asciiTheme="minorHAnsi" w:hAnsiTheme="minorHAnsi"/>
          <w:sz w:val="24"/>
          <w:szCs w:val="24"/>
        </w:rPr>
      </w:pPr>
    </w:p>
    <w:p w:rsidR="009C5246" w:rsidRDefault="009C5246" w:rsidP="000C0963">
      <w:pPr>
        <w:rPr>
          <w:rFonts w:asciiTheme="minorHAnsi" w:hAnsiTheme="minorHAnsi"/>
          <w:sz w:val="24"/>
          <w:szCs w:val="24"/>
        </w:rPr>
      </w:pPr>
    </w:p>
    <w:p w:rsidR="009C5246" w:rsidRDefault="009C5246" w:rsidP="000C0963">
      <w:pPr>
        <w:rPr>
          <w:rFonts w:asciiTheme="minorHAnsi" w:hAnsiTheme="minorHAnsi"/>
          <w:sz w:val="24"/>
          <w:szCs w:val="24"/>
        </w:rPr>
      </w:pPr>
    </w:p>
    <w:p w:rsidR="009C5246" w:rsidRDefault="009C5246" w:rsidP="000C0963">
      <w:pPr>
        <w:rPr>
          <w:rFonts w:asciiTheme="minorHAnsi" w:hAnsiTheme="minorHAnsi"/>
          <w:sz w:val="24"/>
          <w:szCs w:val="24"/>
        </w:rPr>
      </w:pPr>
    </w:p>
    <w:p w:rsidR="009C5246" w:rsidRDefault="009C5246" w:rsidP="000C0963">
      <w:pPr>
        <w:rPr>
          <w:rFonts w:asciiTheme="majorHAnsi" w:hAnsiTheme="majorHAnsi"/>
          <w:b/>
          <w:sz w:val="28"/>
          <w:szCs w:val="28"/>
        </w:rPr>
      </w:pPr>
      <w:r w:rsidRPr="009C5246">
        <w:rPr>
          <w:rFonts w:asciiTheme="majorHAnsi" w:hAnsiTheme="majorHAnsi"/>
          <w:b/>
          <w:sz w:val="28"/>
          <w:szCs w:val="28"/>
        </w:rPr>
        <w:lastRenderedPageBreak/>
        <w:t>Terms</w:t>
      </w:r>
    </w:p>
    <w:p w:rsidR="009C5246" w:rsidRDefault="00936C7D" w:rsidP="000C0963">
      <w:pPr>
        <w:rPr>
          <w:rFonts w:asciiTheme="minorHAnsi" w:hAnsiTheme="minorHAnsi"/>
        </w:rPr>
      </w:pPr>
      <m:oMath>
        <m:r>
          <w:rPr>
            <w:rFonts w:ascii="Cambria Math" w:hAnsi="Cambria Math"/>
          </w:rPr>
          <m:t>ε</m:t>
        </m:r>
      </m:oMath>
      <w:r>
        <w:rPr>
          <w:rFonts w:asciiTheme="minorHAnsi" w:hAnsiTheme="minorHAnsi"/>
        </w:rPr>
        <w:t xml:space="preserve"> = Turbulent Kinetic Energy Dissipation</w:t>
      </w:r>
    </w:p>
    <w:p w:rsidR="00936C7D" w:rsidRDefault="00936C7D" w:rsidP="000C0963">
      <w:pPr>
        <w:rPr>
          <w:rFonts w:asciiTheme="minorHAnsi" w:hAnsiTheme="minorHAnsi"/>
        </w:rPr>
      </w:pPr>
      <w:r>
        <w:rPr>
          <w:rFonts w:asciiTheme="minorHAnsi" w:hAnsiTheme="minorHAnsi"/>
        </w:rPr>
        <w:t>Q = Flow rate</w:t>
      </w:r>
    </w:p>
    <w:p w:rsidR="00936C7D" w:rsidRDefault="00936C7D" w:rsidP="000C0963">
      <w:pPr>
        <w:rPr>
          <w:rFonts w:asciiTheme="minorHAnsi" w:hAnsiTheme="minorHAnsi"/>
        </w:rPr>
      </w:pPr>
      <m:oMath>
        <m:r>
          <w:rPr>
            <w:rFonts w:ascii="Cambria Math" w:hAnsi="Cambria Math"/>
          </w:rPr>
          <m:t>θ</m:t>
        </m:r>
      </m:oMath>
      <w:r>
        <w:rPr>
          <w:rFonts w:asciiTheme="minorHAnsi" w:hAnsiTheme="minorHAnsi"/>
        </w:rPr>
        <w:t xml:space="preserve"> = Residence time in Flocculator</w:t>
      </w:r>
    </w:p>
    <w:p w:rsidR="00936C7D" w:rsidRDefault="00936C7D" w:rsidP="000C0963">
      <w:pPr>
        <w:rPr>
          <w:rFonts w:asciiTheme="minorHAnsi" w:hAnsiTheme="minorHAnsi"/>
        </w:rPr>
      </w:pPr>
      <m:oMath>
        <m:r>
          <w:rPr>
            <w:rFonts w:ascii="Cambria Math" w:hAnsi="Cambria Math"/>
          </w:rPr>
          <m:t>∀</m:t>
        </m:r>
      </m:oMath>
      <w:r>
        <w:rPr>
          <w:rFonts w:asciiTheme="minorHAnsi" w:hAnsiTheme="minorHAnsi"/>
        </w:rPr>
        <w:t xml:space="preserve"> = Area</w:t>
      </w:r>
    </w:p>
    <w:p w:rsidR="00936C7D" w:rsidRDefault="00936C7D" w:rsidP="000C0963">
      <w:pPr>
        <w:rPr>
          <w:rFonts w:asciiTheme="minorHAnsi" w:hAnsiTheme="minorHAnsi"/>
        </w:rPr>
      </w:pPr>
      <w:r>
        <w:rPr>
          <w:rFonts w:asciiTheme="minorHAnsi" w:hAnsiTheme="minorHAnsi"/>
        </w:rPr>
        <w:t>Re = Reynold’s Number</w:t>
      </w:r>
    </w:p>
    <w:p w:rsidR="00936C7D" w:rsidRDefault="00936C7D" w:rsidP="000C0963">
      <w:pPr>
        <w:rPr>
          <w:rFonts w:asciiTheme="minorHAnsi" w:hAnsiTheme="minorHAnsi"/>
        </w:rPr>
      </w:pPr>
      <w:r>
        <w:rPr>
          <w:rFonts w:asciiTheme="minorHAnsi" w:hAnsiTheme="minorHAnsi"/>
        </w:rPr>
        <w:t>C</w:t>
      </w:r>
      <w:r>
        <w:rPr>
          <w:rFonts w:asciiTheme="minorHAnsi" w:hAnsiTheme="minorHAnsi"/>
          <w:vertAlign w:val="subscript"/>
        </w:rPr>
        <w:t>D</w:t>
      </w:r>
      <w:r>
        <w:rPr>
          <w:rFonts w:asciiTheme="minorHAnsi" w:hAnsiTheme="minorHAnsi"/>
        </w:rPr>
        <w:t xml:space="preserve"> = Coefficient of drag</w:t>
      </w:r>
    </w:p>
    <w:p w:rsidR="00936C7D" w:rsidRDefault="00333C4C" w:rsidP="000C0963">
      <w:pPr>
        <w:rPr>
          <w:rFonts w:asciiTheme="minorHAnsi" w:hAnsiTheme="minorHAnsi"/>
        </w:rPr>
      </w:pPr>
      <m:oMath>
        <m:sSub>
          <m:sSubPr>
            <m:ctrlPr>
              <w:rPr>
                <w:rFonts w:ascii="Cambria Math" w:hAnsi="Cambria Math"/>
                <w:i/>
              </w:rPr>
            </m:ctrlPr>
          </m:sSubPr>
          <m:e>
            <m:r>
              <w:rPr>
                <w:rFonts w:ascii="Cambria Math" w:hAnsi="Cambria Math"/>
              </w:rPr>
              <m:t>α</m:t>
            </m:r>
          </m:e>
          <m:sub>
            <m:r>
              <w:rPr>
                <w:rFonts w:ascii="Cambria Math" w:hAnsi="Cambria Math"/>
              </w:rPr>
              <m:t>ψ</m:t>
            </m:r>
          </m:sub>
        </m:sSub>
      </m:oMath>
      <w:r w:rsidR="00936C7D">
        <w:rPr>
          <w:rFonts w:asciiTheme="minorHAnsi" w:hAnsiTheme="minorHAnsi"/>
        </w:rPr>
        <w:t xml:space="preserve"> = Flocculation efficiency</w:t>
      </w:r>
    </w:p>
    <w:p w:rsidR="00936C7D" w:rsidRDefault="00333C4C" w:rsidP="000C0963">
      <w:pPr>
        <w:rPr>
          <w:rFonts w:asciiTheme="minorHAnsi" w:hAnsiTheme="minorHAnsi"/>
        </w:rPr>
      </w:pPr>
      <m:oMath>
        <m:sSub>
          <m:sSubPr>
            <m:ctrlPr>
              <w:rPr>
                <w:rFonts w:ascii="Cambria Math" w:hAnsi="Cambria Math"/>
                <w:i/>
              </w:rPr>
            </m:ctrlPr>
          </m:sSubPr>
          <m:e>
            <m:r>
              <w:rPr>
                <w:rFonts w:ascii="Cambria Math" w:hAnsi="Cambria Math"/>
              </w:rPr>
              <m:t>α</m:t>
            </m:r>
          </m:e>
          <m:sub>
            <m:r>
              <w:rPr>
                <w:rFonts w:ascii="Cambria Math" w:hAnsi="Cambria Math"/>
              </w:rPr>
              <m:t>θ</m:t>
            </m:r>
          </m:sub>
        </m:sSub>
      </m:oMath>
      <w:r w:rsidR="00936C7D">
        <w:rPr>
          <w:rFonts w:asciiTheme="minorHAnsi" w:hAnsiTheme="minorHAnsi"/>
        </w:rPr>
        <w:t xml:space="preserve"> = Residence efficiency</w:t>
      </w:r>
    </w:p>
    <w:p w:rsidR="00936C7D" w:rsidRDefault="00333C4C" w:rsidP="000C0963">
      <w:pPr>
        <w:rPr>
          <w:rFonts w:asciiTheme="minorHAnsi" w:hAnsiTheme="minorHAnsi"/>
        </w:rPr>
      </w:pPr>
      <m:oMath>
        <m:sSub>
          <m:sSubPr>
            <m:ctrlPr>
              <w:rPr>
                <w:rFonts w:ascii="Cambria Math" w:hAnsi="Cambria Math"/>
                <w:i/>
              </w:rPr>
            </m:ctrlPr>
          </m:sSubPr>
          <m:e>
            <m:r>
              <w:rPr>
                <w:rFonts w:ascii="Cambria Math" w:hAnsi="Cambria Math"/>
              </w:rPr>
              <m:t>α</m:t>
            </m:r>
          </m:e>
          <m:sub>
            <m:r>
              <w:rPr>
                <w:rFonts w:ascii="Cambria Math" w:hAnsi="Cambria Math"/>
              </w:rPr>
              <m:t>Total</m:t>
            </m:r>
          </m:sub>
        </m:sSub>
      </m:oMath>
      <w:r w:rsidR="00936C7D">
        <w:rPr>
          <w:rFonts w:asciiTheme="minorHAnsi" w:hAnsiTheme="minorHAnsi"/>
        </w:rPr>
        <w:t xml:space="preserve"> = Total flocculation</w:t>
      </w:r>
      <w:r w:rsidR="00932967">
        <w:rPr>
          <w:rFonts w:asciiTheme="minorHAnsi" w:hAnsiTheme="minorHAnsi"/>
        </w:rPr>
        <w:t xml:space="preserve"> efficiency</w:t>
      </w:r>
    </w:p>
    <w:p w:rsidR="00642931" w:rsidRDefault="00642931" w:rsidP="000C0963">
      <w:pPr>
        <w:rPr>
          <w:rFonts w:asciiTheme="minorHAnsi" w:hAnsiTheme="minorHAnsi"/>
        </w:rPr>
      </w:pPr>
      <w:r>
        <w:rPr>
          <w:rFonts w:asciiTheme="minorHAnsi" w:hAnsiTheme="minorHAnsi"/>
        </w:rPr>
        <w:t>H = Height between Flocculator base and water surface</w:t>
      </w:r>
    </w:p>
    <w:p w:rsidR="00642931" w:rsidRDefault="00642931" w:rsidP="000C0963">
      <w:pPr>
        <w:rPr>
          <w:rFonts w:asciiTheme="minorHAnsi" w:hAnsiTheme="minorHAnsi"/>
        </w:rPr>
      </w:pPr>
      <w:r>
        <w:rPr>
          <w:rFonts w:asciiTheme="minorHAnsi" w:hAnsiTheme="minorHAnsi"/>
        </w:rPr>
        <w:t>S = Space between the surfaces of baffles</w:t>
      </w:r>
    </w:p>
    <w:p w:rsidR="00936C7D" w:rsidRDefault="00642931" w:rsidP="000C0963">
      <w:pPr>
        <w:rPr>
          <w:rFonts w:asciiTheme="minorHAnsi" w:hAnsiTheme="minorHAnsi"/>
        </w:rPr>
      </w:pPr>
      <w:r>
        <w:rPr>
          <w:rFonts w:asciiTheme="minorHAnsi" w:hAnsiTheme="minorHAnsi"/>
        </w:rPr>
        <w:t>D</w:t>
      </w:r>
      <w:r>
        <w:rPr>
          <w:rFonts w:asciiTheme="minorHAnsi" w:hAnsiTheme="minorHAnsi"/>
          <w:vertAlign w:val="subscript"/>
        </w:rPr>
        <w:t>h</w:t>
      </w:r>
      <w:r>
        <w:rPr>
          <w:rFonts w:asciiTheme="minorHAnsi" w:hAnsiTheme="minorHAnsi"/>
        </w:rPr>
        <w:t xml:space="preserve"> = Hydraulic diameter</w:t>
      </w:r>
    </w:p>
    <w:p w:rsidR="00173045" w:rsidRDefault="00931B98" w:rsidP="000C0963">
      <w:pPr>
        <w:rPr>
          <w:rFonts w:asciiTheme="minorHAnsi" w:hAnsiTheme="minorHAnsi"/>
        </w:rPr>
      </w:pPr>
      <w:r>
        <w:rPr>
          <w:rFonts w:asciiTheme="minorHAnsi" w:hAnsiTheme="minorHAnsi"/>
        </w:rPr>
        <w:t>Floc = A collection of particles in flocculator created after the turns around the baffles.</w:t>
      </w:r>
    </w:p>
    <w:p w:rsidR="00D90920" w:rsidRDefault="00D90920" w:rsidP="000C0963">
      <w:pPr>
        <w:rPr>
          <w:rFonts w:asciiTheme="minorHAnsi" w:hAnsiTheme="minorHAnsi"/>
        </w:rPr>
      </w:pPr>
    </w:p>
    <w:p w:rsidR="00D90920" w:rsidRDefault="00D90920" w:rsidP="000C0963">
      <w:pPr>
        <w:rPr>
          <w:rFonts w:asciiTheme="minorHAnsi" w:hAnsiTheme="minorHAnsi"/>
        </w:rPr>
      </w:pPr>
    </w:p>
    <w:p w:rsidR="00D90920" w:rsidRDefault="00D90920" w:rsidP="000C0963">
      <w:pPr>
        <w:rPr>
          <w:rFonts w:asciiTheme="minorHAnsi" w:hAnsiTheme="minorHAnsi"/>
        </w:rPr>
      </w:pPr>
    </w:p>
    <w:p w:rsidR="00D90920" w:rsidRDefault="00D90920" w:rsidP="000C0963">
      <w:pPr>
        <w:rPr>
          <w:rFonts w:asciiTheme="minorHAnsi" w:hAnsiTheme="minorHAnsi"/>
        </w:rPr>
      </w:pPr>
    </w:p>
    <w:p w:rsidR="00D90920" w:rsidRDefault="00D90920" w:rsidP="000C0963">
      <w:pPr>
        <w:rPr>
          <w:rFonts w:asciiTheme="minorHAnsi" w:hAnsiTheme="minorHAnsi"/>
        </w:rPr>
      </w:pPr>
    </w:p>
    <w:p w:rsidR="00D90920" w:rsidRDefault="00D90920" w:rsidP="000C0963">
      <w:pPr>
        <w:rPr>
          <w:rFonts w:asciiTheme="minorHAnsi" w:hAnsiTheme="minorHAnsi"/>
        </w:rPr>
      </w:pPr>
    </w:p>
    <w:p w:rsidR="00D90920" w:rsidRDefault="00D90920" w:rsidP="000C0963">
      <w:pPr>
        <w:rPr>
          <w:rFonts w:asciiTheme="minorHAnsi" w:hAnsiTheme="minorHAnsi"/>
        </w:rPr>
      </w:pPr>
    </w:p>
    <w:p w:rsidR="00D90920" w:rsidRPr="00642931" w:rsidRDefault="00D90920" w:rsidP="000C0963">
      <w:pPr>
        <w:rPr>
          <w:rFonts w:asciiTheme="minorHAnsi" w:hAnsiTheme="minorHAnsi"/>
        </w:rPr>
      </w:pPr>
    </w:p>
    <w:p w:rsidR="009C5246" w:rsidRDefault="009C5246" w:rsidP="000C0963">
      <w:pPr>
        <w:rPr>
          <w:rFonts w:asciiTheme="minorHAnsi" w:hAnsiTheme="minorHAnsi"/>
          <w:sz w:val="24"/>
          <w:szCs w:val="24"/>
        </w:rPr>
      </w:pPr>
    </w:p>
    <w:p w:rsidR="009C5246" w:rsidRDefault="009C5246" w:rsidP="000C0963">
      <w:pPr>
        <w:rPr>
          <w:rFonts w:asciiTheme="minorHAnsi" w:hAnsiTheme="minorHAnsi"/>
          <w:sz w:val="24"/>
          <w:szCs w:val="24"/>
        </w:rPr>
      </w:pPr>
    </w:p>
    <w:p w:rsidR="007E490B" w:rsidRDefault="007E490B" w:rsidP="000C0963">
      <w:pPr>
        <w:rPr>
          <w:rFonts w:asciiTheme="minorHAnsi" w:hAnsiTheme="minorHAnsi"/>
          <w:sz w:val="24"/>
          <w:szCs w:val="24"/>
        </w:rPr>
      </w:pPr>
      <w:r>
        <w:rPr>
          <w:rFonts w:asciiTheme="minorHAnsi" w:hAnsiTheme="minorHAnsi"/>
          <w:sz w:val="24"/>
          <w:szCs w:val="24"/>
        </w:rPr>
        <w:tab/>
      </w:r>
    </w:p>
    <w:p w:rsidR="00092CC6" w:rsidRPr="000C0963" w:rsidRDefault="000C0963" w:rsidP="000C0963">
      <w:pPr>
        <w:rPr>
          <w:rFonts w:asciiTheme="majorHAnsi" w:hAnsiTheme="majorHAnsi"/>
          <w:b/>
          <w:sz w:val="28"/>
          <w:szCs w:val="28"/>
        </w:rPr>
      </w:pPr>
      <w:r>
        <w:rPr>
          <w:rFonts w:asciiTheme="majorHAnsi" w:hAnsiTheme="majorHAnsi"/>
          <w:b/>
          <w:sz w:val="28"/>
          <w:szCs w:val="28"/>
        </w:rPr>
        <w:lastRenderedPageBreak/>
        <w:t xml:space="preserve">     </w:t>
      </w:r>
      <w:r w:rsidRPr="000C0963">
        <w:rPr>
          <w:rFonts w:asciiTheme="majorHAnsi" w:hAnsiTheme="majorHAnsi"/>
          <w:b/>
          <w:sz w:val="28"/>
          <w:szCs w:val="28"/>
        </w:rPr>
        <w:t>1.</w:t>
      </w:r>
      <w:r>
        <w:rPr>
          <w:rFonts w:asciiTheme="majorHAnsi" w:hAnsiTheme="majorHAnsi"/>
          <w:b/>
          <w:sz w:val="28"/>
          <w:szCs w:val="28"/>
        </w:rPr>
        <w:tab/>
      </w:r>
      <w:r>
        <w:rPr>
          <w:rFonts w:asciiTheme="majorHAnsi" w:hAnsiTheme="majorHAnsi"/>
          <w:b/>
          <w:sz w:val="28"/>
          <w:szCs w:val="28"/>
        </w:rPr>
        <w:tab/>
      </w:r>
      <w:r w:rsidR="00653080">
        <w:rPr>
          <w:rFonts w:asciiTheme="majorHAnsi" w:hAnsiTheme="majorHAnsi"/>
          <w:b/>
          <w:sz w:val="28"/>
          <w:szCs w:val="28"/>
        </w:rPr>
        <w:t>Introduction</w:t>
      </w:r>
    </w:p>
    <w:p w:rsidR="00A431C5" w:rsidRDefault="00A431C5" w:rsidP="00BE2E62">
      <w:pPr>
        <w:ind w:firstLine="720"/>
        <w:jc w:val="both"/>
      </w:pPr>
      <w:r>
        <w:t>AguaClara is a water treatment project in the School of Civil and Environmental Engineering at Cornell University. The director of the project is</w:t>
      </w:r>
      <w:r w:rsidR="00D90920">
        <w:t xml:space="preserve"> Professor Monroe Weber-</w:t>
      </w:r>
      <w:r>
        <w:t xml:space="preserve">Shirk and the partner for AguaClara is the NGO Agua Para Pueblo, based in Tegucigalpa, Honduras. Students conduct research on AguaClara technology each semester at Cornell University. </w:t>
      </w:r>
      <w:r w:rsidR="00D02D96">
        <w:t xml:space="preserve">Amidst the research, </w:t>
      </w:r>
      <w:r>
        <w:t>AguaClara designs water treatment plants for communities</w:t>
      </w:r>
      <w:r w:rsidR="00D02D96">
        <w:t xml:space="preserve"> </w:t>
      </w:r>
      <w:r>
        <w:t>in Honduras</w:t>
      </w:r>
      <w:r w:rsidR="00D02D96">
        <w:t>, shown in figure 1,</w:t>
      </w:r>
      <w:r>
        <w:t xml:space="preserve"> and has them constructed. This technology currently provides treated sanitized water for</w:t>
      </w:r>
      <w:r w:rsidR="00D02D96">
        <w:t xml:space="preserve"> these towns</w:t>
      </w:r>
      <w:r>
        <w:t xml:space="preserve"> </w:t>
      </w:r>
      <w:r w:rsidR="00D02D96">
        <w:t xml:space="preserve">consisting of about 2000 people each. </w:t>
      </w:r>
      <w:r w:rsidR="001C7FC2">
        <w:rPr>
          <w:noProof/>
        </w:rPr>
        <w:drawing>
          <wp:inline distT="0" distB="0" distL="0" distR="0">
            <wp:extent cx="5934075" cy="3667125"/>
            <wp:effectExtent l="19050" t="0" r="9525" b="0"/>
            <wp:docPr id="3" name="Picture 1" descr="C:\Documents and Settings\tms52\Desktop\aguaclara loc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ms52\Desktop\aguaclara locations.png"/>
                    <pic:cNvPicPr>
                      <a:picLocks noChangeAspect="1" noChangeArrowheads="1"/>
                    </pic:cNvPicPr>
                  </pic:nvPicPr>
                  <pic:blipFill>
                    <a:blip r:embed="rId8" cstate="print"/>
                    <a:srcRect/>
                    <a:stretch>
                      <a:fillRect/>
                    </a:stretch>
                  </pic:blipFill>
                  <pic:spPr bwMode="auto">
                    <a:xfrm>
                      <a:off x="0" y="0"/>
                      <a:ext cx="5934075" cy="3667125"/>
                    </a:xfrm>
                    <a:prstGeom prst="rect">
                      <a:avLst/>
                    </a:prstGeom>
                    <a:noFill/>
                    <a:ln w="9525">
                      <a:noFill/>
                      <a:miter lim="800000"/>
                      <a:headEnd/>
                      <a:tailEnd/>
                    </a:ln>
                  </pic:spPr>
                </pic:pic>
              </a:graphicData>
            </a:graphic>
          </wp:inline>
        </w:drawing>
      </w:r>
    </w:p>
    <w:p w:rsidR="00D02D96" w:rsidRDefault="00DF7CA7" w:rsidP="00DF7CA7">
      <w:pPr>
        <w:ind w:left="720" w:hanging="720"/>
        <w:jc w:val="center"/>
      </w:pPr>
      <w:r w:rsidRPr="00DF7CA7">
        <w:rPr>
          <w:b/>
        </w:rPr>
        <w:t>Figure 1:</w:t>
      </w:r>
      <w:r>
        <w:t xml:space="preserve"> Locations of AguaClara water treatment plants in Honduras</w:t>
      </w:r>
    </w:p>
    <w:p w:rsidR="00E45020" w:rsidRDefault="000F0224" w:rsidP="009F731F">
      <w:pPr>
        <w:ind w:firstLine="720"/>
        <w:jc w:val="both"/>
      </w:pPr>
      <w:r>
        <w:t xml:space="preserve">AguaClara treats turbid water, </w:t>
      </w:r>
      <w:r w:rsidR="00E45020">
        <w:t xml:space="preserve">organic </w:t>
      </w:r>
      <w:r>
        <w:t xml:space="preserve">particulates and dirt </w:t>
      </w:r>
      <w:r w:rsidR="00E45020">
        <w:t xml:space="preserve">in river water for example, to remove turbidity to enhance chlorine treatment of water. AguaClara uses </w:t>
      </w:r>
      <w:r w:rsidR="00551C2D">
        <w:t xml:space="preserve">hydraulic </w:t>
      </w:r>
      <w:r w:rsidR="00E45020">
        <w:t xml:space="preserve">flocculation to treat turbid water.  AguaClara water treatment plants have </w:t>
      </w:r>
      <w:r w:rsidR="00FC708B">
        <w:t>four</w:t>
      </w:r>
      <w:r w:rsidR="00E45020">
        <w:t xml:space="preserve"> sections, </w:t>
      </w:r>
      <w:r w:rsidR="00FC708B">
        <w:t>entrance tank</w:t>
      </w:r>
      <w:r>
        <w:t xml:space="preserve"> and rapid mixer</w:t>
      </w:r>
      <w:r w:rsidR="00E45020">
        <w:t xml:space="preserve">, flocculator, </w:t>
      </w:r>
      <w:r w:rsidR="00FC708B">
        <w:t xml:space="preserve">inlet channel, and </w:t>
      </w:r>
      <w:r w:rsidR="00E45020">
        <w:t>sedimentation tank</w:t>
      </w:r>
      <w:r w:rsidR="00FC708B">
        <w:t xml:space="preserve">. </w:t>
      </w:r>
      <w:r w:rsidR="00E45020">
        <w:t xml:space="preserve">Aluminum sulfate is added to </w:t>
      </w:r>
      <w:r w:rsidR="00FC708B">
        <w:t>the incoming water in the entrance tank</w:t>
      </w:r>
      <w:r>
        <w:t xml:space="preserve"> and rapid mixer</w:t>
      </w:r>
      <w:r w:rsidR="00FC708B">
        <w:t xml:space="preserve">. The turbid particles in the water have negative charges, causing them to repel one another and remain suspended in the water. Aluminum sulfate neutralizes the charges and allows the particles to stick together when they collide. The water mixed with aluminum sulfate </w:t>
      </w:r>
      <w:r w:rsidR="008A591F">
        <w:t>enters the flocculator</w:t>
      </w:r>
      <w:r w:rsidR="00E4001A">
        <w:t xml:space="preserve"> where</w:t>
      </w:r>
      <w:r w:rsidR="008A591F">
        <w:t xml:space="preserve"> the water flows </w:t>
      </w:r>
      <w:r>
        <w:t>around baffles and the particulates</w:t>
      </w:r>
      <w:r w:rsidR="008A591F">
        <w:t xml:space="preserve"> collide to create flocs. The flocs grow in size until the end of the flocculator. </w:t>
      </w:r>
      <w:r w:rsidR="00023223">
        <w:t>Then</w:t>
      </w:r>
      <w:r w:rsidR="008A591F">
        <w:t xml:space="preserve"> the water and flocs enter the inlet channel to the sedimentation tank.</w:t>
      </w:r>
      <w:r w:rsidR="00023223">
        <w:t xml:space="preserve"> The water sits in the sedimentation tank and the flocs settle toward the bottom of the tank, forming a floc blanket. The floc blanket is some distance below the surface and </w:t>
      </w:r>
      <w:r w:rsidR="00023223">
        <w:lastRenderedPageBreak/>
        <w:t xml:space="preserve">clean water sits above the blanket. The water is drawn from the top of the sedimentation tank for distribution. The floc blanket becomes dense and even acts as a filter for small particulates. </w:t>
      </w:r>
      <w:r w:rsidR="008A591F">
        <w:t xml:space="preserve"> </w:t>
      </w:r>
      <w:r w:rsidR="00E4001A">
        <w:t xml:space="preserve"> </w:t>
      </w:r>
      <w:r w:rsidR="00FC708B">
        <w:t xml:space="preserve">  </w:t>
      </w:r>
    </w:p>
    <w:p w:rsidR="00E87E83" w:rsidRDefault="00E87E83" w:rsidP="009F731F">
      <w:pPr>
        <w:ind w:firstLine="720"/>
        <w:jc w:val="both"/>
      </w:pPr>
      <w:r>
        <w:t xml:space="preserve">See </w:t>
      </w:r>
      <w:r w:rsidR="00580EC9">
        <w:rPr>
          <w:b/>
        </w:rPr>
        <w:t>AguaClara Water Treatment</w:t>
      </w:r>
      <w:r w:rsidR="009F731F" w:rsidRPr="009F731F">
        <w:rPr>
          <w:rFonts w:asciiTheme="minorHAnsi" w:hAnsiTheme="minorHAnsi" w:cs="Courier New"/>
          <w:b/>
          <w:noProof/>
        </w:rPr>
        <w:t xml:space="preserve"> Appendix</w:t>
      </w:r>
      <w:r>
        <w:t xml:space="preserve"> for visualizations of </w:t>
      </w:r>
      <w:r w:rsidR="009F731F">
        <w:t>an</w:t>
      </w:r>
      <w:r>
        <w:t xml:space="preserve"> AguaClara wat</w:t>
      </w:r>
      <w:r w:rsidR="009F731F">
        <w:t>er treatment plant</w:t>
      </w:r>
      <w:r w:rsidR="009F4B8A">
        <w:t xml:space="preserve"> and components discussed in the </w:t>
      </w:r>
      <w:r w:rsidR="009F4B8A">
        <w:rPr>
          <w:b/>
        </w:rPr>
        <w:t>Introduction</w:t>
      </w:r>
      <w:r w:rsidR="009F731F">
        <w:t>.</w:t>
      </w:r>
    </w:p>
    <w:p w:rsidR="009F731F" w:rsidRPr="00092CC6" w:rsidRDefault="000C0963" w:rsidP="00092CC6">
      <w:pPr>
        <w:jc w:val="both"/>
        <w:rPr>
          <w:rFonts w:asciiTheme="majorHAnsi" w:hAnsiTheme="majorHAnsi"/>
          <w:b/>
          <w:sz w:val="28"/>
          <w:szCs w:val="28"/>
        </w:rPr>
      </w:pPr>
      <w:r>
        <w:rPr>
          <w:rFonts w:asciiTheme="majorHAnsi" w:hAnsiTheme="majorHAnsi"/>
          <w:b/>
          <w:sz w:val="28"/>
          <w:szCs w:val="28"/>
        </w:rPr>
        <w:t xml:space="preserve">     </w:t>
      </w:r>
      <w:r w:rsidR="00092CC6">
        <w:rPr>
          <w:rFonts w:asciiTheme="majorHAnsi" w:hAnsiTheme="majorHAnsi"/>
          <w:b/>
          <w:sz w:val="28"/>
          <w:szCs w:val="28"/>
        </w:rPr>
        <w:t>2.</w:t>
      </w:r>
      <w:r>
        <w:rPr>
          <w:rFonts w:asciiTheme="majorHAnsi" w:hAnsiTheme="majorHAnsi"/>
          <w:b/>
          <w:sz w:val="28"/>
          <w:szCs w:val="28"/>
        </w:rPr>
        <w:tab/>
      </w:r>
      <w:r>
        <w:rPr>
          <w:rFonts w:asciiTheme="majorHAnsi" w:hAnsiTheme="majorHAnsi"/>
          <w:b/>
          <w:sz w:val="28"/>
          <w:szCs w:val="28"/>
        </w:rPr>
        <w:tab/>
      </w:r>
      <w:r w:rsidR="009F731F" w:rsidRPr="00092CC6">
        <w:rPr>
          <w:rFonts w:asciiTheme="majorHAnsi" w:hAnsiTheme="majorHAnsi"/>
          <w:b/>
          <w:sz w:val="28"/>
          <w:szCs w:val="28"/>
        </w:rPr>
        <w:t>Flocculation</w:t>
      </w:r>
    </w:p>
    <w:p w:rsidR="00134881" w:rsidRDefault="0058638A" w:rsidP="009F731F">
      <w:pPr>
        <w:ind w:firstLine="720"/>
        <w:jc w:val="both"/>
      </w:pPr>
      <w:r>
        <w:t xml:space="preserve">AguaClara’s project team at Cornell University has a research team divided into sub-teams. </w:t>
      </w:r>
      <w:r w:rsidR="00822895">
        <w:t xml:space="preserve">Examples of research sub-teams are, chemical dose control, plate settler spacing, rapid mix, flocculation blanket, tube flocculation, and computational fluid dynamics (CFD).  </w:t>
      </w:r>
    </w:p>
    <w:p w:rsidR="00785C8D" w:rsidRDefault="009F731F" w:rsidP="009F731F">
      <w:pPr>
        <w:jc w:val="both"/>
      </w:pPr>
      <w:r>
        <w:tab/>
      </w:r>
      <w:r w:rsidR="00822895">
        <w:t>This design study is in CFD research for AguaClara. CFD is used to model the flocculator in AguaClara water treatment. The goal of floccu</w:t>
      </w:r>
      <w:r w:rsidR="000F0224">
        <w:t>lation is collisions of particulates</w:t>
      </w:r>
      <w:r w:rsidR="00822895">
        <w:t xml:space="preserve"> to build f</w:t>
      </w:r>
      <w:r>
        <w:t xml:space="preserve">locs. </w:t>
      </w:r>
      <w:r w:rsidR="00460969">
        <w:t xml:space="preserve">The </w:t>
      </w:r>
      <w:r w:rsidR="001C7FC2">
        <w:t xml:space="preserve">pressure drop coefficient around the turn of a baffle, </w:t>
      </w:r>
      <m:oMath>
        <m:sSub>
          <m:sSubPr>
            <m:ctrlPr>
              <w:rPr>
                <w:rFonts w:ascii="Cambria Math" w:hAnsi="Cambria Math"/>
                <w:i/>
              </w:rPr>
            </m:ctrlPr>
          </m:sSubPr>
          <m:e>
            <m:r>
              <w:rPr>
                <w:rFonts w:ascii="Cambria Math" w:hAnsi="Cambria Math"/>
              </w:rPr>
              <m:t>K</m:t>
            </m:r>
          </m:e>
          <m:sub>
            <m:r>
              <w:rPr>
                <w:rFonts w:ascii="Cambria Math" w:hAnsi="Cambria Math"/>
              </w:rPr>
              <m:t>Baffle</m:t>
            </m:r>
          </m:sub>
        </m:sSub>
      </m:oMath>
      <w:r w:rsidR="00D16E54">
        <w:t>, given by:</w:t>
      </w:r>
    </w:p>
    <w:p w:rsidR="00D16E54" w:rsidRDefault="00333C4C" w:rsidP="009F731F">
      <w:pPr>
        <w:jc w:val="both"/>
      </w:pPr>
      <m:oMathPara>
        <m:oMath>
          <m:sSub>
            <m:sSubPr>
              <m:ctrlPr>
                <w:rPr>
                  <w:rFonts w:ascii="Cambria Math" w:hAnsi="Cambria Math"/>
                  <w:i/>
                </w:rPr>
              </m:ctrlPr>
            </m:sSubPr>
            <m:e>
              <m:r>
                <w:rPr>
                  <w:rFonts w:ascii="Cambria Math" w:hAnsi="Cambria Math"/>
                </w:rPr>
                <m:t>K</m:t>
              </m:r>
            </m:e>
            <m:sub>
              <m:r>
                <w:rPr>
                  <w:rFonts w:ascii="Cambria Math" w:hAnsi="Cambria Math"/>
                </w:rPr>
                <m:t>Baffle</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Q</m:t>
              </m:r>
            </m:den>
          </m:f>
          <m:nary>
            <m:naryPr>
              <m:chr m:val="∑"/>
              <m:limLoc m:val="undOvr"/>
              <m:subHide m:val="on"/>
              <m:supHide m:val="on"/>
              <m:ctrlPr>
                <w:rPr>
                  <w:rFonts w:ascii="Cambria Math" w:hAnsi="Cambria Math"/>
                  <w:i/>
                </w:rPr>
              </m:ctrlPr>
            </m:naryPr>
            <m:sub/>
            <m:sup/>
            <m:e>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cell</m:t>
                      </m:r>
                    </m:sub>
                  </m:sSub>
                  <m:sSub>
                    <m:sSubPr>
                      <m:ctrlPr>
                        <w:rPr>
                          <w:rFonts w:ascii="Cambria Math" w:hAnsi="Cambria Math"/>
                          <w:i/>
                        </w:rPr>
                      </m:ctrlPr>
                    </m:sSubPr>
                    <m:e>
                      <m:r>
                        <w:rPr>
                          <w:rFonts w:ascii="Cambria Math" w:hAnsi="Cambria Math"/>
                        </w:rPr>
                        <m:t>θ</m:t>
                      </m:r>
                    </m:e>
                    <m:sub>
                      <m:r>
                        <w:rPr>
                          <w:rFonts w:ascii="Cambria Math" w:hAnsi="Cambria Math"/>
                        </w:rPr>
                        <m:t>cell</m:t>
                      </m:r>
                    </m:sub>
                  </m:sSub>
                </m:num>
                <m:den>
                  <m:r>
                    <w:rPr>
                      <w:rFonts w:ascii="Cambria Math" w:hAnsi="Cambria Math"/>
                    </w:rPr>
                    <m:t>g</m:t>
                  </m:r>
                </m:den>
              </m:f>
            </m:e>
          </m:nary>
          <m:f>
            <m:fPr>
              <m:ctrlPr>
                <w:rPr>
                  <w:rFonts w:ascii="Cambria Math" w:hAnsi="Cambria Math"/>
                  <w:i/>
                </w:rPr>
              </m:ctrlPr>
            </m:fPr>
            <m:num>
              <m:r>
                <w:rPr>
                  <w:rFonts w:ascii="Cambria Math" w:hAnsi="Cambria Math"/>
                </w:rPr>
                <m:t>2g</m:t>
              </m:r>
            </m:num>
            <m:den>
              <m:sSup>
                <m:sSupPr>
                  <m:ctrlPr>
                    <w:rPr>
                      <w:rFonts w:ascii="Cambria Math" w:hAnsi="Cambria Math"/>
                      <w:i/>
                    </w:rPr>
                  </m:ctrlPr>
                </m:sSupPr>
                <m:e>
                  <m:r>
                    <w:rPr>
                      <w:rFonts w:ascii="Cambria Math" w:hAnsi="Cambria Math"/>
                    </w:rPr>
                    <m:t>V</m:t>
                  </m:r>
                </m:e>
                <m:sup>
                  <m:r>
                    <w:rPr>
                      <w:rFonts w:ascii="Cambria Math" w:hAnsi="Cambria Math"/>
                    </w:rPr>
                    <m:t>2</m:t>
                  </m:r>
                </m:sup>
              </m:sSup>
            </m:den>
          </m:f>
          <m:sSub>
            <m:sSubPr>
              <m:ctrlPr>
                <w:rPr>
                  <w:rFonts w:ascii="Cambria Math" w:hAnsi="Cambria Math"/>
                  <w:i/>
                </w:rPr>
              </m:ctrlPr>
            </m:sSubPr>
            <m:e>
              <m:r>
                <w:rPr>
                  <w:rFonts w:ascii="Cambria Math" w:hAnsi="Cambria Math"/>
                </w:rPr>
                <m:t>Q</m:t>
              </m:r>
            </m:e>
            <m:sub>
              <m:r>
                <w:rPr>
                  <w:rFonts w:ascii="Cambria Math" w:hAnsi="Cambria Math"/>
                </w:rPr>
                <m:t>cell</m:t>
              </m:r>
            </m:sub>
          </m:sSub>
          <m:r>
            <w:rPr>
              <w:rFonts w:ascii="Cambria Math" w:hAnsi="Cambria Math"/>
            </w:rPr>
            <m:t xml:space="preserve">     [1]</m:t>
          </m:r>
        </m:oMath>
      </m:oMathPara>
    </w:p>
    <w:p w:rsidR="00D16E54" w:rsidRDefault="00D16E54" w:rsidP="009F731F">
      <w:pPr>
        <w:jc w:val="both"/>
      </w:pPr>
      <w:r>
        <w:t>Where</w:t>
      </w:r>
      <w:r w:rsidR="00D85CD5">
        <w:t xml:space="preserve"> Q is the flow rate into the flocculator</w:t>
      </w:r>
      <w:r w:rsidR="00936C7D">
        <w:t xml:space="preserve"> given by the width times velocity</w:t>
      </w:r>
      <w:r w:rsidR="00D85CD5">
        <w:t xml:space="preserve">, </w:t>
      </w:r>
      <m:oMath>
        <m:sSub>
          <m:sSubPr>
            <m:ctrlPr>
              <w:rPr>
                <w:rFonts w:ascii="Cambria Math" w:hAnsi="Cambria Math"/>
                <w:i/>
              </w:rPr>
            </m:ctrlPr>
          </m:sSubPr>
          <m:e>
            <m:r>
              <w:rPr>
                <w:rFonts w:ascii="Cambria Math" w:hAnsi="Cambria Math"/>
              </w:rPr>
              <m:t>ε</m:t>
            </m:r>
          </m:e>
          <m:sub>
            <m:r>
              <w:rPr>
                <w:rFonts w:ascii="Cambria Math" w:hAnsi="Cambria Math"/>
              </w:rPr>
              <m:t>cell</m:t>
            </m:r>
          </m:sub>
        </m:sSub>
      </m:oMath>
      <w:r w:rsidR="00D85CD5">
        <w:t xml:space="preserve"> is the turbulent kinetic energy dissipation in the cell, g is gravity, V is the velocity at the flocculator inlet,</w:t>
      </w:r>
      <w:r>
        <w:t xml:space="preserve"> </w:t>
      </w:r>
      <w:r w:rsidR="00D85CD5">
        <w:t xml:space="preserve">and </w:t>
      </w:r>
      <m:oMath>
        <m:sSub>
          <m:sSubPr>
            <m:ctrlPr>
              <w:rPr>
                <w:rFonts w:ascii="Cambria Math" w:hAnsi="Cambria Math"/>
                <w:i/>
              </w:rPr>
            </m:ctrlPr>
          </m:sSubPr>
          <m:e>
            <m:r>
              <w:rPr>
                <w:rFonts w:ascii="Cambria Math" w:hAnsi="Cambria Math"/>
              </w:rPr>
              <m:t>θ</m:t>
            </m:r>
          </m:e>
          <m:sub>
            <m:r>
              <w:rPr>
                <w:rFonts w:ascii="Cambria Math" w:hAnsi="Cambria Math"/>
              </w:rPr>
              <m:t>cell</m:t>
            </m:r>
          </m:sub>
        </m:sSub>
      </m:oMath>
      <w:r>
        <w:t xml:space="preserve"> is the residence time in a finite element mesh cell given by:</w:t>
      </w:r>
    </w:p>
    <w:p w:rsidR="00D16E54" w:rsidRDefault="00333C4C" w:rsidP="00E45020">
      <m:oMathPara>
        <m:oMath>
          <m:sSub>
            <m:sSubPr>
              <m:ctrlPr>
                <w:rPr>
                  <w:rFonts w:ascii="Cambria Math" w:hAnsi="Cambria Math"/>
                  <w:i/>
                </w:rPr>
              </m:ctrlPr>
            </m:sSubPr>
            <m:e>
              <m:r>
                <w:rPr>
                  <w:rFonts w:ascii="Cambria Math" w:hAnsi="Cambria Math"/>
                </w:rPr>
                <m:t>θ</m:t>
              </m:r>
            </m:e>
            <m:sub>
              <m:r>
                <w:rPr>
                  <w:rFonts w:ascii="Cambria Math" w:hAnsi="Cambria Math"/>
                </w:rPr>
                <m:t>cell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cell</m:t>
                  </m:r>
                </m:sub>
              </m:sSub>
            </m:num>
            <m:den>
              <m:sSub>
                <m:sSubPr>
                  <m:ctrlPr>
                    <w:rPr>
                      <w:rFonts w:ascii="Cambria Math" w:hAnsi="Cambria Math"/>
                      <w:i/>
                    </w:rPr>
                  </m:ctrlPr>
                </m:sSubPr>
                <m:e>
                  <m:r>
                    <w:rPr>
                      <w:rFonts w:ascii="Cambria Math" w:hAnsi="Cambria Math"/>
                    </w:rPr>
                    <m:t>Q</m:t>
                  </m:r>
                </m:e>
                <m:sub>
                  <m:r>
                    <w:rPr>
                      <w:rFonts w:ascii="Cambria Math" w:hAnsi="Cambria Math"/>
                    </w:rPr>
                    <m:t>cell</m:t>
                  </m:r>
                </m:sub>
              </m:sSub>
            </m:den>
          </m:f>
          <m:r>
            <w:rPr>
              <w:rFonts w:ascii="Cambria Math" w:hAnsi="Cambria Math"/>
            </w:rPr>
            <m:t>=</m:t>
          </m:r>
          <m:f>
            <m:fPr>
              <m:ctrlPr>
                <w:rPr>
                  <w:rFonts w:ascii="Cambria Math" w:hAnsi="Cambria Math"/>
                  <w:i/>
                </w:rPr>
              </m:ctrlPr>
            </m:fPr>
            <m:num>
              <m:r>
                <w:rPr>
                  <w:rFonts w:ascii="Cambria Math" w:hAnsi="Cambria Math"/>
                </w:rPr>
                <m:t>∆x ∆y</m:t>
              </m:r>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x</m:t>
                      </m:r>
                    </m:sub>
                  </m:sSub>
                  <m:r>
                    <w:rPr>
                      <w:rFonts w:ascii="Cambria Math" w:hAnsi="Cambria Math"/>
                    </w:rPr>
                    <m:t>∆x</m:t>
                  </m:r>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y</m:t>
                      </m:r>
                    </m:sub>
                  </m:sSub>
                  <m:r>
                    <w:rPr>
                      <w:rFonts w:ascii="Cambria Math" w:hAnsi="Cambria Math"/>
                    </w:rPr>
                    <m:t>∆y</m:t>
                  </m:r>
                </m:e>
              </m:d>
            </m:den>
          </m:f>
          <m:r>
            <w:rPr>
              <w:rFonts w:ascii="Cambria Math" w:hAnsi="Cambria Math"/>
            </w:rPr>
            <m:t xml:space="preserve">     [2]</m:t>
          </m:r>
        </m:oMath>
      </m:oMathPara>
    </w:p>
    <w:p w:rsidR="00D85CD5" w:rsidRDefault="00333C4C" w:rsidP="00E45020">
      <m:oMath>
        <m:sSub>
          <m:sSubPr>
            <m:ctrlPr>
              <w:rPr>
                <w:rFonts w:ascii="Cambria Math" w:hAnsi="Cambria Math"/>
                <w:i/>
              </w:rPr>
            </m:ctrlPr>
          </m:sSubPr>
          <m:e>
            <m:r>
              <w:rPr>
                <w:rFonts w:ascii="Cambria Math" w:hAnsi="Cambria Math"/>
              </w:rPr>
              <m:t>∀</m:t>
            </m:r>
          </m:e>
          <m:sub>
            <m:r>
              <w:rPr>
                <w:rFonts w:ascii="Cambria Math" w:hAnsi="Cambria Math"/>
              </w:rPr>
              <m:t>cell</m:t>
            </m:r>
          </m:sub>
        </m:sSub>
      </m:oMath>
      <w:r w:rsidR="00D85CD5">
        <w:t xml:space="preserve"> is the cell area and </w:t>
      </w:r>
      <m:oMath>
        <m:sSub>
          <m:sSubPr>
            <m:ctrlPr>
              <w:rPr>
                <w:rFonts w:ascii="Cambria Math" w:hAnsi="Cambria Math"/>
                <w:i/>
              </w:rPr>
            </m:ctrlPr>
          </m:sSubPr>
          <m:e>
            <m:r>
              <w:rPr>
                <w:rFonts w:ascii="Cambria Math" w:hAnsi="Cambria Math"/>
              </w:rPr>
              <m:t>Q</m:t>
            </m:r>
          </m:e>
          <m:sub>
            <m:r>
              <w:rPr>
                <w:rFonts w:ascii="Cambria Math" w:hAnsi="Cambria Math"/>
              </w:rPr>
              <m:t>cell</m:t>
            </m:r>
          </m:sub>
        </m:sSub>
      </m:oMath>
      <w:r w:rsidR="00D85CD5">
        <w:t xml:space="preserve"> is the flow rate through the cell.</w:t>
      </w:r>
    </w:p>
    <w:p w:rsidR="00D85CD5" w:rsidRDefault="00D85CD5" w:rsidP="009F731F">
      <w:r>
        <w:t>The flow weighted average in the flocculator is:</w:t>
      </w:r>
    </w:p>
    <w:p w:rsidR="00D85CD5" w:rsidRDefault="00333C4C" w:rsidP="00E45020">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sSup>
            <m:sSupPr>
              <m:ctrlPr>
                <w:rPr>
                  <w:rFonts w:ascii="Cambria Math" w:hAnsi="Cambria Math"/>
                  <w:i/>
                </w:rPr>
              </m:ctrlPr>
            </m:sSupPr>
            <m:e>
              <m:r>
                <w:rPr>
                  <w:rFonts w:ascii="Cambria Math" w:hAnsi="Cambria Math"/>
                </w:rPr>
                <m:t>ε</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Q</m:t>
              </m:r>
            </m:den>
          </m:f>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θ</m:t>
                  </m:r>
                </m:e>
                <m:sub>
                  <m:r>
                    <w:rPr>
                      <w:rFonts w:ascii="Cambria Math" w:hAnsi="Cambria Math"/>
                    </w:rPr>
                    <m:t>cell</m:t>
                  </m:r>
                </m:sub>
              </m:sSub>
            </m:e>
          </m:nary>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cell</m:t>
                  </m:r>
                </m:sub>
              </m:sSub>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sSub>
            <m:sSubPr>
              <m:ctrlPr>
                <w:rPr>
                  <w:rFonts w:ascii="Cambria Math" w:hAnsi="Cambria Math"/>
                  <w:i/>
                </w:rPr>
              </m:ctrlPr>
            </m:sSubPr>
            <m:e>
              <m:r>
                <w:rPr>
                  <w:rFonts w:ascii="Cambria Math" w:hAnsi="Cambria Math"/>
                </w:rPr>
                <m:t>Q</m:t>
              </m:r>
            </m:e>
            <m:sub>
              <m:r>
                <w:rPr>
                  <w:rFonts w:ascii="Cambria Math" w:hAnsi="Cambria Math"/>
                </w:rPr>
                <m:t>cell</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Q</m:t>
              </m:r>
            </m:den>
          </m:f>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m:t>
                  </m:r>
                </m:e>
                <m:sub>
                  <m:r>
                    <w:rPr>
                      <w:rFonts w:ascii="Cambria Math" w:hAnsi="Cambria Math"/>
                    </w:rPr>
                    <m:t>cell</m:t>
                  </m:r>
                </m:sub>
              </m:sSub>
            </m:e>
          </m:nary>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cell</m:t>
                  </m:r>
                </m:sub>
              </m:sSub>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 xml:space="preserve">     [3]</m:t>
          </m:r>
        </m:oMath>
      </m:oMathPara>
    </w:p>
    <w:p w:rsidR="0058638A" w:rsidRDefault="00333C4C" w:rsidP="00E45020">
      <m:oMath>
        <m:sSub>
          <m:sSubPr>
            <m:ctrlPr>
              <w:rPr>
                <w:rFonts w:ascii="Cambria Math" w:hAnsi="Cambria Math"/>
                <w:i/>
              </w:rPr>
            </m:ctrlPr>
          </m:sSubPr>
          <m:e>
            <m:r>
              <w:rPr>
                <w:rFonts w:ascii="Cambria Math" w:hAnsi="Cambria Math"/>
              </w:rPr>
              <m:t>θ</m:t>
            </m:r>
          </m:e>
          <m:sub>
            <m:r>
              <w:rPr>
                <w:rFonts w:ascii="Cambria Math" w:hAnsi="Cambria Math"/>
              </w:rPr>
              <m:t>Baffle</m:t>
            </m:r>
          </m:sub>
        </m:sSub>
      </m:oMath>
      <w:r w:rsidR="00A56416">
        <w:t xml:space="preserve"> is the residence time of fluid in the flocculator. Thi</w:t>
      </w:r>
      <w:r w:rsidR="001E1BD1">
        <w:t>s</w:t>
      </w:r>
      <w:r w:rsidR="00A56416">
        <w:t xml:space="preserve"> characterizes the collision potential in the flocculator along with the similar relationships:</w:t>
      </w:r>
    </w:p>
    <w:p w:rsidR="00A56416" w:rsidRDefault="00333C4C" w:rsidP="00E45020">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sSup>
            <m:sSupPr>
              <m:ctrlPr>
                <w:rPr>
                  <w:rFonts w:ascii="Cambria Math" w:hAnsi="Cambria Math"/>
                  <w:i/>
                </w:rPr>
              </m:ctrlPr>
            </m:sSupPr>
            <m:e>
              <m:r>
                <w:rPr>
                  <w:rFonts w:ascii="Cambria Math" w:hAnsi="Cambria Math"/>
                </w:rPr>
                <m:t>ε</m:t>
              </m:r>
            </m:e>
            <m:sup>
              <m:f>
                <m:fPr>
                  <m:type m:val="skw"/>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Q</m:t>
              </m:r>
            </m:den>
          </m:f>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m:t>
                  </m:r>
                </m:e>
                <m:sub>
                  <m:r>
                    <w:rPr>
                      <w:rFonts w:ascii="Cambria Math" w:hAnsi="Cambria Math"/>
                    </w:rPr>
                    <m:t>cell</m:t>
                  </m:r>
                </m:sub>
              </m:sSub>
            </m:e>
          </m:nary>
          <m:sSup>
            <m:sSupPr>
              <m:ctrlPr>
                <w:rPr>
                  <w:rFonts w:ascii="Cambria Math" w:hAnsi="Cambria Math"/>
                  <w:i/>
                </w:rPr>
              </m:ctrlPr>
            </m:sSupPr>
            <m:e>
              <m:sSub>
                <m:sSubPr>
                  <m:ctrlPr>
                    <w:rPr>
                      <w:rFonts w:ascii="Cambria Math" w:hAnsi="Cambria Math"/>
                      <w:i/>
                    </w:rPr>
                  </m:ctrlPr>
                </m:sSubPr>
                <m:e>
                  <m:r>
                    <w:rPr>
                      <w:rFonts w:ascii="Cambria Math" w:hAnsi="Cambria Math"/>
                    </w:rPr>
                    <m:t>ε</m:t>
                  </m:r>
                </m:e>
                <m:sub>
                  <m:r>
                    <w:rPr>
                      <w:rFonts w:ascii="Cambria Math" w:hAnsi="Cambria Math"/>
                    </w:rPr>
                    <m:t>c</m:t>
                  </m:r>
                  <m:r>
                    <w:rPr>
                      <w:rFonts w:ascii="Cambria Math" w:hAnsi="Cambria Math"/>
                    </w:rPr>
                    <m:t>ell</m:t>
                  </m:r>
                </m:sub>
              </m:sSub>
            </m:e>
            <m:sup>
              <m:f>
                <m:fPr>
                  <m:type m:val="skw"/>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 xml:space="preserve">     [4],</m:t>
          </m:r>
        </m:oMath>
      </m:oMathPara>
    </w:p>
    <w:p w:rsidR="00A56416" w:rsidRPr="00A56416" w:rsidRDefault="00A56416" w:rsidP="00A56416">
      <w:pPr>
        <w:jc w:val="center"/>
      </w:pPr>
      <w:r>
        <w:t>and</w:t>
      </w:r>
    </w:p>
    <w:p w:rsidR="00A56416" w:rsidRDefault="00A56416" w:rsidP="00A56416">
      <m:oMathPara>
        <m:oMath>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Baffle</m:t>
              </m:r>
            </m:sub>
          </m:sSub>
          <m:r>
            <w:rPr>
              <w:rFonts w:ascii="Cambria Math" w:hAnsi="Cambria Math"/>
            </w:rPr>
            <m:t>ε=</m:t>
          </m:r>
          <m:f>
            <m:fPr>
              <m:ctrlPr>
                <w:rPr>
                  <w:rFonts w:ascii="Cambria Math" w:hAnsi="Cambria Math"/>
                  <w:i/>
                </w:rPr>
              </m:ctrlPr>
            </m:fPr>
            <m:num>
              <m:r>
                <w:rPr>
                  <w:rFonts w:ascii="Cambria Math" w:hAnsi="Cambria Math"/>
                </w:rPr>
                <m:t>1</m:t>
              </m:r>
            </m:num>
            <m:den>
              <m:r>
                <w:rPr>
                  <w:rFonts w:ascii="Cambria Math" w:hAnsi="Cambria Math"/>
                </w:rPr>
                <m:t>Q</m:t>
              </m:r>
            </m:den>
          </m:f>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m:t>
                  </m:r>
                </m:e>
                <m:sub>
                  <m:r>
                    <w:rPr>
                      <w:rFonts w:ascii="Cambria Math" w:hAnsi="Cambria Math"/>
                    </w:rPr>
                    <m:t>cell</m:t>
                  </m:r>
                </m:sub>
              </m:sSub>
            </m:e>
          </m:nary>
          <m:sSub>
            <m:sSubPr>
              <m:ctrlPr>
                <w:rPr>
                  <w:rFonts w:ascii="Cambria Math" w:hAnsi="Cambria Math"/>
                  <w:i/>
                </w:rPr>
              </m:ctrlPr>
            </m:sSubPr>
            <m:e>
              <m:r>
                <w:rPr>
                  <w:rFonts w:ascii="Cambria Math" w:hAnsi="Cambria Math"/>
                </w:rPr>
                <m:t>ε</m:t>
              </m:r>
            </m:e>
            <m:sub>
              <m:r>
                <w:rPr>
                  <w:rFonts w:ascii="Cambria Math" w:hAnsi="Cambria Math"/>
                </w:rPr>
                <m:t>cell</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Q</m:t>
              </m:r>
            </m:den>
          </m:f>
          <m:sSub>
            <m:sSubPr>
              <m:ctrlPr>
                <w:rPr>
                  <w:rFonts w:ascii="Cambria Math" w:hAnsi="Cambria Math"/>
                  <w:i/>
                </w:rPr>
              </m:ctrlPr>
            </m:sSubPr>
            <m:e>
              <m:r>
                <w:rPr>
                  <w:rFonts w:ascii="Cambria Math" w:hAnsi="Cambria Math"/>
                </w:rPr>
                <m:t>ε</m:t>
              </m:r>
            </m:e>
            <m:sub>
              <m:r>
                <w:rPr>
                  <w:rFonts w:ascii="Cambria Math" w:hAnsi="Cambria Math"/>
                </w:rPr>
                <m:t>flocculator</m:t>
              </m:r>
            </m:sub>
          </m:sSub>
          <m:r>
            <w:rPr>
              <w:rFonts w:ascii="Cambria Math" w:hAnsi="Cambria Math"/>
            </w:rPr>
            <m:t xml:space="preserve">    [5]</m:t>
          </m:r>
        </m:oMath>
      </m:oMathPara>
    </w:p>
    <w:p w:rsidR="007618A6" w:rsidRDefault="00AA344F" w:rsidP="009F731F">
      <w:pPr>
        <w:jc w:val="both"/>
      </w:pPr>
      <w:r>
        <w:t>The energy dissipation in the flocculator</w:t>
      </w:r>
      <w:r w:rsidR="000F0224">
        <w:t xml:space="preserve"> allows</w:t>
      </w:r>
      <w:r>
        <w:t xml:space="preserve"> flocs</w:t>
      </w:r>
      <w:r w:rsidR="000F0224">
        <w:t xml:space="preserve"> to build</w:t>
      </w:r>
      <w:r>
        <w:t xml:space="preserve"> in size and flocs are larger further in the flocculator. Large flocs break into smaller flocs when the </w:t>
      </w:r>
      <w:r w:rsidR="00D966F2">
        <w:t xml:space="preserve">turbulent kinetic </w:t>
      </w:r>
      <w:r>
        <w:t xml:space="preserve">energy dissipation </w:t>
      </w:r>
      <w:r w:rsidR="00635523">
        <w:t xml:space="preserve">is too high and small flocs rise above the floc blanket in the sedimentation tank where turbidity treated water is </w:t>
      </w:r>
      <w:r w:rsidR="00635523">
        <w:lastRenderedPageBreak/>
        <w:t xml:space="preserve">drawn for chlorine </w:t>
      </w:r>
      <w:r w:rsidR="00173045">
        <w:t>treatment. The dynamics of floc particles</w:t>
      </w:r>
      <w:r w:rsidR="00635523">
        <w:t xml:space="preserve"> are investigated by Professor Monroe Weber-Shirk in his flocculation powerpoint </w:t>
      </w:r>
      <w:r w:rsidR="001658C1">
        <w:t>presentation</w:t>
      </w:r>
      <w:r w:rsidR="000F0224">
        <w:t xml:space="preserve"> for CEE 4540</w:t>
      </w:r>
      <w:r w:rsidR="00635523">
        <w:t xml:space="preserve">. The floc is modeled as a sphere and the strength of a large floc is assessed at the end of a flocculator. </w:t>
      </w:r>
      <w:r w:rsidR="007618A6">
        <w:t>The strength of the floc is:</w:t>
      </w:r>
    </w:p>
    <w:p w:rsidR="007618A6" w:rsidRDefault="00333C4C" w:rsidP="00A56416">
      <m:oMathPara>
        <m:oMath>
          <m:sSub>
            <m:sSubPr>
              <m:ctrlPr>
                <w:rPr>
                  <w:rFonts w:ascii="Cambria Math" w:hAnsi="Cambria Math"/>
                  <w:i/>
                </w:rPr>
              </m:ctrlPr>
            </m:sSubPr>
            <m:e>
              <m:r>
                <w:rPr>
                  <w:rFonts w:ascii="Cambria Math" w:hAnsi="Cambria Math"/>
                </w:rPr>
                <m:t>τ</m:t>
              </m:r>
            </m:e>
            <m:sub>
              <m:r>
                <w:rPr>
                  <w:rFonts w:ascii="Cambria Math" w:hAnsi="Cambria Math"/>
                </w:rPr>
                <m:t>floc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D</m:t>
                  </m:r>
                </m:sub>
              </m:sSub>
              <m:sSub>
                <m:sSubPr>
                  <m:ctrlPr>
                    <w:rPr>
                      <w:rFonts w:ascii="Cambria Math" w:hAnsi="Cambria Math"/>
                      <w:i/>
                    </w:rPr>
                  </m:ctrlPr>
                </m:sSubPr>
                <m:e>
                  <m:r>
                    <w:rPr>
                      <w:rFonts w:ascii="Cambria Math" w:hAnsi="Cambria Math"/>
                    </w:rPr>
                    <m:t>ρ</m:t>
                  </m:r>
                </m:e>
                <m:sub>
                  <m:r>
                    <w:rPr>
                      <w:rFonts w:ascii="Cambria Math" w:hAnsi="Cambria Math"/>
                    </w:rPr>
                    <m:t>water</m:t>
                  </m:r>
                </m:sub>
              </m:sSub>
              <m:r>
                <w:rPr>
                  <w:rFonts w:ascii="Cambria Math" w:hAnsi="Cambria Math"/>
                </w:rPr>
                <m:t>ε</m:t>
              </m:r>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floc</m:t>
                      </m:r>
                    </m:sub>
                  </m:sSub>
                </m:e>
                <m:sup>
                  <m:r>
                    <w:rPr>
                      <w:rFonts w:ascii="Cambria Math" w:hAnsi="Cambria Math"/>
                    </w:rPr>
                    <m:t>2</m:t>
                  </m:r>
                </m:sup>
              </m:sSup>
            </m:num>
            <m:den>
              <m:r>
                <w:rPr>
                  <w:rFonts w:ascii="Cambria Math" w:hAnsi="Cambria Math"/>
                </w:rPr>
                <m:t>32ν</m:t>
              </m:r>
            </m:den>
          </m:f>
          <m:r>
            <w:rPr>
              <w:rFonts w:ascii="Cambria Math" w:hAnsi="Cambria Math"/>
            </w:rPr>
            <m:t xml:space="preserve">     [6]</m:t>
          </m:r>
        </m:oMath>
      </m:oMathPara>
    </w:p>
    <w:p w:rsidR="00635523" w:rsidRDefault="00635523" w:rsidP="00A56416">
      <w:r>
        <w:t>The Reynolds number of the floc is:</w:t>
      </w:r>
    </w:p>
    <w:p w:rsidR="00635523" w:rsidRDefault="00635523" w:rsidP="00A56416">
      <m:oMathPara>
        <m:oMath>
          <m:r>
            <w:rPr>
              <w:rFonts w:ascii="Cambria Math" w:hAnsi="Cambria Math"/>
            </w:rPr>
            <m:t xml:space="preserve">Re= </m:t>
          </m:r>
          <m:d>
            <m:dPr>
              <m:ctrlPr>
                <w:rPr>
                  <w:rFonts w:ascii="Cambria Math" w:hAnsi="Cambria Math"/>
                  <w:i/>
                </w:rPr>
              </m:ctrlPr>
            </m:dPr>
            <m:e>
              <m:rad>
                <m:radPr>
                  <m:degHide m:val="on"/>
                  <m:ctrlPr>
                    <w:rPr>
                      <w:rFonts w:ascii="Cambria Math" w:hAnsi="Cambria Math"/>
                      <w:i/>
                    </w:rPr>
                  </m:ctrlPr>
                </m:radPr>
                <m:deg/>
                <m:e>
                  <m:f>
                    <m:fPr>
                      <m:ctrlPr>
                        <w:rPr>
                          <w:rFonts w:ascii="Cambria Math" w:hAnsi="Cambria Math"/>
                          <w:i/>
                        </w:rPr>
                      </m:ctrlPr>
                    </m:fPr>
                    <m:num>
                      <m:r>
                        <w:rPr>
                          <w:rFonts w:ascii="Cambria Math" w:hAnsi="Cambria Math"/>
                        </w:rPr>
                        <m:t>ε</m:t>
                      </m:r>
                    </m:num>
                    <m:den>
                      <m:r>
                        <w:rPr>
                          <w:rFonts w:ascii="Cambria Math" w:hAnsi="Cambria Math"/>
                        </w:rPr>
                        <m:t>ν</m:t>
                      </m:r>
                    </m:den>
                  </m:f>
                </m:e>
              </m:rad>
              <m:f>
                <m:fPr>
                  <m:ctrlPr>
                    <w:rPr>
                      <w:rFonts w:ascii="Cambria Math" w:hAnsi="Cambria Math"/>
                      <w:i/>
                    </w:rPr>
                  </m:ctrlPr>
                </m:fPr>
                <m:num>
                  <m:r>
                    <w:rPr>
                      <w:rFonts w:ascii="Cambria Math" w:hAnsi="Cambria Math"/>
                    </w:rPr>
                    <m:t>d</m:t>
                  </m:r>
                </m:num>
                <m:den>
                  <m:r>
                    <w:rPr>
                      <w:rFonts w:ascii="Cambria Math" w:hAnsi="Cambria Math"/>
                    </w:rPr>
                    <m:t>4</m:t>
                  </m:r>
                </m:den>
              </m:f>
            </m:e>
          </m:d>
          <m:f>
            <m:fPr>
              <m:ctrlPr>
                <w:rPr>
                  <w:rFonts w:ascii="Cambria Math" w:hAnsi="Cambria Math"/>
                  <w:i/>
                </w:rPr>
              </m:ctrlPr>
            </m:fPr>
            <m:num>
              <m:r>
                <w:rPr>
                  <w:rFonts w:ascii="Cambria Math" w:hAnsi="Cambria Math"/>
                </w:rPr>
                <m:t>d</m:t>
              </m:r>
            </m:num>
            <m:den>
              <m:r>
                <w:rPr>
                  <w:rFonts w:ascii="Cambria Math" w:hAnsi="Cambria Math"/>
                </w:rPr>
                <m:t>ν</m:t>
              </m:r>
            </m:den>
          </m:f>
          <m:r>
            <w:rPr>
              <w:rFonts w:ascii="Cambria Math" w:hAnsi="Cambria Math"/>
            </w:rPr>
            <m:t xml:space="preserve">     [7]</m:t>
          </m:r>
        </m:oMath>
      </m:oMathPara>
    </w:p>
    <w:p w:rsidR="007618A6" w:rsidRDefault="007618A6" w:rsidP="009F731F">
      <w:pPr>
        <w:jc w:val="both"/>
      </w:pPr>
      <w:r>
        <w:t xml:space="preserve">The diameter of the floc, d is chosen as 5 mm, from reference </w:t>
      </w:r>
      <m:oMath>
        <m:r>
          <w:rPr>
            <w:rFonts w:ascii="Cambria Math" w:hAnsi="Cambria Math"/>
          </w:rPr>
          <m:t>ε</m:t>
        </m:r>
      </m:oMath>
      <w:r>
        <w:t xml:space="preserve"> = 0.4 </w:t>
      </w:r>
      <m:oMath>
        <m:f>
          <m:fPr>
            <m:ctrlPr>
              <w:rPr>
                <w:rFonts w:ascii="Cambria Math" w:hAnsi="Cambria Math"/>
                <w:i/>
              </w:rPr>
            </m:ctrlPr>
          </m:fPr>
          <m:num>
            <m:r>
              <w:rPr>
                <w:rFonts w:ascii="Cambria Math" w:hAnsi="Cambria Math"/>
              </w:rPr>
              <m:t>mW</m:t>
            </m:r>
          </m:num>
          <m:den>
            <m:r>
              <w:rPr>
                <w:rFonts w:ascii="Cambria Math" w:hAnsi="Cambria Math"/>
              </w:rPr>
              <m:t>kg</m:t>
            </m:r>
          </m:den>
        </m:f>
      </m:oMath>
      <w:r>
        <w:t xml:space="preserve">, and </w:t>
      </w:r>
      <m:oMath>
        <m:r>
          <w:rPr>
            <w:rFonts w:ascii="Cambria Math" w:hAnsi="Cambria Math"/>
          </w:rPr>
          <m:t>ν</m:t>
        </m:r>
      </m:oMath>
      <w:r>
        <w:t xml:space="preserve"> is the viscosity of water. </w:t>
      </w:r>
      <m:oMath>
        <m:r>
          <w:rPr>
            <w:rFonts w:ascii="Cambria Math" w:hAnsi="Cambria Math"/>
          </w:rPr>
          <m:t>Re≈125</m:t>
        </m:r>
      </m:oMath>
      <w:r w:rsidR="00C5348A">
        <w:t xml:space="preserve"> and the drag on the floc is:</w:t>
      </w:r>
    </w:p>
    <w:p w:rsidR="00C5348A" w:rsidRDefault="00333C4C" w:rsidP="00A56416">
      <m:oMathPara>
        <m:oMath>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24</m:t>
              </m:r>
            </m:num>
            <m:den>
              <m:r>
                <w:rPr>
                  <w:rFonts w:ascii="Cambria Math" w:hAnsi="Cambria Math"/>
                </w:rPr>
                <m:t>Re</m:t>
              </m:r>
            </m:den>
          </m:f>
          <m:r>
            <w:rPr>
              <w:rFonts w:ascii="Cambria Math" w:hAnsi="Cambria Math"/>
            </w:rPr>
            <m:t>+</m:t>
          </m:r>
          <m:f>
            <m:fPr>
              <m:ctrlPr>
                <w:rPr>
                  <w:rFonts w:ascii="Cambria Math" w:hAnsi="Cambria Math"/>
                  <w:i/>
                </w:rPr>
              </m:ctrlPr>
            </m:fPr>
            <m:num>
              <m:r>
                <w:rPr>
                  <w:rFonts w:ascii="Cambria Math" w:hAnsi="Cambria Math"/>
                </w:rPr>
                <m:t>3</m:t>
              </m:r>
            </m:num>
            <m:den>
              <m:rad>
                <m:radPr>
                  <m:degHide m:val="on"/>
                  <m:ctrlPr>
                    <w:rPr>
                      <w:rFonts w:ascii="Cambria Math" w:hAnsi="Cambria Math"/>
                      <w:i/>
                    </w:rPr>
                  </m:ctrlPr>
                </m:radPr>
                <m:deg/>
                <m:e>
                  <m:r>
                    <w:rPr>
                      <w:rFonts w:ascii="Cambria Math" w:hAnsi="Cambria Math"/>
                    </w:rPr>
                    <m:t>Re</m:t>
                  </m:r>
                </m:e>
              </m:rad>
            </m:den>
          </m:f>
          <m:r>
            <w:rPr>
              <w:rFonts w:ascii="Cambria Math" w:hAnsi="Cambria Math"/>
            </w:rPr>
            <m:t>+0.34     [8]</m:t>
          </m:r>
        </m:oMath>
      </m:oMathPara>
    </w:p>
    <w:p w:rsidR="00C5348A" w:rsidRDefault="00C5348A" w:rsidP="009F731F">
      <w:pPr>
        <w:jc w:val="both"/>
      </w:pPr>
      <w:r>
        <w:t xml:space="preserve">giving </w:t>
      </w:r>
      <m:oMath>
        <m:sSub>
          <m:sSubPr>
            <m:ctrlPr>
              <w:rPr>
                <w:rFonts w:ascii="Cambria Math" w:hAnsi="Cambria Math"/>
                <w:i/>
              </w:rPr>
            </m:ctrlPr>
          </m:sSubPr>
          <m:e>
            <m:r>
              <w:rPr>
                <w:rFonts w:ascii="Cambria Math" w:hAnsi="Cambria Math"/>
              </w:rPr>
              <m:t>C</m:t>
            </m:r>
          </m:e>
          <m:sub>
            <m:r>
              <w:rPr>
                <w:rFonts w:ascii="Cambria Math" w:hAnsi="Cambria Math"/>
              </w:rPr>
              <m:t>D</m:t>
            </m:r>
          </m:sub>
        </m:sSub>
        <m:r>
          <w:rPr>
            <w:rFonts w:ascii="Cambria Math" w:hAnsi="Cambria Math"/>
          </w:rPr>
          <m:t>≈0.8</m:t>
        </m:r>
      </m:oMath>
      <w:r>
        <w:t xml:space="preserve">. </w:t>
      </w:r>
      <w:r w:rsidR="00D966F2">
        <w:t>In this example</w:t>
      </w:r>
      <w:r w:rsidR="002828A7">
        <w:t xml:space="preserve"> by Professor Monroe Weber-Shirk</w:t>
      </w:r>
      <w:r w:rsidR="00D966F2">
        <w:t xml:space="preserve"> for </w:t>
      </w:r>
      <w:r w:rsidR="002828A7">
        <w:t xml:space="preserve">a floc </w:t>
      </w:r>
      <w:r w:rsidR="00D966F2">
        <w:t xml:space="preserve">the end of the flocculator, </w:t>
      </w:r>
      <m:oMath>
        <m:sSub>
          <m:sSubPr>
            <m:ctrlPr>
              <w:rPr>
                <w:rFonts w:ascii="Cambria Math" w:hAnsi="Cambria Math"/>
                <w:i/>
              </w:rPr>
            </m:ctrlPr>
          </m:sSubPr>
          <m:e>
            <m:r>
              <w:rPr>
                <w:rFonts w:ascii="Cambria Math" w:hAnsi="Cambria Math"/>
              </w:rPr>
              <m:t>τ</m:t>
            </m:r>
          </m:e>
          <m:sub>
            <m:r>
              <w:rPr>
                <w:rFonts w:ascii="Cambria Math" w:hAnsi="Cambria Math"/>
              </w:rPr>
              <m:t>floc</m:t>
            </m:r>
          </m:sub>
        </m:sSub>
        <m:r>
          <w:rPr>
            <w:rFonts w:ascii="Cambria Math" w:hAnsi="Cambria Math"/>
          </w:rPr>
          <m:t>≈0.25 Pa</m:t>
        </m:r>
      </m:oMath>
      <w:r w:rsidR="00D966F2">
        <w:t>.</w:t>
      </w:r>
    </w:p>
    <w:p w:rsidR="00D966F2" w:rsidRDefault="00D966F2" w:rsidP="009F731F">
      <w:pPr>
        <w:ind w:firstLine="720"/>
        <w:jc w:val="both"/>
      </w:pPr>
      <w:r>
        <w:t xml:space="preserve">The regions of high turbulent kinetic energy dissipation </w:t>
      </w:r>
      <w:r w:rsidR="00883B5F">
        <w:t xml:space="preserve">are </w:t>
      </w:r>
      <w:r>
        <w:t>after the turns of the baffles in the floccuator</w:t>
      </w:r>
      <w:r w:rsidR="009F731F">
        <w:t xml:space="preserve">, shown in </w:t>
      </w:r>
      <w:r w:rsidR="009F731F" w:rsidRPr="009F731F">
        <w:rPr>
          <w:b/>
        </w:rPr>
        <w:t>Figure 3</w:t>
      </w:r>
      <w:r w:rsidR="009F731F">
        <w:rPr>
          <w:b/>
        </w:rPr>
        <w:t>,</w:t>
      </w:r>
      <w:r>
        <w:t xml:space="preserve"> and the flocculator has N turns to </w:t>
      </w:r>
      <w:r w:rsidR="00883B5F">
        <w:t>achieve proper floc size for sedimentation.</w:t>
      </w:r>
    </w:p>
    <w:p w:rsidR="005F3E3A" w:rsidRDefault="00333C4C" w:rsidP="00DF7CA7">
      <w:pPr>
        <w:jc w:val="center"/>
      </w:pPr>
      <w:r>
        <w:rPr>
          <w:noProof/>
        </w:rPr>
        <w:pict>
          <v:shapetype id="_x0000_t32" coordsize="21600,21600" o:spt="32" o:oned="t" path="m,l21600,21600e" filled="f">
            <v:path arrowok="t" fillok="f" o:connecttype="none"/>
            <o:lock v:ext="edit" shapetype="t"/>
          </v:shapetype>
          <v:shape id="_x0000_s1084" type="#_x0000_t32" style="position:absolute;left:0;text-align:left;margin-left:216.75pt;margin-top:34.5pt;width:224.7pt;height:8.15pt;flip:x;z-index:251736064" o:connectortype="straight">
            <v:stroke endarrow="block"/>
          </v:shape>
        </w:pict>
      </w:r>
      <w:r>
        <w:rPr>
          <w:noProof/>
        </w:rPr>
        <w:pict>
          <v:shape id="_x0000_s1083" type="#_x0000_t32" style="position:absolute;left:0;text-align:left;margin-left:324pt;margin-top:34.5pt;width:117.45pt;height:24.5pt;flip:x;z-index:251735040" o:connectortype="straight">
            <v:stroke endarrow="block"/>
          </v:shape>
        </w:pict>
      </w:r>
      <w:r>
        <w:rPr>
          <w:noProof/>
        </w:rPr>
        <w:pict>
          <v:shape id="_x0000_s1082" type="#_x0000_t32" style="position:absolute;left:0;text-align:left;margin-left:396pt;margin-top:34.5pt;width:45.45pt;height:34.65pt;flip:x;z-index:251734016" o:connectortype="straight">
            <v:stroke endarrow="block"/>
          </v:shape>
        </w:pict>
      </w:r>
      <w:r>
        <w:rPr>
          <w:noProof/>
        </w:rPr>
        <w:pict>
          <v:shapetype id="_x0000_t202" coordsize="21600,21600" o:spt="202" path="m,l,21600r21600,l21600,xe">
            <v:stroke joinstyle="miter"/>
            <v:path gradientshapeok="t" o:connecttype="rect"/>
          </v:shapetype>
          <v:shape id="_x0000_s1081" type="#_x0000_t202" style="position:absolute;left:0;text-align:left;margin-left:441.45pt;margin-top:20.9pt;width:52.8pt;height:31.35pt;z-index:251732992">
            <v:shadow on="t"/>
            <v:textbox style="mso-next-textbox:#_x0000_s1081">
              <w:txbxContent>
                <w:p w:rsidR="007257F7" w:rsidRDefault="007257F7">
                  <w:r>
                    <w:t>Baffle</w:t>
                  </w:r>
                </w:p>
              </w:txbxContent>
            </v:textbox>
          </v:shape>
        </w:pict>
      </w:r>
      <w:r>
        <w:rPr>
          <w:noProof/>
        </w:rPr>
        <w:pict>
          <v:group id="_x0000_s1080" style="position:absolute;left:0;text-align:left;margin-left:-5.6pt;margin-top:7.35pt;width:499.85pt;height:163pt;z-index:251727872" coordorigin="788,7934" coordsize="9903,3260">
            <v:shape id="_x0000_s1046" type="#_x0000_t32" style="position:absolute;left:1956;top:7934;width:14;height:2880;flip:x" o:connectortype="straight">
              <v:stroke startarrow="block" endarrow="block"/>
            </v:shape>
            <v:shape id="_x0000_s1047" type="#_x0000_t32" style="position:absolute;left:2337;top:9048;width:720;height:0" o:connectortype="straight">
              <v:stroke startarrow="block" endarrow="block"/>
            </v:shape>
            <v:shape id="_x0000_s1048" type="#_x0000_t32" style="position:absolute;left:4483;top:7934;width:0;height:706;flip:y" o:connectortype="straight">
              <v:stroke startarrow="block" endarrow="block"/>
            </v:shape>
            <v:shape id="_x0000_s1049" type="#_x0000_t202" style="position:absolute;left:1970;top:10175;width:462;height:421">
              <v:shadow on="t"/>
              <v:textbox style="mso-next-textbox:#_x0000_s1049">
                <w:txbxContent>
                  <w:p w:rsidR="007257F7" w:rsidRDefault="007257F7">
                    <w:r>
                      <w:t>H</w:t>
                    </w:r>
                  </w:p>
                </w:txbxContent>
              </v:textbox>
            </v:shape>
            <v:shape id="_x0000_s1050" type="#_x0000_t202" style="position:absolute;left:2527;top:8640;width:407;height:408">
              <v:shadow on="t" offset="1pt,1pt" offset2="-2pt,-2pt"/>
              <v:textbox style="mso-next-textbox:#_x0000_s1050">
                <w:txbxContent>
                  <w:p w:rsidR="007257F7" w:rsidRDefault="007257F7">
                    <w:r>
                      <w:t>S</w:t>
                    </w:r>
                  </w:p>
                </w:txbxContent>
              </v:textbox>
            </v:shape>
            <v:shape id="_x0000_s1051" type="#_x0000_t202" style="position:absolute;left:4483;top:8069;width:557;height:408">
              <v:shadow on="t"/>
              <v:textbox style="mso-next-textbox:#_x0000_s1051">
                <w:txbxContent>
                  <w:p w:rsidR="007257F7" w:rsidRDefault="007257F7">
                    <w:r>
                      <w:t>ch</w:t>
                    </w:r>
                  </w:p>
                </w:txbxContent>
              </v:textbox>
            </v:shape>
            <v:shape id="_x0000_s1068" type="#_x0000_t32" style="position:absolute;left:9645;top:10732;width:666;height:0" o:connectortype="straight">
              <v:stroke endarrow="block"/>
            </v:shape>
            <v:shape id="_x0000_s1069" type="#_x0000_t32" style="position:absolute;left:9645;top:10175;width:0;height:557;flip:y" o:connectortype="straight">
              <v:stroke endarrow="block"/>
            </v:shape>
            <v:shape id="_x0000_s1070" type="#_x0000_t202" style="position:absolute;left:9713;top:9876;width:381;height:476" stroked="f">
              <v:textbox style="mso-next-textbox:#_x0000_s1070">
                <w:txbxContent>
                  <w:p w:rsidR="007257F7" w:rsidRDefault="007257F7">
                    <w:r>
                      <w:t>y</w:t>
                    </w:r>
                  </w:p>
                </w:txbxContent>
              </v:textbox>
            </v:shape>
            <v:shape id="_x0000_s1071" type="#_x0000_t202" style="position:absolute;left:9999;top:10814;width:393;height:380" stroked="f">
              <v:textbox style="mso-next-textbox:#_x0000_s1071">
                <w:txbxContent>
                  <w:p w:rsidR="007257F7" w:rsidRDefault="007257F7">
                    <w:r>
                      <w:t>x</w:t>
                    </w:r>
                  </w:p>
                </w:txbxContent>
              </v:textbox>
            </v:shape>
            <v:shape id="_x0000_s1074" type="#_x0000_t202" style="position:absolute;left:788;top:8205;width:761;height:435">
              <v:shadow on="t"/>
              <v:textbox style="mso-next-textbox:#_x0000_s1074">
                <w:txbxContent>
                  <w:p w:rsidR="007257F7" w:rsidRDefault="007257F7" w:rsidP="00DF7CA7">
                    <w:pPr>
                      <w:jc w:val="center"/>
                    </w:pPr>
                    <w:r>
                      <w:t>inlet</w:t>
                    </w:r>
                  </w:p>
                </w:txbxContent>
              </v:textbox>
            </v:shape>
            <v:shape id="_x0000_s1075" type="#_x0000_t202" style="position:absolute;left:9645;top:9048;width:1046;height:435">
              <v:shadow on="t"/>
              <v:textbox style="mso-next-textbox:#_x0000_s1075">
                <w:txbxContent>
                  <w:p w:rsidR="007257F7" w:rsidRDefault="007257F7" w:rsidP="0066135E">
                    <w:r>
                      <w:t>outlet</w:t>
                    </w:r>
                  </w:p>
                </w:txbxContent>
              </v:textbox>
            </v:shape>
            <v:shape id="_x0000_s1076" type="#_x0000_t32" style="position:absolute;left:1413;top:7934;width:367;height:271;flip:y" o:connectortype="straight">
              <v:stroke endarrow="block"/>
            </v:shape>
            <v:shape id="_x0000_s1077" type="#_x0000_t32" style="position:absolute;left:9197;top:9170;width:448;height:1644;flip:x" o:connectortype="straight">
              <v:stroke endarrow="block"/>
            </v:shape>
          </v:group>
        </w:pict>
      </w:r>
      <w:r w:rsidR="005F3E3A">
        <w:rPr>
          <w:noProof/>
        </w:rPr>
        <w:drawing>
          <wp:inline distT="0" distB="0" distL="0" distR="0">
            <wp:extent cx="5193030" cy="2009775"/>
            <wp:effectExtent l="19050" t="0" r="7620" b="0"/>
            <wp:docPr id="12" name="Picture 6" descr="C:\Documents and Settings\tms52\Desktop\baffle configu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tms52\Desktop\baffle configuration.png"/>
                    <pic:cNvPicPr>
                      <a:picLocks noChangeAspect="1" noChangeArrowheads="1"/>
                    </pic:cNvPicPr>
                  </pic:nvPicPr>
                  <pic:blipFill>
                    <a:blip r:embed="rId9" cstate="print"/>
                    <a:srcRect/>
                    <a:stretch>
                      <a:fillRect/>
                    </a:stretch>
                  </pic:blipFill>
                  <pic:spPr bwMode="auto">
                    <a:xfrm>
                      <a:off x="0" y="0"/>
                      <a:ext cx="5193030" cy="2009775"/>
                    </a:xfrm>
                    <a:prstGeom prst="rect">
                      <a:avLst/>
                    </a:prstGeom>
                    <a:noFill/>
                    <a:ln w="9525">
                      <a:noFill/>
                      <a:miter lim="800000"/>
                      <a:headEnd/>
                      <a:tailEnd/>
                    </a:ln>
                  </pic:spPr>
                </pic:pic>
              </a:graphicData>
            </a:graphic>
          </wp:inline>
        </w:drawing>
      </w:r>
    </w:p>
    <w:p w:rsidR="009F731F" w:rsidRDefault="00DF7CA7" w:rsidP="009F731F">
      <w:pPr>
        <w:jc w:val="center"/>
      </w:pPr>
      <w:r w:rsidRPr="00DF7CA7">
        <w:rPr>
          <w:b/>
        </w:rPr>
        <w:t>Figure 2:</w:t>
      </w:r>
      <w:r>
        <w:rPr>
          <w:b/>
        </w:rPr>
        <w:t xml:space="preserve"> </w:t>
      </w:r>
      <w:r>
        <w:t>Standard flocculator dimensions and direction of flow</w:t>
      </w:r>
    </w:p>
    <w:p w:rsidR="005F3E3A" w:rsidRDefault="005F3E3A" w:rsidP="009F731F">
      <w:pPr>
        <w:ind w:firstLine="720"/>
        <w:jc w:val="both"/>
      </w:pPr>
      <w:r>
        <w:t>The flocculator has areas of low turbulent kinetic energy dissipation after the baffle turns or dead zones for flocculation where limited collisions occur</w:t>
      </w:r>
      <w:r w:rsidR="002828A7">
        <w:t xml:space="preserve">, shown in </w:t>
      </w:r>
      <w:r w:rsidR="002828A7">
        <w:rPr>
          <w:b/>
        </w:rPr>
        <w:t>Figure 3</w:t>
      </w:r>
      <w:r>
        <w:t xml:space="preserve">. H/S is the ratio of the height of the water in the flocculator and the spacing between the surfaces of the baffle. </w:t>
      </w:r>
    </w:p>
    <w:p w:rsidR="005F3E3A" w:rsidRDefault="005F3E3A" w:rsidP="00DF7CA7"/>
    <w:p w:rsidR="005F3E3A" w:rsidRDefault="00333C4C" w:rsidP="00882810">
      <w:pPr>
        <w:jc w:val="center"/>
      </w:pPr>
      <w:r>
        <w:rPr>
          <w:noProof/>
        </w:rPr>
        <w:lastRenderedPageBreak/>
        <w:pict>
          <v:shape id="_x0000_s1061" type="#_x0000_t32" style="position:absolute;left:0;text-align:left;margin-left:10.85pt;margin-top:239.1pt;width:103.25pt;height:137.9pt;flip:y;z-index:251689984" o:connectortype="straight">
            <v:stroke endarrow="block"/>
          </v:shape>
        </w:pict>
      </w:r>
      <w:r>
        <w:rPr>
          <w:noProof/>
        </w:rPr>
        <w:pict>
          <v:shape id="_x0000_s1060" type="#_x0000_t32" style="position:absolute;left:0;text-align:left;margin-left:30.55pt;margin-top:264.9pt;width:89pt;height:107.35pt;flip:y;z-index:251688960" o:connectortype="straight">
            <v:stroke endarrow="block"/>
          </v:shape>
        </w:pict>
      </w:r>
      <w:r>
        <w:rPr>
          <w:noProof/>
        </w:rPr>
        <w:pict>
          <v:shape id="_x0000_s1059" type="#_x0000_t32" style="position:absolute;left:0;text-align:left;margin-left:109.35pt;margin-top:239.1pt;width:33.3pt;height:.65pt;z-index:251687936" o:connectortype="straight"/>
        </w:pict>
      </w:r>
      <w:r>
        <w:rPr>
          <w:noProof/>
        </w:rPr>
        <w:pict>
          <v:shape id="_x0000_s1058" type="#_x0000_t32" style="position:absolute;left:0;text-align:left;margin-left:109.35pt;margin-top:264.9pt;width:33.3pt;height:0;z-index:251686912" o:connectortype="straight"/>
        </w:pict>
      </w:r>
      <w:r w:rsidR="005F3E3A">
        <w:rPr>
          <w:noProof/>
        </w:rPr>
        <w:drawing>
          <wp:inline distT="0" distB="0" distL="0" distR="0">
            <wp:extent cx="5149850" cy="4684395"/>
            <wp:effectExtent l="19050" t="0" r="0" b="0"/>
            <wp:docPr id="7" name="Picture 5" descr="C:\Documents and Settings\tms52\Desktop\h over s is 10 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ms52\Desktop\h over s is 10 dissipation.png"/>
                    <pic:cNvPicPr>
                      <a:picLocks noChangeAspect="1" noChangeArrowheads="1"/>
                    </pic:cNvPicPr>
                  </pic:nvPicPr>
                  <pic:blipFill>
                    <a:blip r:embed="rId10" cstate="print"/>
                    <a:srcRect/>
                    <a:stretch>
                      <a:fillRect/>
                    </a:stretch>
                  </pic:blipFill>
                  <pic:spPr bwMode="auto">
                    <a:xfrm>
                      <a:off x="0" y="0"/>
                      <a:ext cx="5149850" cy="4684395"/>
                    </a:xfrm>
                    <a:prstGeom prst="rect">
                      <a:avLst/>
                    </a:prstGeom>
                    <a:noFill/>
                    <a:ln w="9525">
                      <a:noFill/>
                      <a:miter lim="800000"/>
                      <a:headEnd/>
                      <a:tailEnd/>
                    </a:ln>
                  </pic:spPr>
                </pic:pic>
              </a:graphicData>
            </a:graphic>
          </wp:inline>
        </w:drawing>
      </w:r>
      <w:r w:rsidR="005F3E3A">
        <w:rPr>
          <w:noProof/>
        </w:rPr>
        <w:drawing>
          <wp:inline distT="0" distB="0" distL="0" distR="0">
            <wp:extent cx="5934710" cy="2449830"/>
            <wp:effectExtent l="19050" t="0" r="8890" b="0"/>
            <wp:docPr id="11" name="Picture 4" descr="C:\Documents and Settings\tms52\Desktop\h over s 10 dissia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tms52\Desktop\h over s 10 dissiapation step.png"/>
                    <pic:cNvPicPr>
                      <a:picLocks noChangeAspect="1" noChangeArrowheads="1"/>
                    </pic:cNvPicPr>
                  </pic:nvPicPr>
                  <pic:blipFill>
                    <a:blip r:embed="rId11" cstate="print"/>
                    <a:srcRect/>
                    <a:stretch>
                      <a:fillRect/>
                    </a:stretch>
                  </pic:blipFill>
                  <pic:spPr bwMode="auto">
                    <a:xfrm>
                      <a:off x="0" y="0"/>
                      <a:ext cx="5934710" cy="2449830"/>
                    </a:xfrm>
                    <a:prstGeom prst="rect">
                      <a:avLst/>
                    </a:prstGeom>
                    <a:noFill/>
                    <a:ln w="9525">
                      <a:noFill/>
                      <a:miter lim="800000"/>
                      <a:headEnd/>
                      <a:tailEnd/>
                    </a:ln>
                  </pic:spPr>
                </pic:pic>
              </a:graphicData>
            </a:graphic>
          </wp:inline>
        </w:drawing>
      </w:r>
    </w:p>
    <w:p w:rsidR="00883B5F" w:rsidRPr="00DF7CA7" w:rsidRDefault="00DF7CA7" w:rsidP="00DF7CA7">
      <w:pPr>
        <w:jc w:val="center"/>
      </w:pPr>
      <w:r>
        <w:rPr>
          <w:b/>
        </w:rPr>
        <w:t>Figure 3:</w:t>
      </w:r>
      <w:r>
        <w:t xml:space="preserve"> Standard H/S = 10 </w:t>
      </w:r>
      <m:oMath>
        <m:r>
          <w:rPr>
            <w:rFonts w:ascii="Cambria Math" w:hAnsi="Cambria Math"/>
          </w:rPr>
          <m:t>ε</m:t>
        </m:r>
      </m:oMath>
      <w:r>
        <w:t xml:space="preserve"> profile and </w:t>
      </w:r>
      <m:oMath>
        <m:r>
          <w:rPr>
            <w:rFonts w:ascii="Cambria Math" w:hAnsi="Cambria Math"/>
          </w:rPr>
          <m:t>ε</m:t>
        </m:r>
      </m:oMath>
      <w:r>
        <w:t xml:space="preserve"> away from the baffle turn</w:t>
      </w:r>
    </w:p>
    <w:p w:rsidR="00883B5F" w:rsidRDefault="00883B5F" w:rsidP="00A56416"/>
    <w:p w:rsidR="008B046F" w:rsidRDefault="008B046F" w:rsidP="00A56416"/>
    <w:p w:rsidR="008B046F" w:rsidRDefault="008B046F" w:rsidP="009F731F">
      <w:pPr>
        <w:ind w:firstLine="720"/>
        <w:jc w:val="both"/>
      </w:pPr>
      <w:r>
        <w:lastRenderedPageBreak/>
        <w:t xml:space="preserve">The H/S ratio determines characteristics of the water flow in the flocculator which in turn determines flocculation performance. </w:t>
      </w:r>
    </w:p>
    <w:p w:rsidR="00726E4D" w:rsidRDefault="00726E4D" w:rsidP="00882810">
      <w:pPr>
        <w:jc w:val="center"/>
      </w:pPr>
      <w:r>
        <w:rPr>
          <w:noProof/>
        </w:rPr>
        <w:drawing>
          <wp:inline distT="0" distB="0" distL="0" distR="0">
            <wp:extent cx="5149850" cy="4692650"/>
            <wp:effectExtent l="19050" t="0" r="0" b="0"/>
            <wp:docPr id="13" name="Picture 7" descr="C:\Documents and Settings\tms52\Desktop\stream funct hs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tms52\Desktop\stream funct hs 10.png"/>
                    <pic:cNvPicPr>
                      <a:picLocks noChangeAspect="1" noChangeArrowheads="1"/>
                    </pic:cNvPicPr>
                  </pic:nvPicPr>
                  <pic:blipFill>
                    <a:blip r:embed="rId12" cstate="print"/>
                    <a:srcRect/>
                    <a:stretch>
                      <a:fillRect/>
                    </a:stretch>
                  </pic:blipFill>
                  <pic:spPr bwMode="auto">
                    <a:xfrm>
                      <a:off x="0" y="0"/>
                      <a:ext cx="5149850" cy="4692650"/>
                    </a:xfrm>
                    <a:prstGeom prst="rect">
                      <a:avLst/>
                    </a:prstGeom>
                    <a:noFill/>
                    <a:ln w="9525">
                      <a:noFill/>
                      <a:miter lim="800000"/>
                      <a:headEnd/>
                      <a:tailEnd/>
                    </a:ln>
                  </pic:spPr>
                </pic:pic>
              </a:graphicData>
            </a:graphic>
          </wp:inline>
        </w:drawing>
      </w:r>
    </w:p>
    <w:p w:rsidR="00726E4D" w:rsidRDefault="00726E4D" w:rsidP="00882810">
      <w:pPr>
        <w:jc w:val="center"/>
      </w:pPr>
      <w:r>
        <w:rPr>
          <w:noProof/>
        </w:rPr>
        <w:drawing>
          <wp:inline distT="0" distB="0" distL="0" distR="0">
            <wp:extent cx="5148173" cy="1947190"/>
            <wp:effectExtent l="19050" t="0" r="0" b="0"/>
            <wp:docPr id="14" name="Picture 8" descr="C:\Documents and Settings\tms52\Desktop\stream funct h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tms52\Desktop\stream funct hs 4.png"/>
                    <pic:cNvPicPr>
                      <a:picLocks noChangeAspect="1" noChangeArrowheads="1"/>
                    </pic:cNvPicPr>
                  </pic:nvPicPr>
                  <pic:blipFill>
                    <a:blip r:embed="rId13" cstate="print"/>
                    <a:srcRect/>
                    <a:stretch>
                      <a:fillRect/>
                    </a:stretch>
                  </pic:blipFill>
                  <pic:spPr bwMode="auto">
                    <a:xfrm>
                      <a:off x="0" y="0"/>
                      <a:ext cx="5148431" cy="1947288"/>
                    </a:xfrm>
                    <a:prstGeom prst="rect">
                      <a:avLst/>
                    </a:prstGeom>
                    <a:noFill/>
                    <a:ln w="9525">
                      <a:noFill/>
                      <a:miter lim="800000"/>
                      <a:headEnd/>
                      <a:tailEnd/>
                    </a:ln>
                  </pic:spPr>
                </pic:pic>
              </a:graphicData>
            </a:graphic>
          </wp:inline>
        </w:drawing>
      </w:r>
    </w:p>
    <w:p w:rsidR="00883B5F" w:rsidRDefault="00882810" w:rsidP="00882810">
      <w:pPr>
        <w:jc w:val="center"/>
      </w:pPr>
      <w:r>
        <w:rPr>
          <w:b/>
        </w:rPr>
        <w:t xml:space="preserve">Figure 4: </w:t>
      </w:r>
      <w:r>
        <w:t xml:space="preserve"> Stream function of H/S =</w:t>
      </w:r>
      <w:r w:rsidR="008B046F">
        <w:t xml:space="preserve"> 10</w:t>
      </w:r>
      <w:r>
        <w:t xml:space="preserve"> and H/S = 4</w:t>
      </w:r>
    </w:p>
    <w:p w:rsidR="00882810" w:rsidRDefault="00882810" w:rsidP="00A56416"/>
    <w:p w:rsidR="00DB394C" w:rsidRDefault="00DB394C" w:rsidP="009F731F">
      <w:pPr>
        <w:ind w:firstLine="720"/>
        <w:jc w:val="both"/>
      </w:pPr>
      <w:r>
        <w:lastRenderedPageBreak/>
        <w:t>Previous H/S investigation by AguaClara concluded that H/S = 4 is the optimal flocculator configuration for flocculation performance. The flocculation efficiency is:</w:t>
      </w:r>
    </w:p>
    <w:p w:rsidR="0072439F" w:rsidRDefault="00333C4C" w:rsidP="00A56416">
      <m:oMathPara>
        <m:oMath>
          <m:sSub>
            <m:sSubPr>
              <m:ctrlPr>
                <w:rPr>
                  <w:rFonts w:ascii="Cambria Math" w:hAnsi="Cambria Math"/>
                  <w:i/>
                </w:rPr>
              </m:ctrlPr>
            </m:sSubPr>
            <m:e>
              <m:r>
                <w:rPr>
                  <w:rFonts w:ascii="Cambria Math" w:hAnsi="Cambria Math"/>
                </w:rPr>
                <m:t>α</m:t>
              </m:r>
            </m:e>
            <m:sub>
              <m:r>
                <w:rPr>
                  <w:rFonts w:ascii="Cambria Math" w:hAnsi="Cambria Math"/>
                </w:rPr>
                <m:t>ψ</m:t>
              </m:r>
            </m:sub>
          </m:sSub>
          <m:r>
            <w:rPr>
              <w:rFonts w:ascii="Cambria Math" w:hAnsi="Cambria Math"/>
            </w:rPr>
            <m:t>=</m:t>
          </m:r>
          <m:f>
            <m:fPr>
              <m:ctrlPr>
                <w:rPr>
                  <w:rFonts w:ascii="Cambria Math" w:hAnsi="Cambria Math"/>
                  <w:i/>
                </w:rPr>
              </m:ctrlPr>
            </m:fPr>
            <m:num>
              <m:nary>
                <m:naryPr>
                  <m:limLoc m:val="subSup"/>
                  <m:ctrlPr>
                    <w:rPr>
                      <w:rFonts w:ascii="Cambria Math" w:hAnsi="Cambria Math"/>
                      <w:i/>
                    </w:rPr>
                  </m:ctrlPr>
                </m:naryPr>
                <m:sub>
                  <m:r>
                    <w:rPr>
                      <w:rFonts w:ascii="Cambria Math" w:hAnsi="Cambria Math"/>
                    </w:rPr>
                    <m:t>∀</m:t>
                  </m:r>
                </m:sub>
                <m:sup>
                  <m:r>
                    <w:rPr>
                      <w:rFonts w:ascii="Cambria Math" w:hAnsi="Cambria Math"/>
                    </w:rPr>
                    <m:t xml:space="preserve"> </m:t>
                  </m:r>
                </m:sup>
                <m:e>
                  <m:sSup>
                    <m:sSupPr>
                      <m:ctrlPr>
                        <w:rPr>
                          <w:rFonts w:ascii="Cambria Math" w:hAnsi="Cambria Math"/>
                          <w:i/>
                        </w:rPr>
                      </m:ctrlPr>
                    </m:sSupPr>
                    <m:e>
                      <m:r>
                        <w:rPr>
                          <w:rFonts w:ascii="Cambria Math" w:hAnsi="Cambria Math"/>
                        </w:rPr>
                        <m:t>ε</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d∀</m:t>
                  </m:r>
                </m:e>
              </m:nary>
            </m:num>
            <m:den>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m:t>
                          </m:r>
                        </m:e>
                        <m:sup>
                          <m:r>
                            <w:rPr>
                              <w:rFonts w:ascii="Cambria Math" w:hAnsi="Cambria Math"/>
                            </w:rPr>
                            <m:t>2</m:t>
                          </m:r>
                        </m:sup>
                      </m:sSup>
                      <m:nary>
                        <m:naryPr>
                          <m:limLoc m:val="subSup"/>
                          <m:ctrlPr>
                            <w:rPr>
                              <w:rFonts w:ascii="Cambria Math" w:hAnsi="Cambria Math"/>
                              <w:i/>
                            </w:rPr>
                          </m:ctrlPr>
                        </m:naryPr>
                        <m:sub>
                          <m:r>
                            <w:rPr>
                              <w:rFonts w:ascii="Cambria Math" w:hAnsi="Cambria Math"/>
                            </w:rPr>
                            <m:t>∀</m:t>
                          </m:r>
                        </m:sub>
                        <m:sup>
                          <m:r>
                            <w:rPr>
                              <w:rFonts w:ascii="Cambria Math" w:hAnsi="Cambria Math"/>
                            </w:rPr>
                            <m:t xml:space="preserve"> </m:t>
                          </m:r>
                        </m:sup>
                        <m:e>
                          <m:r>
                            <w:rPr>
                              <w:rFonts w:ascii="Cambria Math" w:hAnsi="Cambria Math"/>
                            </w:rPr>
                            <m:t>εd∀</m:t>
                          </m:r>
                        </m:e>
                      </m:nary>
                    </m:e>
                  </m:d>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den>
          </m:f>
          <m:r>
            <w:rPr>
              <w:rFonts w:ascii="Cambria Math" w:hAnsi="Cambria Math"/>
            </w:rPr>
            <m:t xml:space="preserve">     [9]</m:t>
          </m:r>
        </m:oMath>
      </m:oMathPara>
    </w:p>
    <w:p w:rsidR="005F5504" w:rsidRDefault="005F5504" w:rsidP="00882810">
      <w:pPr>
        <w:jc w:val="center"/>
      </w:pPr>
      <w:r w:rsidRPr="005F5504">
        <w:rPr>
          <w:noProof/>
        </w:rPr>
        <w:drawing>
          <wp:inline distT="0" distB="0" distL="0" distR="0">
            <wp:extent cx="5943600" cy="4153960"/>
            <wp:effectExtent l="0" t="0" r="0" b="0"/>
            <wp:docPr id="14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cstate="print"/>
                    <a:srcRect/>
                    <a:stretch>
                      <a:fillRect/>
                    </a:stretch>
                  </pic:blipFill>
                  <pic:spPr bwMode="auto">
                    <a:xfrm>
                      <a:off x="0" y="0"/>
                      <a:ext cx="5943600" cy="4153960"/>
                    </a:xfrm>
                    <a:prstGeom prst="rect">
                      <a:avLst/>
                    </a:prstGeom>
                    <a:noFill/>
                    <a:ln w="9525">
                      <a:noFill/>
                      <a:miter lim="800000"/>
                      <a:headEnd/>
                      <a:tailEnd/>
                    </a:ln>
                  </pic:spPr>
                </pic:pic>
              </a:graphicData>
            </a:graphic>
          </wp:inline>
        </w:drawing>
      </w:r>
    </w:p>
    <w:p w:rsidR="005F5504" w:rsidRDefault="005F5504" w:rsidP="00882810">
      <w:pPr>
        <w:jc w:val="center"/>
      </w:pPr>
      <w:r w:rsidRPr="00882810">
        <w:rPr>
          <w:b/>
        </w:rPr>
        <w:t xml:space="preserve">Figure </w:t>
      </w:r>
      <w:r w:rsidR="00882810" w:rsidRPr="00882810">
        <w:rPr>
          <w:b/>
        </w:rPr>
        <w:t>5</w:t>
      </w:r>
      <w:r w:rsidRPr="00882810">
        <w:rPr>
          <w:b/>
        </w:rPr>
        <w:t>:</w:t>
      </w:r>
      <w:r>
        <w:t xml:space="preserve"> Flocculation efficiency of </w:t>
      </w:r>
      <w:r w:rsidR="002A5374">
        <w:t>standard</w:t>
      </w:r>
      <w:r>
        <w:t xml:space="preserve"> H/S floccu</w:t>
      </w:r>
      <w:r w:rsidR="000C0963">
        <w:t>lator configurations. (C</w:t>
      </w:r>
      <w:r w:rsidR="00272B0B">
        <w:t>ourtesy of Professor Monroe Weber-Shirk)</w:t>
      </w:r>
    </w:p>
    <w:p w:rsidR="00726E4D" w:rsidRDefault="00726E4D" w:rsidP="00A56416"/>
    <w:p w:rsidR="00726E4D" w:rsidRDefault="00104DAD" w:rsidP="00726E4D">
      <w:pPr>
        <w:jc w:val="center"/>
      </w:pPr>
      <w:r w:rsidRPr="00104DAD">
        <w:rPr>
          <w:noProof/>
        </w:rPr>
        <w:lastRenderedPageBreak/>
        <w:drawing>
          <wp:inline distT="0" distB="0" distL="0" distR="0">
            <wp:extent cx="4572000" cy="2743200"/>
            <wp:effectExtent l="19050" t="0" r="19050" b="0"/>
            <wp:docPr id="126"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B046F" w:rsidRDefault="00882810" w:rsidP="00882810">
      <w:pPr>
        <w:jc w:val="center"/>
      </w:pPr>
      <w:r>
        <w:rPr>
          <w:b/>
        </w:rPr>
        <w:t xml:space="preserve">Figure 6: </w:t>
      </w:r>
      <w:r>
        <w:t>F</w:t>
      </w:r>
      <w:r w:rsidR="00E7744D">
        <w:t>loc</w:t>
      </w:r>
      <w:r>
        <w:t>culation efficiency of H/S = 10 and H/S =</w:t>
      </w:r>
      <w:r w:rsidR="00E7744D">
        <w:t xml:space="preserve"> 4</w:t>
      </w:r>
    </w:p>
    <w:p w:rsidR="00296975" w:rsidRDefault="000C4100" w:rsidP="0047561D">
      <w:pPr>
        <w:ind w:firstLine="720"/>
        <w:jc w:val="both"/>
      </w:pPr>
      <w:r>
        <w:t xml:space="preserve">When a standard H/S geometry is adjusted </w:t>
      </w:r>
      <w:r w:rsidR="00A04ADF">
        <w:t xml:space="preserve">by </w:t>
      </w:r>
      <w:r>
        <w:t>keeping H/S constant while</w:t>
      </w:r>
      <w:r w:rsidR="00A04ADF" w:rsidRPr="00A04ADF">
        <w:t xml:space="preserve"> </w:t>
      </w:r>
      <w:r w:rsidR="00A04ADF">
        <w:t xml:space="preserve">blocking space in the flocculator to </w:t>
      </w:r>
      <w:r>
        <w:t>reduc</w:t>
      </w:r>
      <w:r w:rsidR="00A04ADF">
        <w:t>e the area of the flocculator, residence</w:t>
      </w:r>
      <w:r>
        <w:t xml:space="preserve"> time efficiency is instituted. The residence time efficiency, </w:t>
      </w:r>
      <m:oMath>
        <m:sSub>
          <m:sSubPr>
            <m:ctrlPr>
              <w:rPr>
                <w:rFonts w:ascii="Cambria Math" w:hAnsi="Cambria Math"/>
                <w:i/>
              </w:rPr>
            </m:ctrlPr>
          </m:sSubPr>
          <m:e>
            <m:r>
              <w:rPr>
                <w:rFonts w:ascii="Cambria Math" w:hAnsi="Cambria Math"/>
              </w:rPr>
              <m:t>α</m:t>
            </m:r>
          </m:e>
          <m:sub>
            <m:r>
              <w:rPr>
                <w:rFonts w:ascii="Cambria Math" w:hAnsi="Cambria Math"/>
              </w:rPr>
              <m:t>θ</m:t>
            </m:r>
          </m:sub>
        </m:sSub>
      </m:oMath>
      <w:r>
        <w:t xml:space="preserve">, </w:t>
      </w:r>
      <w:r w:rsidR="00231572">
        <w:t>takes into account the reduction in flocculation performance the decrease in area causes. The performance is reduced by decreasing the area because the residence time in the flocculator is reduced by decreasing the area causing collision potential, [3], to decrease. Residence time efficiency is:</w:t>
      </w:r>
    </w:p>
    <w:p w:rsidR="00231572" w:rsidRDefault="00333C4C" w:rsidP="00A56416">
      <m:oMathPara>
        <m:oMath>
          <m:sSub>
            <m:sSubPr>
              <m:ctrlPr>
                <w:rPr>
                  <w:rFonts w:ascii="Cambria Math" w:hAnsi="Cambria Math"/>
                  <w:i/>
                </w:rPr>
              </m:ctrlPr>
            </m:sSubPr>
            <m:e>
              <m:r>
                <w:rPr>
                  <w:rFonts w:ascii="Cambria Math" w:hAnsi="Cambria Math"/>
                </w:rPr>
                <m:t>α</m:t>
              </m:r>
            </m:e>
            <m:sub>
              <m:r>
                <w:rPr>
                  <w:rFonts w:ascii="Cambria Math" w:hAnsi="Cambria Math"/>
                </w:rPr>
                <m:t>θ</m:t>
              </m:r>
            </m:sub>
          </m:sSub>
          <m:r>
            <w:rPr>
              <w:rFonts w:ascii="Cambria Math" w:hAnsi="Cambria Math"/>
            </w:rPr>
            <m:t>=</m:t>
          </m:r>
          <m:f>
            <m:fPr>
              <m:ctrlPr>
                <w:rPr>
                  <w:rFonts w:ascii="Cambria Math" w:hAnsi="Cambria Math"/>
                  <w:i/>
                </w:rPr>
              </m:ctrlPr>
            </m:fPr>
            <m:num>
              <m:r>
                <w:rPr>
                  <w:rFonts w:ascii="Cambria Math" w:hAnsi="Cambria Math"/>
                </w:rPr>
                <m:t>reduced Area</m:t>
              </m:r>
            </m:num>
            <m:den>
              <m:r>
                <w:rPr>
                  <w:rFonts w:ascii="Cambria Math" w:hAnsi="Cambria Math"/>
                </w:rPr>
                <m:t>original Area</m:t>
              </m:r>
            </m:den>
          </m:f>
          <m:r>
            <w:rPr>
              <w:rFonts w:ascii="Cambria Math" w:hAnsi="Cambria Math"/>
            </w:rPr>
            <m:t xml:space="preserve">     [10]</m:t>
          </m:r>
        </m:oMath>
      </m:oMathPara>
    </w:p>
    <w:p w:rsidR="00830815" w:rsidRDefault="00830815" w:rsidP="0047561D">
      <w:pPr>
        <w:jc w:val="both"/>
      </w:pPr>
      <w:r>
        <w:t>Combining [9] and [10] gives the total efficiency of the flocculator which takes into account efficiency of energy dissipation and efficiency of residence time in the flocculator.</w:t>
      </w:r>
    </w:p>
    <w:p w:rsidR="00830815" w:rsidRDefault="00333C4C" w:rsidP="00A56416">
      <m:oMathPara>
        <m:oMath>
          <m:sSub>
            <m:sSubPr>
              <m:ctrlPr>
                <w:rPr>
                  <w:rFonts w:ascii="Cambria Math" w:hAnsi="Cambria Math"/>
                  <w:i/>
                </w:rPr>
              </m:ctrlPr>
            </m:sSubPr>
            <m:e>
              <m:r>
                <w:rPr>
                  <w:rFonts w:ascii="Cambria Math" w:hAnsi="Cambria Math"/>
                </w:rPr>
                <m:t>α</m:t>
              </m:r>
            </m:e>
            <m:sub>
              <m:r>
                <w:rPr>
                  <w:rFonts w:ascii="Cambria Math" w:hAnsi="Cambria Math"/>
                </w:rPr>
                <m:t>Total</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ψ</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θ</m:t>
              </m:r>
            </m:sub>
          </m:sSub>
          <m:r>
            <w:rPr>
              <w:rFonts w:ascii="Cambria Math" w:hAnsi="Cambria Math"/>
            </w:rPr>
            <m:t xml:space="preserve">     [11]</m:t>
          </m:r>
        </m:oMath>
      </m:oMathPara>
    </w:p>
    <w:p w:rsidR="00726E4D" w:rsidRDefault="00333C4C" w:rsidP="00726E4D">
      <w:pPr>
        <w:jc w:val="center"/>
      </w:pPr>
      <w:r>
        <w:rPr>
          <w:noProof/>
        </w:rPr>
        <w:lastRenderedPageBreak/>
        <w:pict>
          <v:shape id="_x0000_s1065" type="#_x0000_t32" style="position:absolute;left:0;text-align:left;margin-left:10.85pt;margin-top:91pt;width:107.35pt;height:1in;flip:y;z-index:251694080" o:connectortype="straight">
            <v:stroke endarrow="block"/>
          </v:shape>
        </w:pict>
      </w:r>
      <w:r>
        <w:rPr>
          <w:noProof/>
        </w:rPr>
        <w:pict>
          <v:shape id="_x0000_s1064" type="#_x0000_t32" style="position:absolute;left:0;text-align:left;margin-left:39.4pt;margin-top:102.55pt;width:78.8pt;height:55.05pt;flip:y;z-index:251693056" o:connectortype="straight">
            <v:stroke endarrow="block"/>
          </v:shape>
        </w:pict>
      </w:r>
      <w:r>
        <w:rPr>
          <w:noProof/>
        </w:rPr>
        <w:pict>
          <v:shape id="_x0000_s1063" type="#_x0000_t32" style="position:absolute;left:0;text-align:left;margin-left:110.7pt;margin-top:91pt;width:36.7pt;height:0;z-index:251692032" o:connectortype="straight"/>
        </w:pict>
      </w:r>
      <w:r>
        <w:rPr>
          <w:noProof/>
        </w:rPr>
        <w:pict>
          <v:shape id="_x0000_s1062" type="#_x0000_t32" style="position:absolute;left:0;text-align:left;margin-left:110.7pt;margin-top:102.55pt;width:36.7pt;height:0;z-index:251691008" o:connectortype="straight"/>
        </w:pict>
      </w:r>
      <w:r w:rsidR="00726E4D">
        <w:rPr>
          <w:noProof/>
        </w:rPr>
        <w:drawing>
          <wp:inline distT="0" distB="0" distL="0" distR="0">
            <wp:extent cx="5166995" cy="1975485"/>
            <wp:effectExtent l="19050" t="0" r="0" b="0"/>
            <wp:docPr id="16" name="Picture 9" descr="C:\Documents and Settings\tms52\Desktop\h over s is 4 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tms52\Desktop\h over s is 4 Dissipation.png"/>
                    <pic:cNvPicPr>
                      <a:picLocks noChangeAspect="1" noChangeArrowheads="1"/>
                    </pic:cNvPicPr>
                  </pic:nvPicPr>
                  <pic:blipFill>
                    <a:blip r:embed="rId16" cstate="print"/>
                    <a:srcRect/>
                    <a:stretch>
                      <a:fillRect/>
                    </a:stretch>
                  </pic:blipFill>
                  <pic:spPr bwMode="auto">
                    <a:xfrm>
                      <a:off x="0" y="0"/>
                      <a:ext cx="5166995" cy="1975485"/>
                    </a:xfrm>
                    <a:prstGeom prst="rect">
                      <a:avLst/>
                    </a:prstGeom>
                    <a:noFill/>
                    <a:ln w="9525">
                      <a:noFill/>
                      <a:miter lim="800000"/>
                      <a:headEnd/>
                      <a:tailEnd/>
                    </a:ln>
                  </pic:spPr>
                </pic:pic>
              </a:graphicData>
            </a:graphic>
          </wp:inline>
        </w:drawing>
      </w:r>
      <w:r w:rsidR="00726E4D">
        <w:rPr>
          <w:noProof/>
        </w:rPr>
        <w:drawing>
          <wp:inline distT="0" distB="0" distL="0" distR="0">
            <wp:extent cx="5934710" cy="2363470"/>
            <wp:effectExtent l="19050" t="0" r="8890" b="0"/>
            <wp:docPr id="17" name="Picture 10" descr="C:\Documents and Settings\tms52\Desktop\h over s is 4 dissa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tms52\Desktop\h over s is 4 dissapation step.png"/>
                    <pic:cNvPicPr>
                      <a:picLocks noChangeAspect="1" noChangeArrowheads="1"/>
                    </pic:cNvPicPr>
                  </pic:nvPicPr>
                  <pic:blipFill>
                    <a:blip r:embed="rId17" cstate="print"/>
                    <a:srcRect/>
                    <a:stretch>
                      <a:fillRect/>
                    </a:stretch>
                  </pic:blipFill>
                  <pic:spPr bwMode="auto">
                    <a:xfrm>
                      <a:off x="0" y="0"/>
                      <a:ext cx="5934710" cy="2363470"/>
                    </a:xfrm>
                    <a:prstGeom prst="rect">
                      <a:avLst/>
                    </a:prstGeom>
                    <a:noFill/>
                    <a:ln w="9525">
                      <a:noFill/>
                      <a:miter lim="800000"/>
                      <a:headEnd/>
                      <a:tailEnd/>
                    </a:ln>
                  </pic:spPr>
                </pic:pic>
              </a:graphicData>
            </a:graphic>
          </wp:inline>
        </w:drawing>
      </w:r>
    </w:p>
    <w:p w:rsidR="0072439F" w:rsidRDefault="00882810" w:rsidP="00882810">
      <w:pPr>
        <w:jc w:val="center"/>
      </w:pPr>
      <w:r>
        <w:rPr>
          <w:b/>
        </w:rPr>
        <w:t xml:space="preserve">Figure 7: </w:t>
      </w:r>
      <w:r w:rsidR="00A04ADF">
        <w:t>Standard H/S = 4</w:t>
      </w:r>
      <w:r>
        <w:t xml:space="preserve"> </w:t>
      </w:r>
      <m:oMath>
        <m:r>
          <w:rPr>
            <w:rFonts w:ascii="Cambria Math" w:hAnsi="Cambria Math"/>
          </w:rPr>
          <m:t>ε</m:t>
        </m:r>
      </m:oMath>
      <w:r>
        <w:t xml:space="preserve"> profile and </w:t>
      </w:r>
      <m:oMath>
        <m:r>
          <w:rPr>
            <w:rFonts w:ascii="Cambria Math" w:hAnsi="Cambria Math"/>
          </w:rPr>
          <m:t>ε</m:t>
        </m:r>
      </m:oMath>
      <w:r>
        <w:t xml:space="preserve"> away from the baffle turn</w:t>
      </w:r>
    </w:p>
    <w:p w:rsidR="0060784E" w:rsidRDefault="0060784E" w:rsidP="0047561D">
      <w:pPr>
        <w:jc w:val="both"/>
      </w:pPr>
      <w:r>
        <w:t>The collision time for flocs is</w:t>
      </w:r>
      <w:r w:rsidR="00A27C7E">
        <w:t>:</w:t>
      </w:r>
    </w:p>
    <w:p w:rsidR="0060784E" w:rsidRDefault="00333C4C" w:rsidP="00A56416">
      <m:oMathPara>
        <m:oMath>
          <m:sSub>
            <m:sSubPr>
              <m:ctrlPr>
                <w:rPr>
                  <w:rFonts w:ascii="Cambria Math" w:hAnsi="Cambria Math"/>
                  <w:i/>
                </w:rPr>
              </m:ctrlPr>
            </m:sSubPr>
            <m:e>
              <m:r>
                <w:rPr>
                  <w:rFonts w:ascii="Cambria Math" w:hAnsi="Cambria Math"/>
                </w:rPr>
                <m:t>t</m:t>
              </m:r>
            </m:e>
            <m:sub>
              <m:r>
                <w:rPr>
                  <w:rFonts w:ascii="Cambria Math" w:hAnsi="Cambria Math"/>
                </w:rPr>
                <m:t>c</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6</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6</m:t>
                      </m:r>
                    </m:num>
                    <m:den>
                      <m:r>
                        <w:rPr>
                          <w:rFonts w:ascii="Cambria Math" w:hAnsi="Cambria Math"/>
                        </w:rPr>
                        <m:t>π</m:t>
                      </m:r>
                    </m:den>
                  </m:f>
                </m:e>
              </m:d>
            </m:e>
            <m:sup>
              <m:f>
                <m:fPr>
                  <m:type m:val="skw"/>
                  <m:ctrlPr>
                    <w:rPr>
                      <w:rFonts w:ascii="Cambria Math" w:hAnsi="Cambria Math"/>
                      <w:i/>
                    </w:rPr>
                  </m:ctrlPr>
                </m:fPr>
                <m:num>
                  <m:r>
                    <w:rPr>
                      <w:rFonts w:ascii="Cambria Math" w:hAnsi="Cambria Math"/>
                    </w:rPr>
                    <m:t>1</m:t>
                  </m:r>
                </m:num>
                <m:den>
                  <m:r>
                    <w:rPr>
                      <w:rFonts w:ascii="Cambria Math" w:hAnsi="Cambria Math"/>
                    </w:rPr>
                    <m:t>9</m:t>
                  </m:r>
                </m:den>
              </m:f>
            </m:sup>
          </m:sSup>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floc</m:t>
                          </m:r>
                        </m:sub>
                      </m:sSub>
                    </m:e>
                    <m:sup>
                      <m:r>
                        <w:rPr>
                          <w:rFonts w:ascii="Cambria Math" w:hAnsi="Cambria Math"/>
                        </w:rPr>
                        <m:t>2</m:t>
                      </m:r>
                    </m:sup>
                  </m:sSup>
                </m:num>
                <m:den>
                  <m:r>
                    <w:rPr>
                      <w:rFonts w:ascii="Cambria Math" w:hAnsi="Cambria Math"/>
                    </w:rPr>
                    <m:t>ε</m:t>
                  </m:r>
                </m:den>
              </m:f>
            </m:e>
          </m:d>
          <m:f>
            <m:fPr>
              <m:ctrlPr>
                <w:rPr>
                  <w:rFonts w:ascii="Cambria Math" w:hAnsi="Cambria Math"/>
                  <w:i/>
                </w:rPr>
              </m:ctrlPr>
            </m:fPr>
            <m:num>
              <m:r>
                <w:rPr>
                  <w:rFonts w:ascii="Cambria Math" w:hAnsi="Cambria Math"/>
                </w:rPr>
                <m:t>1</m:t>
              </m:r>
            </m:num>
            <m:den>
              <m:sSup>
                <m:sSupPr>
                  <m:ctrlPr>
                    <w:rPr>
                      <w:rFonts w:ascii="Cambria Math" w:hAnsi="Cambria Math"/>
                      <w:i/>
                    </w:rPr>
                  </m:ctrlPr>
                </m:sSupPr>
                <m:e>
                  <m:sSub>
                    <m:sSubPr>
                      <m:ctrlPr>
                        <w:rPr>
                          <w:rFonts w:ascii="Cambria Math" w:hAnsi="Cambria Math"/>
                          <w:i/>
                        </w:rPr>
                      </m:ctrlPr>
                    </m:sSubPr>
                    <m:e>
                      <m:r>
                        <w:rPr>
                          <w:rFonts w:ascii="Cambria Math" w:hAnsi="Cambria Math"/>
                        </w:rPr>
                        <m:t>ϕ</m:t>
                      </m:r>
                    </m:e>
                    <m:sub>
                      <m:r>
                        <w:rPr>
                          <w:rFonts w:ascii="Cambria Math" w:hAnsi="Cambria Math"/>
                        </w:rPr>
                        <m:t>floc</m:t>
                      </m:r>
                    </m:sub>
                  </m:sSub>
                </m:e>
                <m:sup>
                  <m:f>
                    <m:fPr>
                      <m:type m:val="skw"/>
                      <m:ctrlPr>
                        <w:rPr>
                          <w:rFonts w:ascii="Cambria Math" w:hAnsi="Cambria Math"/>
                          <w:i/>
                        </w:rPr>
                      </m:ctrlPr>
                    </m:fPr>
                    <m:num>
                      <m:r>
                        <w:rPr>
                          <w:rFonts w:ascii="Cambria Math" w:hAnsi="Cambria Math"/>
                        </w:rPr>
                        <m:t>8</m:t>
                      </m:r>
                    </m:num>
                    <m:den>
                      <m:r>
                        <w:rPr>
                          <w:rFonts w:ascii="Cambria Math" w:hAnsi="Cambria Math"/>
                        </w:rPr>
                        <m:t>9</m:t>
                      </m:r>
                    </m:den>
                  </m:f>
                </m:sup>
              </m:sSup>
            </m:den>
          </m:f>
          <m:r>
            <w:rPr>
              <w:rFonts w:ascii="Cambria Math" w:hAnsi="Cambria Math"/>
            </w:rPr>
            <m:t xml:space="preserve">     [12]</m:t>
          </m:r>
        </m:oMath>
      </m:oMathPara>
    </w:p>
    <w:p w:rsidR="004E685C" w:rsidRDefault="00A27C7E" w:rsidP="0047561D">
      <w:pPr>
        <w:jc w:val="both"/>
      </w:pPr>
      <w:r>
        <w:t xml:space="preserve">where  </w:t>
      </w:r>
      <m:oMath>
        <m:sSub>
          <m:sSubPr>
            <m:ctrlPr>
              <w:rPr>
                <w:rFonts w:ascii="Cambria Math" w:hAnsi="Cambria Math"/>
                <w:i/>
              </w:rPr>
            </m:ctrlPr>
          </m:sSubPr>
          <m:e>
            <m:r>
              <w:rPr>
                <w:rFonts w:ascii="Cambria Math" w:hAnsi="Cambria Math"/>
              </w:rPr>
              <m:t>ϕ</m:t>
            </m:r>
          </m:e>
          <m:sub>
            <m:r>
              <w:rPr>
                <w:rFonts w:ascii="Cambria Math" w:hAnsi="Cambria Math"/>
              </w:rPr>
              <m:t>floc</m:t>
            </m:r>
          </m:sub>
        </m:sSub>
      </m:oMath>
      <w:r>
        <w:t xml:space="preserve"> is the ratio of floc volume to suspension volume. The collision time expresses effect the turbulent energy dissipation has for flocculation. </w:t>
      </w:r>
      <w:r w:rsidR="00BD517C">
        <w:t xml:space="preserve">The collision time of flocs is related to the total length of flocculation. </w:t>
      </w:r>
    </w:p>
    <w:p w:rsidR="0060784E" w:rsidRDefault="00DE073B" w:rsidP="0047561D">
      <w:pPr>
        <w:ind w:firstLine="720"/>
        <w:jc w:val="both"/>
      </w:pPr>
      <w:r>
        <w:t>The structure of the entire water treatment limits the dimensions of the flocculator in the treatment plant.</w:t>
      </w:r>
      <w:r w:rsidR="00F21866">
        <w:t xml:space="preserve"> Professor Weber-Shirk states, the water depth in a vertical flocculator is determined by the depth of the sedimentation tank. He also states, the width of the flocculator channel must be at least 45 cm because people need to fit in the channel during construction</w:t>
      </w:r>
      <w:r w:rsidR="0060784E">
        <w:t xml:space="preserve"> of the flocculator and the baffles will be placed closer together because of the width of the channel, resulting in a higher H/S. Construction cost constrains the length and depth of the flocculator and sedimentation tank </w:t>
      </w:r>
      <w:r w:rsidR="0047561D">
        <w:t xml:space="preserve">to be </w:t>
      </w:r>
      <w:r w:rsidR="0060784E">
        <w:t xml:space="preserve">the same. See </w:t>
      </w:r>
      <w:r w:rsidR="0047561D" w:rsidRPr="003108BE">
        <w:rPr>
          <w:b/>
        </w:rPr>
        <w:t>Agua Clara Water Treatment Appendix</w:t>
      </w:r>
      <w:r w:rsidR="00A04ADF">
        <w:t xml:space="preserve"> for images of the flocculator and sedimentation tank</w:t>
      </w:r>
      <w:r w:rsidR="0047561D">
        <w:rPr>
          <w:b/>
        </w:rPr>
        <w:t>.</w:t>
      </w:r>
    </w:p>
    <w:p w:rsidR="004A041B" w:rsidRDefault="004A041B" w:rsidP="0047561D">
      <w:pPr>
        <w:ind w:firstLine="720"/>
        <w:jc w:val="both"/>
      </w:pPr>
      <w:r>
        <w:lastRenderedPageBreak/>
        <w:t>The constraints mean the flocculator in the AguaClara plant is built with a less than optimal H/S ratio for flocculation. S is given by:</w:t>
      </w:r>
    </w:p>
    <w:p w:rsidR="004A041B" w:rsidRDefault="004A041B" w:rsidP="00A56416">
      <m:oMathPara>
        <m:oMath>
          <m:r>
            <w:rPr>
              <w:rFonts w:ascii="Cambria Math" w:hAnsi="Cambria Math"/>
            </w:rPr>
            <m:t xml:space="preserve">S= </m:t>
          </m:r>
          <m:f>
            <m:fPr>
              <m:ctrlPr>
                <w:rPr>
                  <w:rFonts w:ascii="Cambria Math" w:hAnsi="Cambria Math"/>
                  <w:i/>
                </w:rPr>
              </m:ctrlPr>
            </m:fPr>
            <m:num>
              <m:r>
                <w:rPr>
                  <w:rFonts w:ascii="Cambria Math" w:hAnsi="Cambria Math"/>
                </w:rPr>
                <m:t>Q</m:t>
              </m:r>
            </m:num>
            <m:den>
              <m:r>
                <w:rPr>
                  <w:rFonts w:ascii="Cambria Math" w:hAnsi="Cambria Math"/>
                </w:rPr>
                <m:t>W</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ε</m:t>
                          </m:r>
                        </m:sub>
                      </m:sSub>
                      <m:sSub>
                        <m:sSubPr>
                          <m:ctrlPr>
                            <w:rPr>
                              <w:rFonts w:ascii="Cambria Math" w:hAnsi="Cambria Math"/>
                              <w:i/>
                            </w:rPr>
                          </m:ctrlPr>
                        </m:sSubPr>
                        <m:e>
                          <m:r>
                            <w:rPr>
                              <w:rFonts w:ascii="Cambria Math" w:hAnsi="Cambria Math"/>
                            </w:rPr>
                            <m:t>K</m:t>
                          </m:r>
                        </m:e>
                        <m:sub>
                          <m:r>
                            <w:rPr>
                              <w:rFonts w:ascii="Cambria Math" w:hAnsi="Cambria Math"/>
                            </w:rPr>
                            <m:t>P</m:t>
                          </m:r>
                        </m:sub>
                      </m:sSub>
                    </m:num>
                    <m:den>
                      <m:sSub>
                        <m:sSubPr>
                          <m:ctrlPr>
                            <w:rPr>
                              <w:rFonts w:ascii="Cambria Math" w:hAnsi="Cambria Math"/>
                              <w:i/>
                            </w:rPr>
                          </m:ctrlPr>
                        </m:sSubPr>
                        <m:e>
                          <m:r>
                            <w:rPr>
                              <w:rFonts w:ascii="Cambria Math" w:hAnsi="Cambria Math"/>
                            </w:rPr>
                            <m:t>2ε</m:t>
                          </m:r>
                        </m:e>
                        <m:sub>
                          <m:r>
                            <w:rPr>
                              <w:rFonts w:ascii="Cambria Math" w:hAnsi="Cambria Math"/>
                            </w:rPr>
                            <m:t>max</m:t>
                          </m:r>
                        </m:sub>
                      </m:sSub>
                      <m:r>
                        <w:rPr>
                          <w:rFonts w:ascii="Cambria Math" w:hAnsi="Cambria Math"/>
                        </w:rPr>
                        <m:t>H</m:t>
                      </m:r>
                    </m:den>
                  </m:f>
                </m:e>
              </m:d>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 xml:space="preserve">     [13]</m:t>
          </m:r>
        </m:oMath>
      </m:oMathPara>
    </w:p>
    <w:p w:rsidR="00267B58" w:rsidRDefault="00333C4C" w:rsidP="0047561D">
      <w:pPr>
        <w:jc w:val="both"/>
      </w:pP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267B58">
        <w:t xml:space="preserve"> is the pressure drop coefficient between baffles and </w:t>
      </w:r>
      <m:oMath>
        <m:sSub>
          <m:sSubPr>
            <m:ctrlPr>
              <w:rPr>
                <w:rFonts w:ascii="Cambria Math" w:hAnsi="Cambria Math"/>
                <w:i/>
              </w:rPr>
            </m:ctrlPr>
          </m:sSubPr>
          <m:e>
            <m:r>
              <w:rPr>
                <w:rFonts w:ascii="Cambria Math" w:hAnsi="Cambria Math"/>
              </w:rPr>
              <m:t>α</m:t>
            </m:r>
          </m:e>
          <m:sub>
            <m:r>
              <w:rPr>
                <w:rFonts w:ascii="Cambria Math" w:hAnsi="Cambria Math"/>
              </w:rPr>
              <m:t>ε</m:t>
            </m:r>
          </m:sub>
        </m:sSub>
      </m:oMath>
      <w:r w:rsidR="00267B58">
        <w:t xml:space="preserve"> is the ratio of </w:t>
      </w:r>
      <m:oMath>
        <m:sSub>
          <m:sSubPr>
            <m:ctrlPr>
              <w:rPr>
                <w:rFonts w:ascii="Cambria Math" w:hAnsi="Cambria Math"/>
                <w:i/>
              </w:rPr>
            </m:ctrlPr>
          </m:sSubPr>
          <m:e>
            <m:r>
              <w:rPr>
                <w:rFonts w:ascii="Cambria Math" w:hAnsi="Cambria Math"/>
              </w:rPr>
              <m:t>ε</m:t>
            </m:r>
          </m:e>
          <m:sub>
            <m:r>
              <w:rPr>
                <w:rFonts w:ascii="Cambria Math" w:hAnsi="Cambria Math"/>
              </w:rPr>
              <m:t>max</m:t>
            </m:r>
          </m:sub>
        </m:sSub>
      </m:oMath>
      <w:r w:rsidR="00267B58">
        <w:t xml:space="preserve"> the flocculator is designed for and </w:t>
      </w:r>
      <m:oMath>
        <m:sSub>
          <m:sSubPr>
            <m:ctrlPr>
              <w:rPr>
                <w:rFonts w:ascii="Cambria Math" w:hAnsi="Cambria Math"/>
                <w:i/>
              </w:rPr>
            </m:ctrlPr>
          </m:sSubPr>
          <m:e>
            <m:r>
              <w:rPr>
                <w:rFonts w:ascii="Cambria Math" w:hAnsi="Cambria Math"/>
              </w:rPr>
              <m:t>ε</m:t>
            </m:r>
          </m:e>
          <m:sub>
            <m:r>
              <w:rPr>
                <w:rFonts w:ascii="Cambria Math" w:hAnsi="Cambria Math"/>
              </w:rPr>
              <m:t>Headloss</m:t>
            </m:r>
          </m:sub>
        </m:sSub>
      </m:oMath>
      <w:r w:rsidR="00267B58">
        <w:t xml:space="preserve">. </w:t>
      </w:r>
      <w:r w:rsidR="004E685C">
        <w:t>For example, holding the H fixed so it matches the sedimentation tank depth, S needs to be increased to change</w:t>
      </w:r>
      <w:r w:rsidR="00267B58">
        <w:t xml:space="preserve"> H/S = 10 </w:t>
      </w:r>
      <w:r w:rsidR="00A04ADF">
        <w:t>to H/S = 4</w:t>
      </w:r>
      <w:r w:rsidR="004E685C">
        <w:t>. However, W must be decreased to increase S and W is bounded at a minimum of 45 cm.</w:t>
      </w:r>
    </w:p>
    <w:p w:rsidR="00830815" w:rsidRDefault="00333C4C" w:rsidP="0047561D">
      <w:pPr>
        <w:jc w:val="both"/>
      </w:pPr>
      <m:oMath>
        <m:sSub>
          <m:sSubPr>
            <m:ctrlPr>
              <w:rPr>
                <w:rFonts w:ascii="Cambria Math" w:hAnsi="Cambria Math"/>
                <w:i/>
              </w:rPr>
            </m:ctrlPr>
          </m:sSubPr>
          <m:e>
            <m:r>
              <w:rPr>
                <w:rFonts w:ascii="Cambria Math" w:hAnsi="Cambria Math"/>
              </w:rPr>
              <m:t>K</m:t>
            </m:r>
          </m:e>
          <m:sub>
            <m:r>
              <w:rPr>
                <w:rFonts w:ascii="Cambria Math" w:hAnsi="Cambria Math"/>
              </w:rPr>
              <m:t>p</m:t>
            </m:r>
          </m:sub>
        </m:sSub>
      </m:oMath>
      <w:r w:rsidR="00830815">
        <w:t xml:space="preserve"> is equivalent to C</w:t>
      </w:r>
      <w:r w:rsidR="00830815">
        <w:rPr>
          <w:vertAlign w:val="subscript"/>
        </w:rPr>
        <w:t>p</w:t>
      </w:r>
      <w:r w:rsidR="00830815">
        <w:t>, the coefficient of pressure.</w:t>
      </w:r>
    </w:p>
    <w:p w:rsidR="00875F32" w:rsidRDefault="00333C4C" w:rsidP="00A56416">
      <m:oMathPara>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p-</m:t>
              </m:r>
              <m:sSub>
                <m:sSubPr>
                  <m:ctrlPr>
                    <w:rPr>
                      <w:rFonts w:ascii="Cambria Math" w:hAnsi="Cambria Math"/>
                      <w:i/>
                    </w:rPr>
                  </m:ctrlPr>
                </m:sSubPr>
                <m:e>
                  <m:r>
                    <w:rPr>
                      <w:rFonts w:ascii="Cambria Math" w:hAnsi="Cambria Math"/>
                    </w:rPr>
                    <m:t>p</m:t>
                  </m:r>
                </m:e>
                <m:sub>
                  <m:r>
                    <w:rPr>
                      <w:rFonts w:ascii="Cambria Math" w:hAnsi="Cambria Math"/>
                    </w:rPr>
                    <m:t>o</m:t>
                  </m:r>
                </m:sub>
              </m:sSub>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m:t>
              </m:r>
              <m:sSup>
                <m:sSupPr>
                  <m:ctrlPr>
                    <w:rPr>
                      <w:rFonts w:ascii="Cambria Math" w:hAnsi="Cambria Math"/>
                      <w:i/>
                    </w:rPr>
                  </m:ctrlPr>
                </m:sSupPr>
                <m:e>
                  <m:r>
                    <w:rPr>
                      <w:rFonts w:ascii="Cambria Math" w:hAnsi="Cambria Math"/>
                    </w:rPr>
                    <m:t>V</m:t>
                  </m:r>
                </m:e>
                <m:sup>
                  <m:r>
                    <w:rPr>
                      <w:rFonts w:ascii="Cambria Math" w:hAnsi="Cambria Math"/>
                    </w:rPr>
                    <m:t>2</m:t>
                  </m:r>
                </m:sup>
              </m:sSup>
            </m:den>
          </m:f>
          <m:r>
            <w:rPr>
              <w:rFonts w:ascii="Cambria Math" w:hAnsi="Cambria Math"/>
            </w:rPr>
            <m:t xml:space="preserve">     [14]</m:t>
          </m:r>
        </m:oMath>
      </m:oMathPara>
    </w:p>
    <w:p w:rsidR="00875F32" w:rsidRDefault="00333C4C" w:rsidP="0047561D">
      <w:pPr>
        <w:jc w:val="both"/>
      </w:pP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00875F32">
        <w:t xml:space="preserve"> can be compared among different cases and capture trends in case behaviors since it is a dimensionless parameter.</w:t>
      </w:r>
    </w:p>
    <w:p w:rsidR="00875F32" w:rsidRDefault="00875F32" w:rsidP="00A56416">
      <w:r w:rsidRPr="00875F32">
        <w:rPr>
          <w:noProof/>
        </w:rPr>
        <w:drawing>
          <wp:inline distT="0" distB="0" distL="0" distR="0">
            <wp:extent cx="5943600" cy="3366135"/>
            <wp:effectExtent l="19050" t="0" r="19050" b="5715"/>
            <wp:docPr id="8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82810" w:rsidRPr="00882810" w:rsidRDefault="00882810" w:rsidP="00882810">
      <w:pPr>
        <w:jc w:val="center"/>
        <w:rPr>
          <w:b/>
        </w:rPr>
      </w:pPr>
      <w:r>
        <w:rPr>
          <w:b/>
        </w:rPr>
        <w:t xml:space="preserve">Figure 8: </w:t>
      </w:r>
      <w:r>
        <w:t>C</w:t>
      </w:r>
      <w:r>
        <w:rPr>
          <w:vertAlign w:val="subscript"/>
        </w:rPr>
        <w:t>p</w:t>
      </w:r>
      <w:r>
        <w:t xml:space="preserve"> drop after turn</w:t>
      </w:r>
      <w:r w:rsidR="00A04ADF">
        <w:t>s</w:t>
      </w:r>
      <w:r>
        <w:t xml:space="preserve"> </w:t>
      </w:r>
      <w:r w:rsidR="00A04ADF">
        <w:t>around</w:t>
      </w:r>
      <w:r>
        <w:t xml:space="preserve"> baffle</w:t>
      </w:r>
      <w:r w:rsidR="00A04ADF">
        <w:t>s</w:t>
      </w:r>
    </w:p>
    <w:p w:rsidR="00875F32" w:rsidRDefault="00875F32" w:rsidP="00A56416"/>
    <w:p w:rsidR="00875F32" w:rsidRDefault="00875F32" w:rsidP="00A56416"/>
    <w:p w:rsidR="00882810" w:rsidRDefault="00882810" w:rsidP="00A56416"/>
    <w:p w:rsidR="004E685C" w:rsidRPr="00092CC6" w:rsidRDefault="00092CC6" w:rsidP="00A56416">
      <w:pPr>
        <w:rPr>
          <w:rFonts w:asciiTheme="majorHAnsi" w:hAnsiTheme="majorHAnsi"/>
          <w:b/>
          <w:sz w:val="28"/>
          <w:szCs w:val="28"/>
        </w:rPr>
      </w:pPr>
      <w:r>
        <w:rPr>
          <w:rFonts w:asciiTheme="majorHAnsi" w:hAnsiTheme="majorHAnsi"/>
          <w:b/>
          <w:sz w:val="28"/>
          <w:szCs w:val="28"/>
        </w:rPr>
        <w:lastRenderedPageBreak/>
        <w:t xml:space="preserve">     3.</w:t>
      </w:r>
      <w:r>
        <w:rPr>
          <w:rFonts w:asciiTheme="majorHAnsi" w:hAnsiTheme="majorHAnsi"/>
          <w:b/>
          <w:sz w:val="28"/>
          <w:szCs w:val="28"/>
        </w:rPr>
        <w:tab/>
      </w:r>
      <w:r>
        <w:rPr>
          <w:rFonts w:asciiTheme="majorHAnsi" w:hAnsiTheme="majorHAnsi"/>
          <w:b/>
          <w:sz w:val="28"/>
          <w:szCs w:val="28"/>
        </w:rPr>
        <w:tab/>
      </w:r>
      <w:r w:rsidR="004E685C" w:rsidRPr="00092CC6">
        <w:rPr>
          <w:rFonts w:asciiTheme="majorHAnsi" w:hAnsiTheme="majorHAnsi"/>
          <w:b/>
          <w:sz w:val="28"/>
          <w:szCs w:val="28"/>
        </w:rPr>
        <w:t>Design Statement</w:t>
      </w:r>
    </w:p>
    <w:p w:rsidR="00FD60F8" w:rsidRDefault="004E685C" w:rsidP="0047561D">
      <w:pPr>
        <w:ind w:firstLine="720"/>
        <w:jc w:val="both"/>
      </w:pPr>
      <w:r>
        <w:t>The flocculators in AguaClara plants are constrained to be built at higher than optimal H/S ratios. High H/S flocculators have deadzones in the flocculation as opposed to lo</w:t>
      </w:r>
      <w:r w:rsidR="006C389C">
        <w:t xml:space="preserve">wer H/S flocculators, shown by </w:t>
      </w:r>
      <w:r w:rsidR="006C389C" w:rsidRPr="006C389C">
        <w:rPr>
          <w:b/>
        </w:rPr>
        <w:t>F</w:t>
      </w:r>
      <w:r w:rsidRPr="006C389C">
        <w:rPr>
          <w:b/>
        </w:rPr>
        <w:t>igure</w:t>
      </w:r>
      <w:r w:rsidR="006C389C" w:rsidRPr="006C389C">
        <w:rPr>
          <w:b/>
        </w:rPr>
        <w:t xml:space="preserve"> 3</w:t>
      </w:r>
      <w:r w:rsidR="006C389C">
        <w:t xml:space="preserve"> </w:t>
      </w:r>
      <w:r w:rsidR="008C363E">
        <w:t xml:space="preserve">and </w:t>
      </w:r>
      <w:r w:rsidR="006C389C" w:rsidRPr="006C389C">
        <w:rPr>
          <w:b/>
        </w:rPr>
        <w:t>Figure 7</w:t>
      </w:r>
      <w:r w:rsidR="008C363E">
        <w:t xml:space="preserve">.  The goal of this design investigation is to use placement of obstructions in the flocculator </w:t>
      </w:r>
      <w:r w:rsidR="00656B12">
        <w:t xml:space="preserve">to </w:t>
      </w:r>
      <w:r w:rsidR="00317D8E">
        <w:t>increase flocculation efficiency</w:t>
      </w:r>
      <w:r w:rsidR="00656B12">
        <w:t xml:space="preserve">, decreasing dead zones, while keeping H/S fixed at 10 with H = 1 m, S =.1 m, and ch = .15 m, and keeping </w:t>
      </w:r>
      <w:r w:rsidR="00317D8E">
        <w:t xml:space="preserve">flocculator </w:t>
      </w:r>
      <m:oMath>
        <m:r>
          <w:rPr>
            <w:rFonts w:ascii="Cambria Math" w:hAnsi="Cambria Math"/>
          </w:rPr>
          <m:t>ε</m:t>
        </m:r>
      </m:oMath>
      <w:r w:rsidR="00656B12">
        <w:t xml:space="preserve"> below  </w:t>
      </w:r>
      <m:oMath>
        <m:sSup>
          <m:sSupPr>
            <m:ctrlPr>
              <w:rPr>
                <w:rFonts w:ascii="Cambria Math" w:hAnsi="Cambria Math"/>
                <w:i/>
              </w:rPr>
            </m:ctrlPr>
          </m:sSupPr>
          <m:e>
            <m:r>
              <w:rPr>
                <w:rFonts w:ascii="Cambria Math" w:hAnsi="Cambria Math"/>
              </w:rPr>
              <m:t>5x10</m:t>
            </m:r>
          </m:e>
          <m:sup>
            <m:r>
              <w:rPr>
                <w:rFonts w:ascii="Cambria Math" w:hAnsi="Cambria Math"/>
              </w:rPr>
              <m:t>-3</m:t>
            </m:r>
          </m:sup>
        </m:sSup>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num>
          <m:den>
            <m:sSup>
              <m:sSupPr>
                <m:ctrlPr>
                  <w:rPr>
                    <w:rFonts w:ascii="Cambria Math" w:hAnsi="Cambria Math"/>
                    <w:i/>
                  </w:rPr>
                </m:ctrlPr>
              </m:sSupPr>
              <m:e>
                <m:r>
                  <w:rPr>
                    <w:rFonts w:ascii="Cambria Math" w:hAnsi="Cambria Math"/>
                  </w:rPr>
                  <m:t>s</m:t>
                </m:r>
              </m:e>
              <m:sup>
                <m:r>
                  <w:rPr>
                    <w:rFonts w:ascii="Cambria Math" w:hAnsi="Cambria Math"/>
                  </w:rPr>
                  <m:t>3</m:t>
                </m:r>
              </m:sup>
            </m:sSup>
          </m:den>
        </m:f>
      </m:oMath>
      <w:r w:rsidR="00092D9B">
        <w:t xml:space="preserve">. </w:t>
      </w:r>
    </w:p>
    <w:p w:rsidR="00CD7368" w:rsidRPr="006C389C" w:rsidRDefault="00333C4C" w:rsidP="00A56416">
      <w:pPr>
        <w:rPr>
          <w:rFonts w:asciiTheme="majorHAnsi" w:hAnsiTheme="majorHAnsi"/>
          <w:b/>
          <w:sz w:val="28"/>
          <w:szCs w:val="28"/>
        </w:rPr>
      </w:pPr>
      <w:r>
        <w:rPr>
          <w:rFonts w:asciiTheme="majorHAnsi" w:hAnsiTheme="majorHAnsi"/>
          <w:b/>
          <w:noProof/>
          <w:sz w:val="28"/>
          <w:szCs w:val="28"/>
        </w:rPr>
        <w:pict>
          <v:shape id="_x0000_s1034" type="#_x0000_t202" style="position:absolute;margin-left:-33.3pt;margin-top:20.4pt;width:56.4pt;height:23.1pt;z-index:251705344" o:regroupid="1" stroked="f" strokecolor="black [3213]">
            <v:shadow on="t"/>
            <v:textbox style="mso-next-textbox:#_x0000_s1034">
              <w:txbxContent>
                <w:p w:rsidR="007257F7" w:rsidRDefault="007257F7">
                  <w:r>
                    <w:t>Left wall</w:t>
                  </w:r>
                </w:p>
              </w:txbxContent>
            </v:textbox>
          </v:shape>
        </w:pict>
      </w:r>
      <w:r w:rsidR="006C389C">
        <w:rPr>
          <w:rFonts w:asciiTheme="majorHAnsi" w:hAnsiTheme="majorHAnsi"/>
          <w:b/>
          <w:sz w:val="28"/>
          <w:szCs w:val="28"/>
        </w:rPr>
        <w:t xml:space="preserve">     4.</w:t>
      </w:r>
      <w:r w:rsidR="006C389C">
        <w:rPr>
          <w:rFonts w:asciiTheme="majorHAnsi" w:hAnsiTheme="majorHAnsi"/>
          <w:b/>
          <w:sz w:val="28"/>
          <w:szCs w:val="28"/>
        </w:rPr>
        <w:tab/>
      </w:r>
      <w:r w:rsidR="006C389C">
        <w:rPr>
          <w:rFonts w:asciiTheme="majorHAnsi" w:hAnsiTheme="majorHAnsi"/>
          <w:b/>
          <w:sz w:val="28"/>
          <w:szCs w:val="28"/>
        </w:rPr>
        <w:tab/>
      </w:r>
      <w:r w:rsidR="00475822" w:rsidRPr="006C389C">
        <w:rPr>
          <w:rFonts w:asciiTheme="majorHAnsi" w:hAnsiTheme="majorHAnsi"/>
          <w:b/>
          <w:sz w:val="28"/>
          <w:szCs w:val="28"/>
        </w:rPr>
        <w:t>Simulation</w:t>
      </w:r>
      <w:r w:rsidR="00FD60F8" w:rsidRPr="006C389C">
        <w:rPr>
          <w:rFonts w:asciiTheme="majorHAnsi" w:hAnsiTheme="majorHAnsi"/>
          <w:b/>
          <w:sz w:val="28"/>
          <w:szCs w:val="28"/>
        </w:rPr>
        <w:t xml:space="preserve"> and Results</w:t>
      </w:r>
    </w:p>
    <w:p w:rsidR="008A7ACF" w:rsidRDefault="00333C4C" w:rsidP="00A56416">
      <w:r>
        <w:rPr>
          <w:noProof/>
        </w:rPr>
        <w:pict>
          <v:shape id="_x0000_s1035" type="#_x0000_t202" style="position:absolute;margin-left:350.55pt;margin-top:21.45pt;width:70.95pt;height:21.75pt;z-index:251706368" o:regroupid="1" stroked="f">
            <v:shadow on="t"/>
            <v:textbox style="mso-next-textbox:#_x0000_s1035">
              <w:txbxContent>
                <w:p w:rsidR="007257F7" w:rsidRDefault="007257F7">
                  <w:r>
                    <w:t>Right wall</w:t>
                  </w:r>
                </w:p>
              </w:txbxContent>
            </v:textbox>
          </v:shape>
        </w:pict>
      </w:r>
      <w:r>
        <w:rPr>
          <w:noProof/>
        </w:rPr>
        <w:pict>
          <v:shape id="_x0000_s1036" type="#_x0000_t32" style="position:absolute;margin-left:-6.75pt;margin-top:18.05pt;width:16.95pt;height:75.9pt;z-index:251707392" o:connectortype="straight" o:regroupid="1">
            <v:stroke endarrow="block"/>
          </v:shape>
        </w:pict>
      </w:r>
      <w:r>
        <w:rPr>
          <w:noProof/>
        </w:rPr>
        <w:pict>
          <v:shape id="_x0000_s1039" type="#_x0000_t202" style="position:absolute;margin-left:100.25pt;margin-top:10.4pt;width:56.65pt;height:21.75pt;z-index:251710464" o:regroupid="1" stroked="f">
            <v:shadow on="t"/>
            <v:textbox style="mso-next-textbox:#_x0000_s1039">
              <w:txbxContent>
                <w:p w:rsidR="007257F7" w:rsidRDefault="007257F7" w:rsidP="008D41C1">
                  <w:r>
                    <w:t>Baffle #</w:t>
                  </w:r>
                </w:p>
              </w:txbxContent>
            </v:textbox>
          </v:shape>
        </w:pict>
      </w:r>
      <w:r>
        <w:rPr>
          <w:noProof/>
        </w:rPr>
        <w:pict>
          <v:shape id="_x0000_s1038" type="#_x0000_t202" style="position:absolute;margin-left:38.7pt;margin-top:2.45pt;width:49.4pt;height:23.1pt;z-index:251709440" o:regroupid="1" stroked="f" strokecolor="black [3213]">
            <v:shadow on="t"/>
            <v:textbox style="mso-next-textbox:#_x0000_s1038">
              <w:txbxContent>
                <w:p w:rsidR="007257F7" w:rsidRDefault="007257F7" w:rsidP="008D41C1">
                  <w:r>
                    <w:t>Baffle 1</w:t>
                  </w:r>
                </w:p>
              </w:txbxContent>
            </v:textbox>
          </v:shape>
        </w:pict>
      </w:r>
    </w:p>
    <w:p w:rsidR="008A7ACF" w:rsidRDefault="00333C4C" w:rsidP="00A56416">
      <w:r>
        <w:rPr>
          <w:noProof/>
        </w:rPr>
        <w:pict>
          <v:shape id="_x0000_s1041" type="#_x0000_t32" style="position:absolute;margin-left:82.2pt;margin-top:6.7pt;width:44.55pt;height:96.7pt;flip:x;z-index:251712512" o:connectortype="straight" o:regroupid="1">
            <v:stroke endarrow="block"/>
          </v:shape>
        </w:pict>
      </w:r>
      <w:r>
        <w:rPr>
          <w:noProof/>
        </w:rPr>
        <w:pict>
          <v:shape id="_x0000_s1040" type="#_x0000_t32" style="position:absolute;margin-left:46.55pt;margin-top:.1pt;width:12.55pt;height:117.5pt;flip:x;z-index:251711488" o:connectortype="straight" o:regroupid="1">
            <v:stroke endarrow="block"/>
          </v:shape>
        </w:pict>
      </w:r>
      <w:r>
        <w:rPr>
          <w:noProof/>
        </w:rPr>
        <w:pict>
          <v:shape id="_x0000_s1037" type="#_x0000_t32" style="position:absolute;margin-left:386.25pt;margin-top:17.75pt;width:16.3pt;height:38.05pt;z-index:251708416" o:connectortype="straight" o:regroupid="1">
            <v:stroke endarrow="block"/>
          </v:shape>
        </w:pict>
      </w:r>
    </w:p>
    <w:p w:rsidR="00882810" w:rsidRDefault="00333C4C" w:rsidP="00A56416">
      <w:r>
        <w:rPr>
          <w:noProof/>
        </w:rPr>
        <w:pict>
          <v:shape id="_x0000_s1044" type="#_x0000_t202" style="position:absolute;margin-left:156.9pt;margin-top:126.15pt;width:54.35pt;height:20.4pt;z-index:251715584" o:regroupid="1" stroked="f">
            <v:shadow on="t"/>
            <v:textbox style="mso-next-textbox:#_x0000_s1044">
              <w:txbxContent>
                <w:p w:rsidR="007257F7" w:rsidRPr="00DA0829" w:rsidRDefault="007257F7">
                  <w:pPr>
                    <w:rPr>
                      <w:sz w:val="20"/>
                      <w:szCs w:val="20"/>
                    </w:rPr>
                  </w:pPr>
                  <w:r w:rsidRPr="00DA0829">
                    <w:rPr>
                      <w:sz w:val="16"/>
                      <w:szCs w:val="16"/>
                    </w:rPr>
                    <w:t>Height(</w:t>
                  </w:r>
                  <w:r>
                    <w:rPr>
                      <w:sz w:val="16"/>
                      <w:szCs w:val="16"/>
                    </w:rPr>
                    <w:t>#)</w:t>
                  </w:r>
                </w:p>
              </w:txbxContent>
            </v:textbox>
          </v:shape>
        </w:pict>
      </w:r>
      <w:r>
        <w:rPr>
          <w:noProof/>
        </w:rPr>
        <w:pict>
          <v:shape id="_x0000_s1043" type="#_x0000_t32" style="position:absolute;margin-left:207.85pt;margin-top:151.3pt;width:15.6pt;height:0;z-index:251714560" o:connectortype="straight" o:regroupid="1"/>
        </w:pict>
      </w:r>
      <w:r>
        <w:rPr>
          <w:noProof/>
        </w:rPr>
        <w:pict>
          <v:shape id="_x0000_s1042" type="#_x0000_t32" style="position:absolute;margin-left:3in;margin-top:132.95pt;width:0;height:18.35pt;flip:y;z-index:251713536" o:connectortype="straight" o:regroupid="1">
            <v:stroke endarrow="block"/>
          </v:shape>
        </w:pict>
      </w:r>
      <w:r>
        <w:rPr>
          <w:noProof/>
        </w:rPr>
        <w:pict>
          <v:shape id="_x0000_s1033" type="#_x0000_t32" style="position:absolute;margin-left:95.1pt;margin-top:115.3pt;width:3.4pt;height:53pt;flip:x y;z-index:251704320" o:connectortype="straight" o:regroupid="1">
            <v:stroke endarrow="block"/>
          </v:shape>
        </w:pict>
      </w:r>
      <w:r>
        <w:rPr>
          <w:noProof/>
        </w:rPr>
        <w:pict>
          <v:shape id="_x0000_s1032" type="#_x0000_t32" style="position:absolute;margin-left:59.1pt;margin-top:115.3pt;width:3.4pt;height:53pt;flip:x y;z-index:251703296" o:connectortype="straight" o:regroupid="1">
            <v:stroke endarrow="block"/>
          </v:shape>
        </w:pict>
      </w:r>
      <w:r>
        <w:rPr>
          <w:noProof/>
        </w:rPr>
        <w:pict>
          <v:shape id="_x0000_s1031" type="#_x0000_t32" style="position:absolute;margin-left:23.1pt;margin-top:115.3pt;width:3.4pt;height:53pt;flip:x y;z-index:251702272" o:connectortype="straight" o:regroupid="1">
            <v:stroke endarrow="block"/>
          </v:shape>
        </w:pict>
      </w:r>
      <w:r w:rsidR="008A7ACF">
        <w:rPr>
          <w:noProof/>
        </w:rPr>
        <w:drawing>
          <wp:inline distT="0" distB="0" distL="0" distR="0">
            <wp:extent cx="5193030" cy="2009775"/>
            <wp:effectExtent l="19050" t="0" r="7620" b="0"/>
            <wp:docPr id="1" name="Picture 1" descr="C:\Documents and Settings\tms52\Desktop\baffle configu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ms52\Desktop\baffle configuration.png"/>
                    <pic:cNvPicPr>
                      <a:picLocks noChangeAspect="1" noChangeArrowheads="1"/>
                    </pic:cNvPicPr>
                  </pic:nvPicPr>
                  <pic:blipFill>
                    <a:blip r:embed="rId9" cstate="print"/>
                    <a:srcRect/>
                    <a:stretch>
                      <a:fillRect/>
                    </a:stretch>
                  </pic:blipFill>
                  <pic:spPr bwMode="auto">
                    <a:xfrm>
                      <a:off x="0" y="0"/>
                      <a:ext cx="5193030" cy="2009775"/>
                    </a:xfrm>
                    <a:prstGeom prst="rect">
                      <a:avLst/>
                    </a:prstGeom>
                    <a:noFill/>
                    <a:ln w="9525">
                      <a:noFill/>
                      <a:miter lim="800000"/>
                      <a:headEnd/>
                      <a:tailEnd/>
                    </a:ln>
                  </pic:spPr>
                </pic:pic>
              </a:graphicData>
            </a:graphic>
          </wp:inline>
        </w:drawing>
      </w:r>
    </w:p>
    <w:p w:rsidR="008A7ACF" w:rsidRDefault="00333C4C" w:rsidP="00A56416">
      <w:r>
        <w:rPr>
          <w:noProof/>
        </w:rPr>
        <w:pict>
          <v:shape id="_x0000_s1030" type="#_x0000_t202" style="position:absolute;margin-left:146.45pt;margin-top:1.85pt;width:87.9pt;height:21.7pt;z-index:251701248" o:regroupid="1" stroked="f">
            <v:shadow on="t"/>
            <v:textbox style="mso-next-textbox:#_x0000_s1030">
              <w:txbxContent>
                <w:p w:rsidR="007257F7" w:rsidRDefault="007257F7">
                  <w:r>
                    <w:t>Baffle Space #</w:t>
                  </w:r>
                </w:p>
              </w:txbxContent>
            </v:textbox>
          </v:shape>
        </w:pict>
      </w:r>
      <w:r>
        <w:rPr>
          <w:noProof/>
        </w:rPr>
        <w:pict>
          <v:shape id="_x0000_s1029" type="#_x0000_t202" style="position:absolute;margin-left:126.75pt;margin-top:1.85pt;width:19.7pt;height:21.7pt;z-index:251700224" o:regroupid="1">
            <v:shadow on="t"/>
            <v:textbox style="mso-next-textbox:#_x0000_s1029">
              <w:txbxContent>
                <w:p w:rsidR="007257F7" w:rsidRDefault="007257F7" w:rsidP="008A7ACF">
                  <w:r>
                    <w:t>#</w:t>
                  </w:r>
                </w:p>
              </w:txbxContent>
            </v:textbox>
          </v:shape>
        </w:pict>
      </w:r>
      <w:r>
        <w:rPr>
          <w:noProof/>
        </w:rPr>
        <w:pict>
          <v:shape id="_x0000_s1028" type="#_x0000_t202" style="position:absolute;margin-left:88.1pt;margin-top:1.85pt;width:19.7pt;height:21.7pt;z-index:251699200" o:regroupid="1">
            <v:shadow on="t"/>
            <v:textbox style="mso-next-textbox:#_x0000_s1028">
              <w:txbxContent>
                <w:p w:rsidR="007257F7" w:rsidRDefault="007257F7" w:rsidP="008A7ACF">
                  <w:r>
                    <w:t>3</w:t>
                  </w:r>
                </w:p>
              </w:txbxContent>
            </v:textbox>
          </v:shape>
        </w:pict>
      </w:r>
      <w:r>
        <w:rPr>
          <w:noProof/>
        </w:rPr>
        <w:pict>
          <v:shape id="_x0000_s1027" type="#_x0000_t202" style="position:absolute;margin-left:53.4pt;margin-top:1.85pt;width:19.7pt;height:21.7pt;z-index:251698176" o:regroupid="1">
            <v:shadow on="t"/>
            <v:textbox style="mso-next-textbox:#_x0000_s1027">
              <w:txbxContent>
                <w:p w:rsidR="007257F7" w:rsidRDefault="007257F7" w:rsidP="008A7ACF">
                  <w:r>
                    <w:t>2</w:t>
                  </w:r>
                </w:p>
              </w:txbxContent>
            </v:textbox>
          </v:shape>
        </w:pict>
      </w:r>
      <w:r>
        <w:rPr>
          <w:noProof/>
        </w:rPr>
        <w:pict>
          <v:shape id="_x0000_s1026" type="#_x0000_t202" style="position:absolute;margin-left:16.3pt;margin-top:1.85pt;width:19.7pt;height:21.7pt;z-index:251697152" o:regroupid="1">
            <v:shadow on="t"/>
            <v:textbox style="mso-next-textbox:#_x0000_s1026">
              <w:txbxContent>
                <w:p w:rsidR="007257F7" w:rsidRDefault="007257F7">
                  <w:r>
                    <w:t>1</w:t>
                  </w:r>
                </w:p>
              </w:txbxContent>
            </v:textbox>
          </v:shape>
        </w:pict>
      </w:r>
    </w:p>
    <w:p w:rsidR="008A7ACF" w:rsidRDefault="008A7ACF" w:rsidP="00A56416"/>
    <w:p w:rsidR="003606A6" w:rsidRPr="00882810" w:rsidRDefault="00882810" w:rsidP="00882810">
      <w:pPr>
        <w:jc w:val="center"/>
      </w:pPr>
      <w:r>
        <w:rPr>
          <w:b/>
        </w:rPr>
        <w:t xml:space="preserve">Figure 9: </w:t>
      </w:r>
      <w:r>
        <w:t>Conventions for flocculator configuration table</w:t>
      </w:r>
    </w:p>
    <w:p w:rsidR="0047561D" w:rsidRDefault="0047561D" w:rsidP="003108BE"/>
    <w:p w:rsidR="0047561D" w:rsidRDefault="0047561D" w:rsidP="003108BE"/>
    <w:p w:rsidR="0047561D" w:rsidRDefault="0047561D" w:rsidP="003108BE"/>
    <w:p w:rsidR="0047561D" w:rsidRDefault="0047561D" w:rsidP="003108BE"/>
    <w:p w:rsidR="0047561D" w:rsidRDefault="0047561D" w:rsidP="003108BE"/>
    <w:p w:rsidR="0047561D" w:rsidRDefault="0047561D" w:rsidP="003108BE"/>
    <w:p w:rsidR="0047561D" w:rsidRDefault="0047561D" w:rsidP="003108BE"/>
    <w:p w:rsidR="0047561D" w:rsidRDefault="0047561D" w:rsidP="003108BE"/>
    <w:p w:rsidR="00092CC6" w:rsidRPr="00092CC6" w:rsidRDefault="006C389C" w:rsidP="00092CC6">
      <w:pPr>
        <w:jc w:val="both"/>
        <w:rPr>
          <w:rFonts w:asciiTheme="majorHAnsi" w:hAnsiTheme="majorHAnsi"/>
          <w:b/>
          <w:sz w:val="24"/>
          <w:szCs w:val="24"/>
        </w:rPr>
      </w:pPr>
      <w:r>
        <w:rPr>
          <w:rFonts w:asciiTheme="majorHAnsi" w:hAnsiTheme="majorHAnsi"/>
          <w:b/>
          <w:sz w:val="24"/>
          <w:szCs w:val="24"/>
        </w:rPr>
        <w:lastRenderedPageBreak/>
        <w:t xml:space="preserve">     4</w:t>
      </w:r>
      <w:r w:rsidR="00092CC6">
        <w:rPr>
          <w:rFonts w:asciiTheme="majorHAnsi" w:hAnsiTheme="majorHAnsi"/>
          <w:b/>
          <w:sz w:val="24"/>
          <w:szCs w:val="24"/>
        </w:rPr>
        <w:t>.I</w:t>
      </w:r>
      <w:r w:rsidR="00092CC6">
        <w:rPr>
          <w:rFonts w:asciiTheme="majorHAnsi" w:hAnsiTheme="majorHAnsi"/>
          <w:b/>
          <w:sz w:val="24"/>
          <w:szCs w:val="24"/>
        </w:rPr>
        <w:tab/>
      </w:r>
      <w:r w:rsidR="00092CC6">
        <w:rPr>
          <w:rFonts w:asciiTheme="majorHAnsi" w:hAnsiTheme="majorHAnsi"/>
          <w:b/>
          <w:sz w:val="24"/>
          <w:szCs w:val="24"/>
        </w:rPr>
        <w:tab/>
      </w:r>
      <w:r w:rsidR="00653080">
        <w:rPr>
          <w:rFonts w:asciiTheme="majorHAnsi" w:hAnsiTheme="majorHAnsi"/>
          <w:b/>
          <w:sz w:val="24"/>
          <w:szCs w:val="24"/>
        </w:rPr>
        <w:t>Configurations for Flocculator O</w:t>
      </w:r>
      <w:r w:rsidR="00092CC6" w:rsidRPr="00092CC6">
        <w:rPr>
          <w:rFonts w:asciiTheme="majorHAnsi" w:hAnsiTheme="majorHAnsi"/>
          <w:b/>
          <w:sz w:val="24"/>
          <w:szCs w:val="24"/>
        </w:rPr>
        <w:t>bstructions</w:t>
      </w:r>
    </w:p>
    <w:p w:rsidR="003108BE" w:rsidRDefault="003108BE" w:rsidP="0047561D">
      <w:pPr>
        <w:jc w:val="both"/>
      </w:pPr>
      <w:r>
        <w:t xml:space="preserve">Flocculator </w:t>
      </w:r>
      <w:r w:rsidR="00092CC6">
        <w:t>dimensions</w:t>
      </w:r>
      <w:r>
        <w:t xml:space="preserve">: H = 1 m, S = 0.1 m </w:t>
      </w:r>
    </w:p>
    <w:p w:rsidR="003108BE" w:rsidRDefault="003108BE" w:rsidP="0047561D">
      <w:pPr>
        <w:jc w:val="both"/>
      </w:pPr>
      <w:r>
        <w:t xml:space="preserve">[note: </w:t>
      </w:r>
      <w:r w:rsidR="006C389C">
        <w:t>Height(shape#)</w:t>
      </w:r>
      <w:r>
        <w:t xml:space="preserve"> is distance from the bottom surface</w:t>
      </w:r>
      <w:r w:rsidR="006C389C">
        <w:t xml:space="preserve"> to the center of the shape</w:t>
      </w:r>
      <w:r w:rsidR="009C5246">
        <w:t>]</w:t>
      </w:r>
    </w:p>
    <w:tbl>
      <w:tblPr>
        <w:tblStyle w:val="TableGrid"/>
        <w:tblW w:w="0" w:type="auto"/>
        <w:tblLook w:val="04A0"/>
      </w:tblPr>
      <w:tblGrid>
        <w:gridCol w:w="3793"/>
        <w:gridCol w:w="1956"/>
        <w:gridCol w:w="2004"/>
        <w:gridCol w:w="1823"/>
      </w:tblGrid>
      <w:tr w:rsidR="00C57AE1" w:rsidTr="00092CC6">
        <w:tc>
          <w:tcPr>
            <w:tcW w:w="3793" w:type="dxa"/>
          </w:tcPr>
          <w:p w:rsidR="00C57AE1" w:rsidRDefault="00C57AE1" w:rsidP="00A56416">
            <w:r>
              <w:t>Reference Number</w:t>
            </w:r>
          </w:p>
        </w:tc>
        <w:tc>
          <w:tcPr>
            <w:tcW w:w="1956" w:type="dxa"/>
          </w:tcPr>
          <w:p w:rsidR="00C57AE1" w:rsidRDefault="00C57AE1" w:rsidP="00A56416">
            <w:r>
              <w:t xml:space="preserve">Configuration </w:t>
            </w:r>
          </w:p>
        </w:tc>
        <w:tc>
          <w:tcPr>
            <w:tcW w:w="2004" w:type="dxa"/>
          </w:tcPr>
          <w:p w:rsidR="00C57AE1" w:rsidRDefault="000352FE" w:rsidP="00A56416">
            <w:r>
              <w:t>Dimensions</w:t>
            </w:r>
          </w:p>
        </w:tc>
        <w:tc>
          <w:tcPr>
            <w:tcW w:w="1823" w:type="dxa"/>
          </w:tcPr>
          <w:p w:rsidR="00C57AE1" w:rsidRDefault="000352FE" w:rsidP="00A56416">
            <w:r>
              <w:t>Position</w:t>
            </w:r>
          </w:p>
        </w:tc>
      </w:tr>
      <w:tr w:rsidR="00C57AE1" w:rsidTr="00092CC6">
        <w:tc>
          <w:tcPr>
            <w:tcW w:w="3793" w:type="dxa"/>
          </w:tcPr>
          <w:p w:rsidR="004B418B" w:rsidRDefault="004B418B" w:rsidP="004B418B">
            <w:pPr>
              <w:pStyle w:val="ListParagraph"/>
              <w:numPr>
                <w:ilvl w:val="0"/>
                <w:numId w:val="3"/>
              </w:numPr>
              <w:rPr>
                <w:noProof/>
              </w:rPr>
            </w:pPr>
            <w:r w:rsidRPr="004B418B">
              <w:rPr>
                <w:noProof/>
              </w:rPr>
              <w:drawing>
                <wp:inline distT="0" distB="0" distL="0" distR="0">
                  <wp:extent cx="1566202" cy="4554747"/>
                  <wp:effectExtent l="19050" t="0" r="0" b="0"/>
                  <wp:docPr id="74" name="Picture 12" descr="C:\Documents and Settings\tms52\Desktop\2 5cm circles 2 turn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tms52\Desktop\2 5cm circles 2 turns\dissapation.png"/>
                          <pic:cNvPicPr>
                            <a:picLocks noChangeAspect="1" noChangeArrowheads="1"/>
                          </pic:cNvPicPr>
                        </pic:nvPicPr>
                        <pic:blipFill>
                          <a:blip r:embed="rId19" cstate="print"/>
                          <a:srcRect/>
                          <a:stretch>
                            <a:fillRect/>
                          </a:stretch>
                        </pic:blipFill>
                        <pic:spPr bwMode="auto">
                          <a:xfrm>
                            <a:off x="0" y="0"/>
                            <a:ext cx="1568826" cy="4562379"/>
                          </a:xfrm>
                          <a:prstGeom prst="rect">
                            <a:avLst/>
                          </a:prstGeom>
                          <a:noFill/>
                          <a:ln w="9525">
                            <a:noFill/>
                            <a:miter lim="800000"/>
                            <a:headEnd/>
                            <a:tailEnd/>
                          </a:ln>
                        </pic:spPr>
                      </pic:pic>
                    </a:graphicData>
                  </a:graphic>
                </wp:inline>
              </w:drawing>
            </w:r>
          </w:p>
        </w:tc>
        <w:tc>
          <w:tcPr>
            <w:tcW w:w="1956" w:type="dxa"/>
          </w:tcPr>
          <w:p w:rsidR="000352FE" w:rsidRDefault="00341D49" w:rsidP="00A56416">
            <w:r>
              <w:rPr>
                <w:b/>
              </w:rPr>
              <w:t>Baffle Space 2</w:t>
            </w:r>
            <w:r w:rsidR="000352FE" w:rsidRPr="00CD7368">
              <w:rPr>
                <w:b/>
              </w:rPr>
              <w:t>:</w:t>
            </w:r>
            <w:r w:rsidR="000352FE">
              <w:t xml:space="preserve"> One circle</w:t>
            </w:r>
          </w:p>
          <w:p w:rsidR="00C57AE1" w:rsidRDefault="000352FE" w:rsidP="00427E43">
            <w:r w:rsidRPr="00CD7368">
              <w:rPr>
                <w:b/>
              </w:rPr>
              <w:t>Baffl</w:t>
            </w:r>
            <w:r w:rsidR="00341D49">
              <w:rPr>
                <w:b/>
              </w:rPr>
              <w:t>e Space 3</w:t>
            </w:r>
            <w:r w:rsidRPr="00CD7368">
              <w:rPr>
                <w:b/>
              </w:rPr>
              <w:t>:</w:t>
            </w:r>
            <w:r>
              <w:t xml:space="preserve"> One </w:t>
            </w:r>
            <w:r w:rsidR="00427E43">
              <w:t>c</w:t>
            </w:r>
            <w:r>
              <w:t xml:space="preserve">ircle </w:t>
            </w:r>
          </w:p>
        </w:tc>
        <w:tc>
          <w:tcPr>
            <w:tcW w:w="2004" w:type="dxa"/>
          </w:tcPr>
          <w:p w:rsidR="00C57AE1" w:rsidRDefault="00427E43" w:rsidP="00A56416">
            <w:r>
              <w:t>Diameter</w:t>
            </w:r>
            <w:r w:rsidR="00643584">
              <w:t>(all)</w:t>
            </w:r>
            <w:r>
              <w:t xml:space="preserve"> = </w:t>
            </w:r>
            <w:r w:rsidR="000352FE">
              <w:t>5 cm</w:t>
            </w:r>
          </w:p>
          <w:p w:rsidR="00475822" w:rsidRDefault="00475822" w:rsidP="00A56416">
            <w:r>
              <w:t>Two turns</w:t>
            </w:r>
          </w:p>
        </w:tc>
        <w:tc>
          <w:tcPr>
            <w:tcW w:w="1823" w:type="dxa"/>
          </w:tcPr>
          <w:p w:rsidR="00C57AE1" w:rsidRDefault="000352FE" w:rsidP="00A56416">
            <w:r>
              <w:t xml:space="preserve">Height = </w:t>
            </w:r>
            <w:r w:rsidR="00D83AA5">
              <w:t>50 cm</w:t>
            </w:r>
          </w:p>
          <w:p w:rsidR="000352FE" w:rsidRDefault="000352FE" w:rsidP="00A56416">
            <w:r>
              <w:t>Center Position =0.5*S</w:t>
            </w:r>
          </w:p>
        </w:tc>
      </w:tr>
      <w:tr w:rsidR="00C57AE1" w:rsidTr="00092CC6">
        <w:tc>
          <w:tcPr>
            <w:tcW w:w="3793" w:type="dxa"/>
          </w:tcPr>
          <w:p w:rsidR="00C57AE1" w:rsidRDefault="000352FE" w:rsidP="00A56416">
            <w:r>
              <w:lastRenderedPageBreak/>
              <w:t>(2)</w:t>
            </w:r>
            <w:r w:rsidR="004B418B">
              <w:rPr>
                <w:noProof/>
              </w:rPr>
              <w:t xml:space="preserve"> </w:t>
            </w:r>
            <w:r w:rsidR="004B418B" w:rsidRPr="004B418B">
              <w:rPr>
                <w:noProof/>
              </w:rPr>
              <w:drawing>
                <wp:inline distT="0" distB="0" distL="0" distR="0">
                  <wp:extent cx="1524524" cy="3407434"/>
                  <wp:effectExtent l="19050" t="0" r="0" b="0"/>
                  <wp:docPr id="73" name="Picture 16" descr="C:\Documents and Settings\tms52\Desktop\3 half circles 3 turn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tms52\Desktop\3 half circles 3 turns\dissipation.png"/>
                          <pic:cNvPicPr>
                            <a:picLocks noChangeAspect="1" noChangeArrowheads="1"/>
                          </pic:cNvPicPr>
                        </pic:nvPicPr>
                        <pic:blipFill>
                          <a:blip r:embed="rId20" cstate="print"/>
                          <a:srcRect/>
                          <a:stretch>
                            <a:fillRect/>
                          </a:stretch>
                        </pic:blipFill>
                        <pic:spPr bwMode="auto">
                          <a:xfrm>
                            <a:off x="0" y="0"/>
                            <a:ext cx="1530854" cy="3421581"/>
                          </a:xfrm>
                          <a:prstGeom prst="rect">
                            <a:avLst/>
                          </a:prstGeom>
                          <a:noFill/>
                          <a:ln w="9525">
                            <a:noFill/>
                            <a:miter lim="800000"/>
                            <a:headEnd/>
                            <a:tailEnd/>
                          </a:ln>
                        </pic:spPr>
                      </pic:pic>
                    </a:graphicData>
                  </a:graphic>
                </wp:inline>
              </w:drawing>
            </w:r>
          </w:p>
        </w:tc>
        <w:tc>
          <w:tcPr>
            <w:tcW w:w="1956" w:type="dxa"/>
          </w:tcPr>
          <w:p w:rsidR="00C57AE1" w:rsidRDefault="00341D49" w:rsidP="00A56416">
            <w:r>
              <w:rPr>
                <w:b/>
              </w:rPr>
              <w:t>Baffle 1</w:t>
            </w:r>
            <w:r w:rsidR="00427E43" w:rsidRPr="00CD7368">
              <w:rPr>
                <w:b/>
              </w:rPr>
              <w:t>:</w:t>
            </w:r>
            <w:r w:rsidR="00F34C50">
              <w:t xml:space="preserve"> Half circle1</w:t>
            </w:r>
            <w:r w:rsidR="00427E43">
              <w:t xml:space="preserve"> </w:t>
            </w:r>
          </w:p>
          <w:p w:rsidR="00341D49" w:rsidRDefault="00427E43" w:rsidP="00341D49">
            <w:r w:rsidRPr="00D83AA5">
              <w:rPr>
                <w:b/>
              </w:rPr>
              <w:t xml:space="preserve">Baffle </w:t>
            </w:r>
            <w:r w:rsidR="00341D49">
              <w:rPr>
                <w:b/>
              </w:rPr>
              <w:t>2</w:t>
            </w:r>
            <w:r>
              <w:t xml:space="preserve">: </w:t>
            </w:r>
            <w:r w:rsidR="00341D49">
              <w:t xml:space="preserve">Half circle2, </w:t>
            </w:r>
            <w:r>
              <w:t>Half circle3</w:t>
            </w:r>
          </w:p>
          <w:p w:rsidR="00341D49" w:rsidRDefault="00427E43" w:rsidP="00341D49">
            <w:r w:rsidRPr="00D83AA5">
              <w:rPr>
                <w:b/>
              </w:rPr>
              <w:t xml:space="preserve">Baffle </w:t>
            </w:r>
            <w:r w:rsidR="00341D49">
              <w:rPr>
                <w:b/>
              </w:rPr>
              <w:t>3</w:t>
            </w:r>
            <w:r>
              <w:t xml:space="preserve">: </w:t>
            </w:r>
            <w:r w:rsidR="00341D49">
              <w:t>Half circle4, Half circle5</w:t>
            </w:r>
          </w:p>
          <w:p w:rsidR="00427E43" w:rsidRDefault="00341D49" w:rsidP="00341D49">
            <w:r w:rsidRPr="00341D49">
              <w:rPr>
                <w:b/>
              </w:rPr>
              <w:t>Right Wall:</w:t>
            </w:r>
            <w:r w:rsidR="00427E43">
              <w:t xml:space="preserve"> Half circle6</w:t>
            </w:r>
          </w:p>
        </w:tc>
        <w:tc>
          <w:tcPr>
            <w:tcW w:w="2004" w:type="dxa"/>
          </w:tcPr>
          <w:p w:rsidR="00C57AE1" w:rsidRDefault="00427E43" w:rsidP="00643584">
            <w:r>
              <w:t>Radius</w:t>
            </w:r>
            <w:r w:rsidR="00643584">
              <w:t>(all)</w:t>
            </w:r>
            <w:r>
              <w:t xml:space="preserve">= </w:t>
            </w:r>
            <w:r w:rsidR="00CD7368">
              <w:t>2.5 cm</w:t>
            </w:r>
          </w:p>
          <w:p w:rsidR="00475822" w:rsidRDefault="00475822" w:rsidP="00643584">
            <w:r>
              <w:t>Three turns</w:t>
            </w:r>
          </w:p>
        </w:tc>
        <w:tc>
          <w:tcPr>
            <w:tcW w:w="1823" w:type="dxa"/>
          </w:tcPr>
          <w:p w:rsidR="00CD7368" w:rsidRDefault="00341D49" w:rsidP="00A56416">
            <w:r>
              <w:rPr>
                <w:b/>
              </w:rPr>
              <w:t>Baffle 1</w:t>
            </w:r>
            <w:r w:rsidR="00CD7368" w:rsidRPr="00D83AA5">
              <w:rPr>
                <w:b/>
              </w:rPr>
              <w:t>:</w:t>
            </w:r>
            <w:r w:rsidR="00D83AA5">
              <w:t xml:space="preserve"> Height</w:t>
            </w:r>
            <w:r w:rsidR="00E806BE">
              <w:t>(</w:t>
            </w:r>
            <w:r w:rsidR="00D83AA5">
              <w:t>1</w:t>
            </w:r>
            <w:r w:rsidR="009C5246">
              <w:t>)</w:t>
            </w:r>
            <w:r w:rsidR="00D83AA5">
              <w:t xml:space="preserve"> = 55 cm</w:t>
            </w:r>
          </w:p>
          <w:p w:rsidR="009C5246" w:rsidRDefault="00341D49" w:rsidP="00A56416">
            <w:r w:rsidRPr="00341D49">
              <w:rPr>
                <w:b/>
              </w:rPr>
              <w:t>Baffle 2</w:t>
            </w:r>
            <w:r w:rsidR="009C5246" w:rsidRPr="00341D49">
              <w:rPr>
                <w:b/>
              </w:rPr>
              <w:t>:</w:t>
            </w:r>
            <w:r w:rsidR="009C5246">
              <w:t xml:space="preserve"> Height(2) = 55 cm Height(3) = 45 cm</w:t>
            </w:r>
          </w:p>
          <w:p w:rsidR="00341D49" w:rsidRDefault="009C5246" w:rsidP="00A56416">
            <w:r w:rsidRPr="00341D49">
              <w:rPr>
                <w:b/>
              </w:rPr>
              <w:t>Baffle</w:t>
            </w:r>
            <w:r w:rsidR="00341D49" w:rsidRPr="00341D49">
              <w:rPr>
                <w:b/>
              </w:rPr>
              <w:t xml:space="preserve"> 3:</w:t>
            </w:r>
            <w:r w:rsidR="00341D49">
              <w:t xml:space="preserve"> Height(4) = 45 cm</w:t>
            </w:r>
            <w:r w:rsidR="006C389C">
              <w:t xml:space="preserve"> </w:t>
            </w:r>
            <w:r w:rsidR="00341D49">
              <w:t>Height(5) = 55 cm</w:t>
            </w:r>
          </w:p>
          <w:p w:rsidR="00C57AE1" w:rsidRDefault="004235CB" w:rsidP="00341D49">
            <w:r w:rsidRPr="00D83AA5">
              <w:rPr>
                <w:b/>
              </w:rPr>
              <w:t>Right</w:t>
            </w:r>
            <w:r w:rsidR="00341D49">
              <w:rPr>
                <w:b/>
              </w:rPr>
              <w:t xml:space="preserve"> W</w:t>
            </w:r>
            <w:r w:rsidR="00CD7368" w:rsidRPr="00D83AA5">
              <w:rPr>
                <w:b/>
              </w:rPr>
              <w:t>all:</w:t>
            </w:r>
            <w:r w:rsidR="00D83AA5">
              <w:t xml:space="preserve"> Height</w:t>
            </w:r>
            <w:r w:rsidR="00E806BE">
              <w:t>(</w:t>
            </w:r>
            <w:r w:rsidR="00D83AA5">
              <w:t>6</w:t>
            </w:r>
            <w:r w:rsidR="00E806BE">
              <w:t>)</w:t>
            </w:r>
            <w:r w:rsidR="00D83AA5">
              <w:t xml:space="preserve"> = 55 cm</w:t>
            </w:r>
          </w:p>
        </w:tc>
      </w:tr>
      <w:tr w:rsidR="00C57AE1" w:rsidTr="00092CC6">
        <w:tc>
          <w:tcPr>
            <w:tcW w:w="3793" w:type="dxa"/>
          </w:tcPr>
          <w:p w:rsidR="00C57AE1" w:rsidRDefault="000352FE" w:rsidP="00A56416">
            <w:r>
              <w:t>(3)</w:t>
            </w:r>
            <w:r w:rsidR="004B418B">
              <w:rPr>
                <w:noProof/>
              </w:rPr>
              <w:t xml:space="preserve"> </w:t>
            </w:r>
            <w:r w:rsidR="004B418B" w:rsidRPr="004B418B">
              <w:rPr>
                <w:noProof/>
              </w:rPr>
              <w:drawing>
                <wp:inline distT="0" distB="0" distL="0" distR="0">
                  <wp:extent cx="1718289" cy="4045789"/>
                  <wp:effectExtent l="19050" t="0" r="0" b="0"/>
                  <wp:docPr id="75" name="Picture 21" descr="C:\Documents and Settings\tms52\Desktop\2 long nozzle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tms52\Desktop\2 long nozzles\dissapation.png"/>
                          <pic:cNvPicPr>
                            <a:picLocks noChangeAspect="1" noChangeArrowheads="1"/>
                          </pic:cNvPicPr>
                        </pic:nvPicPr>
                        <pic:blipFill>
                          <a:blip r:embed="rId21" cstate="print"/>
                          <a:srcRect/>
                          <a:stretch>
                            <a:fillRect/>
                          </a:stretch>
                        </pic:blipFill>
                        <pic:spPr bwMode="auto">
                          <a:xfrm>
                            <a:off x="0" y="0"/>
                            <a:ext cx="1722294" cy="4055218"/>
                          </a:xfrm>
                          <a:prstGeom prst="rect">
                            <a:avLst/>
                          </a:prstGeom>
                          <a:noFill/>
                          <a:ln w="9525">
                            <a:noFill/>
                            <a:miter lim="800000"/>
                            <a:headEnd/>
                            <a:tailEnd/>
                          </a:ln>
                        </pic:spPr>
                      </pic:pic>
                    </a:graphicData>
                  </a:graphic>
                </wp:inline>
              </w:drawing>
            </w:r>
          </w:p>
        </w:tc>
        <w:tc>
          <w:tcPr>
            <w:tcW w:w="1956" w:type="dxa"/>
          </w:tcPr>
          <w:p w:rsidR="00E806BE" w:rsidRDefault="00CD7368" w:rsidP="00A56416">
            <w:r w:rsidRPr="00D83AA5">
              <w:rPr>
                <w:b/>
              </w:rPr>
              <w:t xml:space="preserve">Baffle </w:t>
            </w:r>
            <w:r w:rsidR="00341D49">
              <w:rPr>
                <w:b/>
              </w:rPr>
              <w:t>1</w:t>
            </w:r>
            <w:r w:rsidRPr="00D83AA5">
              <w:rPr>
                <w:b/>
              </w:rPr>
              <w:t>:</w:t>
            </w:r>
            <w:r>
              <w:t xml:space="preserve"> Half oval1</w:t>
            </w:r>
          </w:p>
          <w:p w:rsidR="00C57AE1" w:rsidRDefault="00341D49" w:rsidP="00A56416">
            <w:r>
              <w:rPr>
                <w:b/>
              </w:rPr>
              <w:t>Baffle 2</w:t>
            </w:r>
            <w:r w:rsidR="00CD7368" w:rsidRPr="00D83AA5">
              <w:rPr>
                <w:b/>
              </w:rPr>
              <w:t>:</w:t>
            </w:r>
            <w:r w:rsidR="00CD7368">
              <w:t xml:space="preserve"> </w:t>
            </w:r>
            <w:r>
              <w:t>,Half oval2. Half oval3</w:t>
            </w:r>
          </w:p>
          <w:p w:rsidR="00643584" w:rsidRDefault="00341D49" w:rsidP="00341D49">
            <w:r>
              <w:rPr>
                <w:b/>
              </w:rPr>
              <w:t>Baffle 3</w:t>
            </w:r>
            <w:r w:rsidR="00643584" w:rsidRPr="00D83AA5">
              <w:rPr>
                <w:b/>
              </w:rPr>
              <w:t>:</w:t>
            </w:r>
            <w:r w:rsidR="00643584">
              <w:t xml:space="preserve"> </w:t>
            </w:r>
            <w:r>
              <w:t>Half oval4</w:t>
            </w:r>
            <w:r w:rsidR="006C389C">
              <w:t xml:space="preserve">, </w:t>
            </w:r>
            <w:r w:rsidR="00643584">
              <w:t>Half oval5</w:t>
            </w:r>
          </w:p>
          <w:p w:rsidR="00341D49" w:rsidRDefault="00341D49" w:rsidP="00341D49">
            <w:r w:rsidRPr="00341D49">
              <w:rPr>
                <w:b/>
              </w:rPr>
              <w:t xml:space="preserve">Right Wall: </w:t>
            </w:r>
            <w:r>
              <w:t>Half oval6</w:t>
            </w:r>
          </w:p>
        </w:tc>
        <w:tc>
          <w:tcPr>
            <w:tcW w:w="2004" w:type="dxa"/>
          </w:tcPr>
          <w:p w:rsidR="00C57AE1" w:rsidRDefault="00643584" w:rsidP="00A56416">
            <w:r>
              <w:t>Radius(all) = 2.5 cm</w:t>
            </w:r>
          </w:p>
          <w:p w:rsidR="00643584" w:rsidRDefault="00643584" w:rsidP="00A56416">
            <w:r>
              <w:t>Total Length(all) = 30 cm</w:t>
            </w:r>
          </w:p>
          <w:p w:rsidR="00643584" w:rsidRDefault="001658C1" w:rsidP="00A56416">
            <w:r>
              <w:t>Three turns</w:t>
            </w:r>
          </w:p>
        </w:tc>
        <w:tc>
          <w:tcPr>
            <w:tcW w:w="1823" w:type="dxa"/>
          </w:tcPr>
          <w:p w:rsidR="00C57AE1" w:rsidRDefault="00341D49" w:rsidP="00A56416">
            <w:r>
              <w:rPr>
                <w:b/>
              </w:rPr>
              <w:t>Baffle 1</w:t>
            </w:r>
            <w:r w:rsidR="00643584" w:rsidRPr="00D83AA5">
              <w:rPr>
                <w:b/>
              </w:rPr>
              <w:t>:</w:t>
            </w:r>
            <w:r w:rsidR="00643584">
              <w:t xml:space="preserve"> Height</w:t>
            </w:r>
            <w:r w:rsidR="00E806BE">
              <w:t>(</w:t>
            </w:r>
            <w:r w:rsidR="00643584">
              <w:t>1</w:t>
            </w:r>
            <w:r w:rsidR="00E806BE">
              <w:t>)</w:t>
            </w:r>
            <w:r>
              <w:t xml:space="preserve"> = 70 </w:t>
            </w:r>
            <w:r w:rsidR="00D83AA5">
              <w:t>cm</w:t>
            </w:r>
          </w:p>
          <w:p w:rsidR="0047561D" w:rsidRDefault="00341D49" w:rsidP="00341D49">
            <w:r>
              <w:rPr>
                <w:b/>
              </w:rPr>
              <w:t>Baffle 2</w:t>
            </w:r>
            <w:r w:rsidR="00643584" w:rsidRPr="00D83AA5">
              <w:rPr>
                <w:b/>
              </w:rPr>
              <w:t>:</w:t>
            </w:r>
            <w:r w:rsidR="00643584">
              <w:t xml:space="preserve"> H</w:t>
            </w:r>
            <w:r w:rsidR="00D83AA5">
              <w:t>eight</w:t>
            </w:r>
            <w:r w:rsidR="00E806BE">
              <w:t>(</w:t>
            </w:r>
            <w:r w:rsidR="00D83AA5">
              <w:t>2</w:t>
            </w:r>
            <w:r w:rsidR="00E806BE">
              <w:t>)</w:t>
            </w:r>
            <w:r w:rsidR="00D83AA5">
              <w:t xml:space="preserve"> =</w:t>
            </w:r>
            <w:r>
              <w:t xml:space="preserve"> 70 cm Heigh</w:t>
            </w:r>
            <w:r w:rsidR="00E806BE">
              <w:t>(</w:t>
            </w:r>
            <w:r w:rsidR="008A7ACF">
              <w:t>3</w:t>
            </w:r>
            <w:r w:rsidR="00E806BE">
              <w:t>)</w:t>
            </w:r>
            <w:r>
              <w:t xml:space="preserve"> </w:t>
            </w:r>
            <w:r w:rsidR="00D83AA5">
              <w:t xml:space="preserve">= </w:t>
            </w:r>
            <w:r>
              <w:t>3</w:t>
            </w:r>
            <w:r w:rsidR="00D83AA5">
              <w:t>0 cm</w:t>
            </w:r>
          </w:p>
          <w:p w:rsidR="00341D49" w:rsidRDefault="00341D49" w:rsidP="00341D49">
            <w:r w:rsidRPr="00341D49">
              <w:rPr>
                <w:b/>
              </w:rPr>
              <w:t>Baffle 3:</w:t>
            </w:r>
            <w:r>
              <w:t xml:space="preserve"> Height(4) = 30 cm  Height(5) = 70 cm</w:t>
            </w:r>
          </w:p>
          <w:p w:rsidR="00341D49" w:rsidRDefault="00341D49" w:rsidP="00341D49">
            <w:r w:rsidRPr="00341D49">
              <w:rPr>
                <w:b/>
              </w:rPr>
              <w:t>Right Wall:</w:t>
            </w:r>
            <w:r>
              <w:t xml:space="preserve"> Height(6) = 70 cm</w:t>
            </w:r>
          </w:p>
        </w:tc>
      </w:tr>
      <w:tr w:rsidR="00C57AE1" w:rsidTr="00092CC6">
        <w:tc>
          <w:tcPr>
            <w:tcW w:w="3793" w:type="dxa"/>
          </w:tcPr>
          <w:p w:rsidR="00C57AE1" w:rsidRDefault="000352FE" w:rsidP="00A56416">
            <w:r>
              <w:lastRenderedPageBreak/>
              <w:t>(4)</w:t>
            </w:r>
            <w:r w:rsidR="004B418B">
              <w:rPr>
                <w:noProof/>
              </w:rPr>
              <w:t xml:space="preserve"> </w:t>
            </w:r>
            <w:r w:rsidR="004B418B" w:rsidRPr="004B418B">
              <w:rPr>
                <w:noProof/>
              </w:rPr>
              <w:drawing>
                <wp:inline distT="0" distB="0" distL="0" distR="0">
                  <wp:extent cx="1462789" cy="3480038"/>
                  <wp:effectExtent l="19050" t="0" r="4061" b="0"/>
                  <wp:docPr id="76" name="Picture 26" descr="C:\Documents and Settings\tms52\Desktop\one nozzle\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tms52\Desktop\one nozzle\dissipation.png"/>
                          <pic:cNvPicPr>
                            <a:picLocks noChangeAspect="1" noChangeArrowheads="1"/>
                          </pic:cNvPicPr>
                        </pic:nvPicPr>
                        <pic:blipFill>
                          <a:blip r:embed="rId22" cstate="print"/>
                          <a:srcRect/>
                          <a:stretch>
                            <a:fillRect/>
                          </a:stretch>
                        </pic:blipFill>
                        <pic:spPr bwMode="auto">
                          <a:xfrm>
                            <a:off x="0" y="0"/>
                            <a:ext cx="1466758" cy="3489481"/>
                          </a:xfrm>
                          <a:prstGeom prst="rect">
                            <a:avLst/>
                          </a:prstGeom>
                          <a:noFill/>
                          <a:ln w="9525">
                            <a:noFill/>
                            <a:miter lim="800000"/>
                            <a:headEnd/>
                            <a:tailEnd/>
                          </a:ln>
                        </pic:spPr>
                      </pic:pic>
                    </a:graphicData>
                  </a:graphic>
                </wp:inline>
              </w:drawing>
            </w:r>
          </w:p>
        </w:tc>
        <w:tc>
          <w:tcPr>
            <w:tcW w:w="1956" w:type="dxa"/>
          </w:tcPr>
          <w:p w:rsidR="00C57AE1" w:rsidRDefault="004235CB" w:rsidP="00A56416">
            <w:r w:rsidRPr="00D83AA5">
              <w:rPr>
                <w:b/>
              </w:rPr>
              <w:t xml:space="preserve">Baffle </w:t>
            </w:r>
            <w:r w:rsidR="00341D49">
              <w:rPr>
                <w:b/>
              </w:rPr>
              <w:t>1</w:t>
            </w:r>
            <w:r w:rsidRPr="00D83AA5">
              <w:rPr>
                <w:b/>
              </w:rPr>
              <w:t>:</w:t>
            </w:r>
            <w:r>
              <w:t xml:space="preserve"> Half oval1</w:t>
            </w:r>
          </w:p>
          <w:p w:rsidR="004235CB" w:rsidRDefault="00341D49" w:rsidP="00A56416">
            <w:r>
              <w:rPr>
                <w:b/>
              </w:rPr>
              <w:t>Baffle 2</w:t>
            </w:r>
            <w:r w:rsidR="004235CB" w:rsidRPr="00D83AA5">
              <w:rPr>
                <w:b/>
              </w:rPr>
              <w:t>:</w:t>
            </w:r>
            <w:r w:rsidR="004235CB">
              <w:t xml:space="preserve"> Half oval2</w:t>
            </w:r>
          </w:p>
          <w:p w:rsidR="004235CB" w:rsidRDefault="00341D49" w:rsidP="00E806BE">
            <w:r>
              <w:rPr>
                <w:b/>
              </w:rPr>
              <w:t>Baffle 3</w:t>
            </w:r>
            <w:r w:rsidR="004235CB" w:rsidRPr="00D83AA5">
              <w:rPr>
                <w:b/>
              </w:rPr>
              <w:t>:</w:t>
            </w:r>
            <w:r w:rsidR="004235CB">
              <w:t xml:space="preserve"> Half oval3</w:t>
            </w:r>
          </w:p>
        </w:tc>
        <w:tc>
          <w:tcPr>
            <w:tcW w:w="2004" w:type="dxa"/>
          </w:tcPr>
          <w:p w:rsidR="00C57AE1" w:rsidRDefault="004235CB" w:rsidP="00A56416">
            <w:r>
              <w:t>Radius(all) = 5 cm</w:t>
            </w:r>
          </w:p>
          <w:p w:rsidR="004235CB" w:rsidRDefault="004235CB" w:rsidP="00A56416">
            <w:r>
              <w:t>Total Length(all) = 30 cm</w:t>
            </w:r>
          </w:p>
        </w:tc>
        <w:tc>
          <w:tcPr>
            <w:tcW w:w="1823" w:type="dxa"/>
          </w:tcPr>
          <w:p w:rsidR="00341D49" w:rsidRDefault="00341D49" w:rsidP="00341D49">
            <w:r>
              <w:rPr>
                <w:b/>
              </w:rPr>
              <w:t xml:space="preserve">Baffle 1: </w:t>
            </w:r>
            <w:r w:rsidR="004235CB">
              <w:t>Height</w:t>
            </w:r>
            <w:r w:rsidR="00E806BE">
              <w:t>(</w:t>
            </w:r>
            <w:r w:rsidR="00D83AA5">
              <w:t>1</w:t>
            </w:r>
            <w:r w:rsidR="00E806BE">
              <w:t>)</w:t>
            </w:r>
            <w:r w:rsidR="00D83AA5">
              <w:t xml:space="preserve"> =</w:t>
            </w:r>
            <w:r>
              <w:t xml:space="preserve"> 70 cm</w:t>
            </w:r>
          </w:p>
          <w:p w:rsidR="00341D49" w:rsidRDefault="00341D49" w:rsidP="00341D49">
            <w:r w:rsidRPr="00341D49">
              <w:rPr>
                <w:b/>
              </w:rPr>
              <w:t>Baffle2:</w:t>
            </w:r>
            <w:r>
              <w:t xml:space="preserve"> </w:t>
            </w:r>
            <w:r w:rsidR="00D83AA5">
              <w:t xml:space="preserve"> Height</w:t>
            </w:r>
            <w:r w:rsidR="00E806BE">
              <w:t>(</w:t>
            </w:r>
            <w:r w:rsidR="00D83AA5">
              <w:t>2</w:t>
            </w:r>
            <w:r w:rsidR="00E806BE">
              <w:t>)</w:t>
            </w:r>
            <w:r w:rsidR="006C389C">
              <w:t xml:space="preserve"> = 3</w:t>
            </w:r>
            <w:r>
              <w:t>0 cm</w:t>
            </w:r>
            <w:r w:rsidR="00D83AA5">
              <w:t xml:space="preserve"> </w:t>
            </w:r>
          </w:p>
          <w:p w:rsidR="00C57AE1" w:rsidRDefault="00341D49" w:rsidP="00341D49">
            <w:r w:rsidRPr="00341D49">
              <w:rPr>
                <w:b/>
              </w:rPr>
              <w:t>Baffle 3:</w:t>
            </w:r>
            <w:r>
              <w:t xml:space="preserve"> </w:t>
            </w:r>
            <w:r w:rsidR="00D83AA5">
              <w:t>Height</w:t>
            </w:r>
            <w:r w:rsidR="00E806BE">
              <w:t>(</w:t>
            </w:r>
            <w:r w:rsidR="00D83AA5">
              <w:t>3</w:t>
            </w:r>
            <w:r w:rsidR="00E806BE">
              <w:t>)</w:t>
            </w:r>
            <w:r>
              <w:t xml:space="preserve"> =</w:t>
            </w:r>
            <w:r w:rsidR="00D83AA5">
              <w:t xml:space="preserve"> 70 cm</w:t>
            </w:r>
          </w:p>
        </w:tc>
      </w:tr>
      <w:tr w:rsidR="00C57AE1" w:rsidTr="00092CC6">
        <w:tc>
          <w:tcPr>
            <w:tcW w:w="3793" w:type="dxa"/>
          </w:tcPr>
          <w:p w:rsidR="00C57AE1" w:rsidRDefault="000352FE" w:rsidP="00A56416">
            <w:r>
              <w:t>(5)</w:t>
            </w:r>
            <w:r w:rsidR="004B418B">
              <w:rPr>
                <w:noProof/>
              </w:rPr>
              <w:t xml:space="preserve"> </w:t>
            </w:r>
            <w:r w:rsidR="004B418B" w:rsidRPr="004B418B">
              <w:rPr>
                <w:noProof/>
              </w:rPr>
              <w:drawing>
                <wp:inline distT="0" distB="0" distL="0" distR="0">
                  <wp:extent cx="1481213" cy="3666226"/>
                  <wp:effectExtent l="19050" t="0" r="4687" b="0"/>
                  <wp:docPr id="77" name="Picture 32" descr="C:\Documents and Settings\tms52\Desktop\2 offset circle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tms52\Desktop\2 offset circles\dissapation.png"/>
                          <pic:cNvPicPr>
                            <a:picLocks noChangeAspect="1" noChangeArrowheads="1"/>
                          </pic:cNvPicPr>
                        </pic:nvPicPr>
                        <pic:blipFill>
                          <a:blip r:embed="rId23" cstate="print"/>
                          <a:srcRect/>
                          <a:stretch>
                            <a:fillRect/>
                          </a:stretch>
                        </pic:blipFill>
                        <pic:spPr bwMode="auto">
                          <a:xfrm>
                            <a:off x="0" y="0"/>
                            <a:ext cx="1482430" cy="3669238"/>
                          </a:xfrm>
                          <a:prstGeom prst="rect">
                            <a:avLst/>
                          </a:prstGeom>
                          <a:noFill/>
                          <a:ln w="9525">
                            <a:noFill/>
                            <a:miter lim="800000"/>
                            <a:headEnd/>
                            <a:tailEnd/>
                          </a:ln>
                        </pic:spPr>
                      </pic:pic>
                    </a:graphicData>
                  </a:graphic>
                </wp:inline>
              </w:drawing>
            </w:r>
          </w:p>
        </w:tc>
        <w:tc>
          <w:tcPr>
            <w:tcW w:w="1956" w:type="dxa"/>
          </w:tcPr>
          <w:p w:rsidR="00C57AE1" w:rsidRDefault="008C34EA" w:rsidP="00A56416">
            <w:r>
              <w:rPr>
                <w:b/>
              </w:rPr>
              <w:t>Baffle 1</w:t>
            </w:r>
            <w:r w:rsidR="004235CB" w:rsidRPr="00D83AA5">
              <w:rPr>
                <w:b/>
              </w:rPr>
              <w:t>:</w:t>
            </w:r>
            <w:r w:rsidR="004235CB">
              <w:t xml:space="preserve"> Half circle1</w:t>
            </w:r>
          </w:p>
          <w:p w:rsidR="004235CB" w:rsidRDefault="008C34EA" w:rsidP="00E806BE">
            <w:r>
              <w:rPr>
                <w:b/>
              </w:rPr>
              <w:t>Baffle 2</w:t>
            </w:r>
            <w:r w:rsidR="004235CB" w:rsidRPr="00D83AA5">
              <w:rPr>
                <w:b/>
              </w:rPr>
              <w:t>:</w:t>
            </w:r>
            <w:r w:rsidR="004235CB">
              <w:t xml:space="preserve"> Half circle2</w:t>
            </w:r>
          </w:p>
        </w:tc>
        <w:tc>
          <w:tcPr>
            <w:tcW w:w="2004" w:type="dxa"/>
          </w:tcPr>
          <w:p w:rsidR="00C57AE1" w:rsidRDefault="004235CB" w:rsidP="00A56416">
            <w:r>
              <w:t>Radius(all) = 5 cm</w:t>
            </w:r>
          </w:p>
          <w:p w:rsidR="001658C1" w:rsidRDefault="001658C1" w:rsidP="00A56416">
            <w:r>
              <w:t>Three turns</w:t>
            </w:r>
          </w:p>
        </w:tc>
        <w:tc>
          <w:tcPr>
            <w:tcW w:w="1823" w:type="dxa"/>
          </w:tcPr>
          <w:p w:rsidR="008C34EA" w:rsidRDefault="008C34EA" w:rsidP="008C34EA">
            <w:r>
              <w:rPr>
                <w:b/>
              </w:rPr>
              <w:t>Baffle 1</w:t>
            </w:r>
            <w:r w:rsidR="004235CB">
              <w:t xml:space="preserve"> Height</w:t>
            </w:r>
            <w:r w:rsidR="00E806BE">
              <w:t>(</w:t>
            </w:r>
            <w:r w:rsidR="004235CB">
              <w:t>1</w:t>
            </w:r>
            <w:r w:rsidR="00E806BE">
              <w:t>)</w:t>
            </w:r>
            <w:r>
              <w:t xml:space="preserve">= 80 cm </w:t>
            </w:r>
            <w:r w:rsidR="004235CB">
              <w:t xml:space="preserve"> </w:t>
            </w:r>
          </w:p>
          <w:p w:rsidR="00C57AE1" w:rsidRDefault="008C34EA" w:rsidP="008C34EA">
            <w:r w:rsidRPr="008C34EA">
              <w:rPr>
                <w:b/>
              </w:rPr>
              <w:t>Baffle 2</w:t>
            </w:r>
            <w:r>
              <w:t xml:space="preserve">  </w:t>
            </w:r>
            <w:r w:rsidR="004235CB">
              <w:t>Height</w:t>
            </w:r>
            <w:r w:rsidR="00E806BE">
              <w:t>(</w:t>
            </w:r>
            <w:r w:rsidR="004235CB">
              <w:t>2</w:t>
            </w:r>
            <w:r w:rsidR="00E806BE">
              <w:t>)</w:t>
            </w:r>
            <w:r w:rsidR="004235CB">
              <w:t xml:space="preserve"> = </w:t>
            </w:r>
            <w:r w:rsidR="006C389C">
              <w:t>2</w:t>
            </w:r>
            <w:r w:rsidR="00D83AA5">
              <w:t>0 cm</w:t>
            </w:r>
          </w:p>
        </w:tc>
      </w:tr>
      <w:tr w:rsidR="00C57AE1" w:rsidTr="00092CC6">
        <w:tc>
          <w:tcPr>
            <w:tcW w:w="3793" w:type="dxa"/>
          </w:tcPr>
          <w:p w:rsidR="00C57AE1" w:rsidRDefault="000352FE" w:rsidP="00A56416">
            <w:r>
              <w:lastRenderedPageBreak/>
              <w:t>(6)</w:t>
            </w:r>
            <w:r w:rsidR="004B418B">
              <w:rPr>
                <w:noProof/>
              </w:rPr>
              <w:t xml:space="preserve"> </w:t>
            </w:r>
            <w:r w:rsidR="004B418B" w:rsidRPr="004B418B">
              <w:rPr>
                <w:noProof/>
              </w:rPr>
              <w:drawing>
                <wp:inline distT="0" distB="0" distL="0" distR="0">
                  <wp:extent cx="1464694" cy="3562565"/>
                  <wp:effectExtent l="19050" t="0" r="2156" b="0"/>
                  <wp:docPr id="78" name="Picture 36" descr="C:\Documents and Settings\tms52\Desktop\4 offset half circle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tms52\Desktop\4 offset half circles\dissapation.png"/>
                          <pic:cNvPicPr>
                            <a:picLocks noChangeAspect="1" noChangeArrowheads="1"/>
                          </pic:cNvPicPr>
                        </pic:nvPicPr>
                        <pic:blipFill>
                          <a:blip r:embed="rId24" cstate="print"/>
                          <a:srcRect/>
                          <a:stretch>
                            <a:fillRect/>
                          </a:stretch>
                        </pic:blipFill>
                        <pic:spPr bwMode="auto">
                          <a:xfrm>
                            <a:off x="0" y="0"/>
                            <a:ext cx="1466105" cy="3565997"/>
                          </a:xfrm>
                          <a:prstGeom prst="rect">
                            <a:avLst/>
                          </a:prstGeom>
                          <a:noFill/>
                          <a:ln w="9525">
                            <a:noFill/>
                            <a:miter lim="800000"/>
                            <a:headEnd/>
                            <a:tailEnd/>
                          </a:ln>
                        </pic:spPr>
                      </pic:pic>
                    </a:graphicData>
                  </a:graphic>
                </wp:inline>
              </w:drawing>
            </w:r>
          </w:p>
        </w:tc>
        <w:tc>
          <w:tcPr>
            <w:tcW w:w="1956" w:type="dxa"/>
          </w:tcPr>
          <w:p w:rsidR="004235CB" w:rsidRDefault="008C34EA" w:rsidP="004235CB">
            <w:r>
              <w:rPr>
                <w:b/>
              </w:rPr>
              <w:t>Baffle 1</w:t>
            </w:r>
            <w:r w:rsidR="004235CB" w:rsidRPr="00D83AA5">
              <w:rPr>
                <w:b/>
              </w:rPr>
              <w:t>:</w:t>
            </w:r>
            <w:r w:rsidR="004235CB">
              <w:t xml:space="preserve"> Half circle1</w:t>
            </w:r>
          </w:p>
          <w:p w:rsidR="00C57AE1" w:rsidRDefault="008C34EA" w:rsidP="008C34EA">
            <w:r>
              <w:rPr>
                <w:b/>
              </w:rPr>
              <w:t>Baffle 2</w:t>
            </w:r>
            <w:r w:rsidR="004235CB" w:rsidRPr="00D83AA5">
              <w:rPr>
                <w:b/>
              </w:rPr>
              <w:t>:</w:t>
            </w:r>
            <w:r w:rsidR="004235CB">
              <w:t xml:space="preserve"> </w:t>
            </w:r>
            <w:r>
              <w:t xml:space="preserve">Half circle2, </w:t>
            </w:r>
            <w:r w:rsidR="004235CB">
              <w:t>Half circle3</w:t>
            </w:r>
          </w:p>
          <w:p w:rsidR="008C34EA" w:rsidRDefault="008C34EA" w:rsidP="008C34EA">
            <w:r w:rsidRPr="008C34EA">
              <w:rPr>
                <w:b/>
              </w:rPr>
              <w:t>Baffle 3:</w:t>
            </w:r>
            <w:r>
              <w:t xml:space="preserve"> Half circle4</w:t>
            </w:r>
          </w:p>
        </w:tc>
        <w:tc>
          <w:tcPr>
            <w:tcW w:w="2004" w:type="dxa"/>
          </w:tcPr>
          <w:p w:rsidR="00C57AE1" w:rsidRDefault="004235CB" w:rsidP="00A56416">
            <w:r>
              <w:t>Radius(all) = 5 cm</w:t>
            </w:r>
          </w:p>
          <w:p w:rsidR="001658C1" w:rsidRDefault="001658C1" w:rsidP="00A56416">
            <w:r>
              <w:t>Three turns</w:t>
            </w:r>
          </w:p>
        </w:tc>
        <w:tc>
          <w:tcPr>
            <w:tcW w:w="1823" w:type="dxa"/>
          </w:tcPr>
          <w:p w:rsidR="00C57AE1" w:rsidRDefault="008C34EA" w:rsidP="004235CB">
            <w:r>
              <w:rPr>
                <w:b/>
              </w:rPr>
              <w:t>Baffle 1</w:t>
            </w:r>
            <w:r w:rsidR="004235CB" w:rsidRPr="00D83AA5">
              <w:rPr>
                <w:b/>
              </w:rPr>
              <w:t>:</w:t>
            </w:r>
            <w:r w:rsidR="004235CB">
              <w:t xml:space="preserve"> Height</w:t>
            </w:r>
            <w:r w:rsidR="00E806BE">
              <w:t>(</w:t>
            </w:r>
            <w:r w:rsidR="004235CB">
              <w:t>1</w:t>
            </w:r>
            <w:r w:rsidR="00E806BE">
              <w:t>)</w:t>
            </w:r>
            <w:r w:rsidR="004235CB">
              <w:t xml:space="preserve"> = </w:t>
            </w:r>
            <w:r w:rsidR="00D83AA5">
              <w:t>80 cm</w:t>
            </w:r>
          </w:p>
          <w:p w:rsidR="008A7ACF" w:rsidRDefault="008C34EA" w:rsidP="008C34EA">
            <w:r>
              <w:rPr>
                <w:b/>
              </w:rPr>
              <w:t>Baffle 2</w:t>
            </w:r>
            <w:r w:rsidR="004235CB" w:rsidRPr="00D83AA5">
              <w:rPr>
                <w:b/>
              </w:rPr>
              <w:t>:</w:t>
            </w:r>
            <w:r w:rsidR="004235CB">
              <w:t xml:space="preserve"> Height</w:t>
            </w:r>
            <w:r w:rsidR="00E806BE">
              <w:t>(</w:t>
            </w:r>
            <w:r w:rsidR="004235CB">
              <w:t>2</w:t>
            </w:r>
            <w:r w:rsidR="00E806BE">
              <w:t>)</w:t>
            </w:r>
            <w:r w:rsidR="004235CB">
              <w:t xml:space="preserve"> =</w:t>
            </w:r>
            <w:r>
              <w:t xml:space="preserve"> 50 cm</w:t>
            </w:r>
            <w:r w:rsidR="004235CB">
              <w:t xml:space="preserve"> Height</w:t>
            </w:r>
            <w:r w:rsidR="00E806BE">
              <w:t>(3)</w:t>
            </w:r>
            <w:r w:rsidR="004235CB">
              <w:t xml:space="preserve"> = </w:t>
            </w:r>
            <w:r>
              <w:t xml:space="preserve">20 </w:t>
            </w:r>
            <w:r w:rsidR="00D83AA5">
              <w:t>cm</w:t>
            </w:r>
          </w:p>
          <w:p w:rsidR="008C34EA" w:rsidRDefault="008C34EA" w:rsidP="008C34EA">
            <w:r w:rsidRPr="008C34EA">
              <w:rPr>
                <w:b/>
              </w:rPr>
              <w:t>Baffle 3:</w:t>
            </w:r>
            <w:r>
              <w:t xml:space="preserve"> Height(4) = 50 cm</w:t>
            </w:r>
          </w:p>
        </w:tc>
      </w:tr>
      <w:tr w:rsidR="00C57AE1" w:rsidTr="00092CC6">
        <w:tc>
          <w:tcPr>
            <w:tcW w:w="3793" w:type="dxa"/>
          </w:tcPr>
          <w:p w:rsidR="00C57AE1" w:rsidRDefault="000352FE" w:rsidP="00A56416">
            <w:r>
              <w:t>(7)</w:t>
            </w:r>
            <w:r w:rsidR="004B418B">
              <w:rPr>
                <w:noProof/>
              </w:rPr>
              <w:t xml:space="preserve"> </w:t>
            </w:r>
            <w:r w:rsidR="008C34EA" w:rsidRPr="008C34EA">
              <w:rPr>
                <w:noProof/>
              </w:rPr>
              <w:drawing>
                <wp:inline distT="0" distB="0" distL="0" distR="0">
                  <wp:extent cx="1576681" cy="3810000"/>
                  <wp:effectExtent l="19050" t="0" r="4469" b="0"/>
                  <wp:docPr id="103" name="Picture 40" descr="C:\Documents and Settings\tms52\Desktop\half circles on the right\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tms52\Desktop\half circles on the right\dissapation.png"/>
                          <pic:cNvPicPr>
                            <a:picLocks noChangeAspect="1" noChangeArrowheads="1"/>
                          </pic:cNvPicPr>
                        </pic:nvPicPr>
                        <pic:blipFill>
                          <a:blip r:embed="rId25" cstate="print"/>
                          <a:srcRect/>
                          <a:stretch>
                            <a:fillRect/>
                          </a:stretch>
                        </pic:blipFill>
                        <pic:spPr bwMode="auto">
                          <a:xfrm>
                            <a:off x="0" y="0"/>
                            <a:ext cx="1579207" cy="3816105"/>
                          </a:xfrm>
                          <a:prstGeom prst="rect">
                            <a:avLst/>
                          </a:prstGeom>
                          <a:noFill/>
                          <a:ln w="9525">
                            <a:noFill/>
                            <a:miter lim="800000"/>
                            <a:headEnd/>
                            <a:tailEnd/>
                          </a:ln>
                        </pic:spPr>
                      </pic:pic>
                    </a:graphicData>
                  </a:graphic>
                </wp:inline>
              </w:drawing>
            </w:r>
          </w:p>
        </w:tc>
        <w:tc>
          <w:tcPr>
            <w:tcW w:w="1956" w:type="dxa"/>
          </w:tcPr>
          <w:p w:rsidR="004235CB" w:rsidRDefault="004235CB" w:rsidP="004235CB">
            <w:r w:rsidRPr="00D83AA5">
              <w:rPr>
                <w:b/>
              </w:rPr>
              <w:t>Baffle 2:</w:t>
            </w:r>
            <w:r>
              <w:t xml:space="preserve"> Half circle1</w:t>
            </w:r>
          </w:p>
          <w:p w:rsidR="00C57AE1" w:rsidRDefault="004235CB" w:rsidP="008D41C1">
            <w:r w:rsidRPr="00D83AA5">
              <w:rPr>
                <w:b/>
              </w:rPr>
              <w:t>Baffle 3:</w:t>
            </w:r>
            <w:r>
              <w:t xml:space="preserve"> Half circle2</w:t>
            </w:r>
          </w:p>
        </w:tc>
        <w:tc>
          <w:tcPr>
            <w:tcW w:w="2004" w:type="dxa"/>
          </w:tcPr>
          <w:p w:rsidR="00C57AE1" w:rsidRDefault="004235CB" w:rsidP="00A56416">
            <w:r>
              <w:t>Radius(all) = 5 cm</w:t>
            </w:r>
          </w:p>
          <w:p w:rsidR="001658C1" w:rsidRDefault="001658C1" w:rsidP="00A56416">
            <w:r>
              <w:t>Three turns</w:t>
            </w:r>
          </w:p>
        </w:tc>
        <w:tc>
          <w:tcPr>
            <w:tcW w:w="1823" w:type="dxa"/>
          </w:tcPr>
          <w:p w:rsidR="008A7ACF" w:rsidRDefault="008C34EA" w:rsidP="004235CB">
            <w:r>
              <w:rPr>
                <w:b/>
              </w:rPr>
              <w:t>Baffle 2</w:t>
            </w:r>
            <w:r w:rsidR="004235CB" w:rsidRPr="00D83AA5">
              <w:rPr>
                <w:b/>
              </w:rPr>
              <w:t>:</w:t>
            </w:r>
            <w:r w:rsidR="004235CB">
              <w:t xml:space="preserve"> Height</w:t>
            </w:r>
            <w:r w:rsidR="008D41C1">
              <w:t>(</w:t>
            </w:r>
            <w:r w:rsidR="004235CB">
              <w:t>1</w:t>
            </w:r>
            <w:r w:rsidR="008D41C1">
              <w:t>)</w:t>
            </w:r>
            <w:r w:rsidR="004235CB">
              <w:t xml:space="preserve"> = </w:t>
            </w:r>
            <w:r w:rsidR="00D83AA5">
              <w:t>80 cm</w:t>
            </w:r>
          </w:p>
          <w:p w:rsidR="008A7ACF" w:rsidRPr="008C34EA" w:rsidRDefault="008C34EA" w:rsidP="004235CB">
            <w:r w:rsidRPr="008C34EA">
              <w:rPr>
                <w:b/>
              </w:rPr>
              <w:t>Baffle 3:</w:t>
            </w:r>
            <w:r>
              <w:rPr>
                <w:b/>
              </w:rPr>
              <w:t xml:space="preserve"> </w:t>
            </w:r>
            <w:r>
              <w:t>Height(2) = 20 cm</w:t>
            </w:r>
          </w:p>
        </w:tc>
      </w:tr>
      <w:tr w:rsidR="004235CB" w:rsidTr="00092CC6">
        <w:tc>
          <w:tcPr>
            <w:tcW w:w="3793" w:type="dxa"/>
          </w:tcPr>
          <w:p w:rsidR="004235CB" w:rsidRDefault="001D6FBF" w:rsidP="00A56416">
            <w:r>
              <w:lastRenderedPageBreak/>
              <w:t>(8)</w:t>
            </w:r>
            <w:r w:rsidR="004B418B">
              <w:rPr>
                <w:noProof/>
              </w:rPr>
              <w:t xml:space="preserve"> </w:t>
            </w:r>
            <w:r w:rsidR="004B418B" w:rsidRPr="004B418B">
              <w:rPr>
                <w:noProof/>
              </w:rPr>
              <w:drawing>
                <wp:inline distT="0" distB="0" distL="0" distR="0">
                  <wp:extent cx="1404867" cy="3467819"/>
                  <wp:effectExtent l="19050" t="0" r="4833" b="0"/>
                  <wp:docPr id="80" name="Picture 46" descr="C:\Documents and Settings\tms52\Desktop\reverse 4 offset half circles\dissa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tms52\Desktop\reverse 4 offset half circles\dissaption.png"/>
                          <pic:cNvPicPr>
                            <a:picLocks noChangeAspect="1" noChangeArrowheads="1"/>
                          </pic:cNvPicPr>
                        </pic:nvPicPr>
                        <pic:blipFill>
                          <a:blip r:embed="rId26" cstate="print"/>
                          <a:srcRect/>
                          <a:stretch>
                            <a:fillRect/>
                          </a:stretch>
                        </pic:blipFill>
                        <pic:spPr bwMode="auto">
                          <a:xfrm>
                            <a:off x="0" y="0"/>
                            <a:ext cx="1411106" cy="3483219"/>
                          </a:xfrm>
                          <a:prstGeom prst="rect">
                            <a:avLst/>
                          </a:prstGeom>
                          <a:noFill/>
                          <a:ln w="9525">
                            <a:noFill/>
                            <a:miter lim="800000"/>
                            <a:headEnd/>
                            <a:tailEnd/>
                          </a:ln>
                        </pic:spPr>
                      </pic:pic>
                    </a:graphicData>
                  </a:graphic>
                </wp:inline>
              </w:drawing>
            </w:r>
          </w:p>
        </w:tc>
        <w:tc>
          <w:tcPr>
            <w:tcW w:w="1956" w:type="dxa"/>
          </w:tcPr>
          <w:p w:rsidR="008C34EA" w:rsidRPr="008C34EA" w:rsidRDefault="008C34EA" w:rsidP="001D6FBF">
            <w:r>
              <w:rPr>
                <w:b/>
              </w:rPr>
              <w:t>Baffle 1:</w:t>
            </w:r>
            <w:r>
              <w:t xml:space="preserve"> Half circle1</w:t>
            </w:r>
          </w:p>
          <w:p w:rsidR="001D6FBF" w:rsidRDefault="001D6FBF" w:rsidP="001D6FBF">
            <w:r w:rsidRPr="00D83AA5">
              <w:rPr>
                <w:b/>
              </w:rPr>
              <w:t>Baffle 2:</w:t>
            </w:r>
            <w:r>
              <w:t xml:space="preserve"> Half circle2</w:t>
            </w:r>
            <w:r w:rsidR="008C34EA">
              <w:rPr>
                <w:b/>
              </w:rPr>
              <w:t xml:space="preserve">, </w:t>
            </w:r>
            <w:r w:rsidR="006C389C">
              <w:t>Half circle3</w:t>
            </w:r>
          </w:p>
          <w:p w:rsidR="004235CB" w:rsidRDefault="001D6FBF" w:rsidP="008C34EA">
            <w:r w:rsidRPr="00D83AA5">
              <w:rPr>
                <w:b/>
              </w:rPr>
              <w:t>Baffle 3</w:t>
            </w:r>
            <w:r w:rsidR="008C34EA">
              <w:rPr>
                <w:b/>
              </w:rPr>
              <w:t>:</w:t>
            </w:r>
            <w:r>
              <w:t xml:space="preserve"> Half circle4</w:t>
            </w:r>
          </w:p>
        </w:tc>
        <w:tc>
          <w:tcPr>
            <w:tcW w:w="2004" w:type="dxa"/>
          </w:tcPr>
          <w:p w:rsidR="004235CB" w:rsidRDefault="001D6FBF" w:rsidP="00A56416">
            <w:r>
              <w:t>Radius(all) = 5 cm</w:t>
            </w:r>
          </w:p>
          <w:p w:rsidR="001658C1" w:rsidRDefault="001658C1" w:rsidP="00A56416">
            <w:r>
              <w:t>Three turns</w:t>
            </w:r>
          </w:p>
        </w:tc>
        <w:tc>
          <w:tcPr>
            <w:tcW w:w="1823" w:type="dxa"/>
          </w:tcPr>
          <w:p w:rsidR="004235CB" w:rsidRPr="008C34EA" w:rsidRDefault="008C34EA" w:rsidP="001D6FBF">
            <w:pPr>
              <w:rPr>
                <w:b/>
              </w:rPr>
            </w:pPr>
            <w:r>
              <w:rPr>
                <w:b/>
              </w:rPr>
              <w:t>Baffle 1:</w:t>
            </w:r>
            <w:r w:rsidR="001D6FBF">
              <w:t xml:space="preserve"> Height</w:t>
            </w:r>
            <w:r w:rsidR="008D41C1">
              <w:t>(</w:t>
            </w:r>
            <w:r w:rsidR="001D6FBF">
              <w:t>1</w:t>
            </w:r>
            <w:r w:rsidR="008D41C1">
              <w:t>)</w:t>
            </w:r>
            <w:r w:rsidR="001D6FBF">
              <w:t xml:space="preserve"> = </w:t>
            </w:r>
            <w:r w:rsidR="00D83AA5">
              <w:t>50 cm</w:t>
            </w:r>
          </w:p>
          <w:p w:rsidR="008C34EA" w:rsidRPr="008C34EA" w:rsidRDefault="008C34EA" w:rsidP="001D6FBF">
            <w:r>
              <w:rPr>
                <w:b/>
              </w:rPr>
              <w:t xml:space="preserve">Baffle 2: </w:t>
            </w:r>
            <w:r>
              <w:t>Height(2) = 80 cm Height(3) = 50 cm</w:t>
            </w:r>
          </w:p>
          <w:p w:rsidR="001D6FBF" w:rsidRDefault="008C34EA" w:rsidP="008C34EA">
            <w:r>
              <w:rPr>
                <w:b/>
              </w:rPr>
              <w:t>Right W</w:t>
            </w:r>
            <w:r w:rsidR="001D6FBF" w:rsidRPr="00D83AA5">
              <w:rPr>
                <w:b/>
              </w:rPr>
              <w:t>all:</w:t>
            </w:r>
            <w:r w:rsidR="008D41C1">
              <w:t xml:space="preserve"> </w:t>
            </w:r>
            <w:r w:rsidR="001D6FBF">
              <w:t>Height</w:t>
            </w:r>
            <w:r w:rsidR="008D41C1">
              <w:t>(</w:t>
            </w:r>
            <w:r w:rsidR="001D6FBF">
              <w:t>4</w:t>
            </w:r>
            <w:r w:rsidR="008D41C1">
              <w:t>)</w:t>
            </w:r>
            <w:r w:rsidR="001D6FBF">
              <w:t xml:space="preserve"> = </w:t>
            </w:r>
            <w:r>
              <w:t>2</w:t>
            </w:r>
            <w:r w:rsidR="00D83AA5">
              <w:t>0 cm</w:t>
            </w:r>
          </w:p>
        </w:tc>
      </w:tr>
      <w:tr w:rsidR="004235CB" w:rsidTr="00092CC6">
        <w:tc>
          <w:tcPr>
            <w:tcW w:w="3793" w:type="dxa"/>
          </w:tcPr>
          <w:p w:rsidR="004235CB" w:rsidRDefault="00D83AA5" w:rsidP="00A56416">
            <w:r>
              <w:t>(9)</w:t>
            </w:r>
            <w:r w:rsidR="004B418B">
              <w:rPr>
                <w:noProof/>
              </w:rPr>
              <w:t xml:space="preserve"> </w:t>
            </w:r>
            <w:r w:rsidR="00961BFD">
              <w:rPr>
                <w:noProof/>
              </w:rPr>
              <w:drawing>
                <wp:inline distT="0" distB="0" distL="0" distR="0">
                  <wp:extent cx="916273" cy="4235570"/>
                  <wp:effectExtent l="19050" t="0" r="0" b="0"/>
                  <wp:docPr id="84" name="Picture 62" descr="C:\Documents and Settings\tms52\Desktop\2 5cm circles in the first 2 baffe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Documents and Settings\tms52\Desktop\2 5cm circles in the first 2 baffes\dissipation.png"/>
                          <pic:cNvPicPr>
                            <a:picLocks noChangeAspect="1" noChangeArrowheads="1"/>
                          </pic:cNvPicPr>
                        </pic:nvPicPr>
                        <pic:blipFill>
                          <a:blip r:embed="rId27" cstate="print"/>
                          <a:srcRect/>
                          <a:stretch>
                            <a:fillRect/>
                          </a:stretch>
                        </pic:blipFill>
                        <pic:spPr bwMode="auto">
                          <a:xfrm>
                            <a:off x="0" y="0"/>
                            <a:ext cx="917741" cy="4242354"/>
                          </a:xfrm>
                          <a:prstGeom prst="rect">
                            <a:avLst/>
                          </a:prstGeom>
                          <a:noFill/>
                          <a:ln w="9525">
                            <a:noFill/>
                            <a:miter lim="800000"/>
                            <a:headEnd/>
                            <a:tailEnd/>
                          </a:ln>
                        </pic:spPr>
                      </pic:pic>
                    </a:graphicData>
                  </a:graphic>
                </wp:inline>
              </w:drawing>
            </w:r>
          </w:p>
        </w:tc>
        <w:tc>
          <w:tcPr>
            <w:tcW w:w="1956" w:type="dxa"/>
          </w:tcPr>
          <w:p w:rsidR="004235CB" w:rsidRDefault="00D83AA5" w:rsidP="004235CB">
            <w:r w:rsidRPr="00D83AA5">
              <w:rPr>
                <w:b/>
              </w:rPr>
              <w:t>Baffle</w:t>
            </w:r>
            <w:r w:rsidR="008C34EA">
              <w:rPr>
                <w:b/>
              </w:rPr>
              <w:t xml:space="preserve"> Space</w:t>
            </w:r>
            <w:r w:rsidRPr="00D83AA5">
              <w:rPr>
                <w:b/>
              </w:rPr>
              <w:t xml:space="preserve"> 1:</w:t>
            </w:r>
            <w:r>
              <w:t xml:space="preserve"> Circle</w:t>
            </w:r>
            <w:r w:rsidR="006C389C">
              <w:t>1</w:t>
            </w:r>
          </w:p>
          <w:p w:rsidR="00961BFD" w:rsidRDefault="00961BFD" w:rsidP="004235CB">
            <w:r w:rsidRPr="00961BFD">
              <w:rPr>
                <w:b/>
              </w:rPr>
              <w:t xml:space="preserve">Baffle </w:t>
            </w:r>
            <w:r w:rsidR="008C34EA">
              <w:rPr>
                <w:b/>
              </w:rPr>
              <w:t xml:space="preserve">Space </w:t>
            </w:r>
            <w:r w:rsidRPr="00961BFD">
              <w:rPr>
                <w:b/>
              </w:rPr>
              <w:t>2:</w:t>
            </w:r>
            <w:r>
              <w:t xml:space="preserve"> Circle</w:t>
            </w:r>
            <w:r w:rsidR="006C389C">
              <w:t>2</w:t>
            </w:r>
          </w:p>
        </w:tc>
        <w:tc>
          <w:tcPr>
            <w:tcW w:w="2004" w:type="dxa"/>
          </w:tcPr>
          <w:p w:rsidR="004235CB" w:rsidRDefault="00D83AA5" w:rsidP="00A56416">
            <w:r>
              <w:t>Radius</w:t>
            </w:r>
            <w:r w:rsidR="00961BFD">
              <w:t>(all)</w:t>
            </w:r>
            <w:r>
              <w:t xml:space="preserve"> = 5 cm</w:t>
            </w:r>
          </w:p>
          <w:p w:rsidR="001658C1" w:rsidRDefault="001658C1" w:rsidP="001658C1">
            <w:r>
              <w:t>One turn</w:t>
            </w:r>
          </w:p>
        </w:tc>
        <w:tc>
          <w:tcPr>
            <w:tcW w:w="1823" w:type="dxa"/>
          </w:tcPr>
          <w:p w:rsidR="00961BFD" w:rsidRDefault="00D83AA5" w:rsidP="00D83AA5">
            <w:r>
              <w:t>Height</w:t>
            </w:r>
            <w:r w:rsidR="006C389C">
              <w:t>(</w:t>
            </w:r>
            <w:r w:rsidR="00961BFD">
              <w:t>1</w:t>
            </w:r>
            <w:r w:rsidR="006C389C">
              <w:t>)</w:t>
            </w:r>
            <w:r>
              <w:t xml:space="preserve"> = 30 cm</w:t>
            </w:r>
            <w:r w:rsidR="00961BFD">
              <w:t xml:space="preserve"> Height</w:t>
            </w:r>
            <w:r w:rsidR="006C389C">
              <w:t>(</w:t>
            </w:r>
            <w:r w:rsidR="00961BFD">
              <w:t>2</w:t>
            </w:r>
            <w:r w:rsidR="006C389C">
              <w:t>)</w:t>
            </w:r>
            <w:r w:rsidR="00961BFD">
              <w:t xml:space="preserve"> = 50 cm</w:t>
            </w:r>
          </w:p>
          <w:p w:rsidR="00D83AA5" w:rsidRDefault="00D83AA5" w:rsidP="00D83AA5">
            <w:r>
              <w:t>Center Position =0.5*S</w:t>
            </w:r>
          </w:p>
        </w:tc>
      </w:tr>
      <w:tr w:rsidR="00D83AA5" w:rsidTr="00092CC6">
        <w:tc>
          <w:tcPr>
            <w:tcW w:w="3793" w:type="dxa"/>
          </w:tcPr>
          <w:p w:rsidR="00D83AA5" w:rsidRDefault="00A375BD" w:rsidP="00A56416">
            <w:r>
              <w:lastRenderedPageBreak/>
              <w:t>(10)</w:t>
            </w:r>
            <w:r w:rsidR="004B418B">
              <w:rPr>
                <w:noProof/>
              </w:rPr>
              <w:t xml:space="preserve"> </w:t>
            </w:r>
            <w:r w:rsidR="004B418B" w:rsidRPr="004B418B">
              <w:rPr>
                <w:noProof/>
              </w:rPr>
              <w:drawing>
                <wp:inline distT="0" distB="0" distL="0" distR="0">
                  <wp:extent cx="1256130" cy="3847382"/>
                  <wp:effectExtent l="19050" t="0" r="1170" b="0"/>
                  <wp:docPr id="82" name="Picture 55" descr="C:\Documents and Settings\tms52\Desktop\3 circles 2 turn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tms52\Desktop\3 circles 2 turns\dissipation.png"/>
                          <pic:cNvPicPr>
                            <a:picLocks noChangeAspect="1" noChangeArrowheads="1"/>
                          </pic:cNvPicPr>
                        </pic:nvPicPr>
                        <pic:blipFill>
                          <a:blip r:embed="rId28" cstate="print"/>
                          <a:srcRect/>
                          <a:stretch>
                            <a:fillRect/>
                          </a:stretch>
                        </pic:blipFill>
                        <pic:spPr bwMode="auto">
                          <a:xfrm>
                            <a:off x="0" y="0"/>
                            <a:ext cx="1257629" cy="3851972"/>
                          </a:xfrm>
                          <a:prstGeom prst="rect">
                            <a:avLst/>
                          </a:prstGeom>
                          <a:noFill/>
                          <a:ln w="9525">
                            <a:noFill/>
                            <a:miter lim="800000"/>
                            <a:headEnd/>
                            <a:tailEnd/>
                          </a:ln>
                        </pic:spPr>
                      </pic:pic>
                    </a:graphicData>
                  </a:graphic>
                </wp:inline>
              </w:drawing>
            </w:r>
          </w:p>
        </w:tc>
        <w:tc>
          <w:tcPr>
            <w:tcW w:w="1956" w:type="dxa"/>
          </w:tcPr>
          <w:p w:rsidR="00D83AA5" w:rsidRDefault="00A375BD" w:rsidP="004235CB">
            <w:r>
              <w:rPr>
                <w:b/>
              </w:rPr>
              <w:t xml:space="preserve">Baffle </w:t>
            </w:r>
            <w:r w:rsidR="004773B3">
              <w:rPr>
                <w:b/>
              </w:rPr>
              <w:t xml:space="preserve">Space </w:t>
            </w:r>
            <w:r>
              <w:rPr>
                <w:b/>
              </w:rPr>
              <w:t>1:</w:t>
            </w:r>
            <w:r>
              <w:t xml:space="preserve"> Circle1</w:t>
            </w:r>
          </w:p>
          <w:p w:rsidR="00A375BD" w:rsidRDefault="00A375BD" w:rsidP="004235CB">
            <w:r w:rsidRPr="00A375BD">
              <w:rPr>
                <w:b/>
              </w:rPr>
              <w:t>Baffle</w:t>
            </w:r>
            <w:r w:rsidR="004773B3">
              <w:rPr>
                <w:b/>
              </w:rPr>
              <w:t xml:space="preserve"> Space</w:t>
            </w:r>
            <w:r w:rsidRPr="00A375BD">
              <w:rPr>
                <w:b/>
              </w:rPr>
              <w:t xml:space="preserve"> 2:</w:t>
            </w:r>
            <w:r>
              <w:t xml:space="preserve"> Circle2</w:t>
            </w:r>
          </w:p>
          <w:p w:rsidR="00A375BD" w:rsidRPr="00A375BD" w:rsidRDefault="00A375BD" w:rsidP="004235CB">
            <w:r w:rsidRPr="00A375BD">
              <w:rPr>
                <w:b/>
              </w:rPr>
              <w:t>Baffle</w:t>
            </w:r>
            <w:r w:rsidR="004773B3">
              <w:rPr>
                <w:b/>
              </w:rPr>
              <w:t xml:space="preserve"> Space </w:t>
            </w:r>
            <w:r w:rsidRPr="00A375BD">
              <w:rPr>
                <w:b/>
              </w:rPr>
              <w:t>3:</w:t>
            </w:r>
            <w:r>
              <w:t xml:space="preserve"> Circle3</w:t>
            </w:r>
          </w:p>
        </w:tc>
        <w:tc>
          <w:tcPr>
            <w:tcW w:w="2004" w:type="dxa"/>
          </w:tcPr>
          <w:p w:rsidR="00D83AA5" w:rsidRDefault="00A375BD" w:rsidP="00A56416">
            <w:r>
              <w:t>Radius = 3 cm</w:t>
            </w:r>
          </w:p>
          <w:p w:rsidR="001658C1" w:rsidRDefault="001658C1" w:rsidP="001658C1">
            <w:r>
              <w:t>Two turns</w:t>
            </w:r>
          </w:p>
        </w:tc>
        <w:tc>
          <w:tcPr>
            <w:tcW w:w="1823" w:type="dxa"/>
          </w:tcPr>
          <w:p w:rsidR="00D83AA5" w:rsidRDefault="00A375BD" w:rsidP="00D83AA5">
            <w:r>
              <w:t>Height</w:t>
            </w:r>
            <w:r w:rsidR="008D41C1">
              <w:t>(</w:t>
            </w:r>
            <w:r>
              <w:t>1</w:t>
            </w:r>
            <w:r w:rsidR="004773B3">
              <w:t>)</w:t>
            </w:r>
            <w:r>
              <w:t xml:space="preserve"> = Height</w:t>
            </w:r>
            <w:r w:rsidR="008D41C1">
              <w:t>(</w:t>
            </w:r>
            <w:r>
              <w:t>3</w:t>
            </w:r>
            <w:r w:rsidR="008D41C1">
              <w:t>)</w:t>
            </w:r>
            <w:r w:rsidR="004773B3">
              <w:t xml:space="preserve"> =</w:t>
            </w:r>
            <w:r>
              <w:t xml:space="preserve"> 35 cm</w:t>
            </w:r>
          </w:p>
          <w:p w:rsidR="00A375BD" w:rsidRDefault="00A375BD" w:rsidP="00D83AA5">
            <w:r>
              <w:t>Height</w:t>
            </w:r>
            <w:r w:rsidR="008D41C1">
              <w:t>(</w:t>
            </w:r>
            <w:r>
              <w:t>2</w:t>
            </w:r>
            <w:r w:rsidR="008D41C1">
              <w:t>)</w:t>
            </w:r>
            <w:r>
              <w:t xml:space="preserve"> = 65 cm</w:t>
            </w:r>
          </w:p>
          <w:p w:rsidR="00A80DE7" w:rsidRDefault="00A375BD" w:rsidP="00D83AA5">
            <w:r>
              <w:t>Center Position(all) = 0.5*S</w:t>
            </w:r>
          </w:p>
        </w:tc>
      </w:tr>
      <w:tr w:rsidR="00A80DE7" w:rsidTr="00092CC6">
        <w:tc>
          <w:tcPr>
            <w:tcW w:w="3793" w:type="dxa"/>
          </w:tcPr>
          <w:p w:rsidR="00F34C50" w:rsidRDefault="00A80DE7" w:rsidP="00A56416">
            <w:pPr>
              <w:rPr>
                <w:noProof/>
              </w:rPr>
            </w:pPr>
            <w:r>
              <w:t>(11)</w:t>
            </w:r>
            <w:r w:rsidR="004B418B">
              <w:rPr>
                <w:noProof/>
              </w:rPr>
              <w:t xml:space="preserve"> </w:t>
            </w:r>
            <w:r w:rsidR="004B418B" w:rsidRPr="004B418B">
              <w:rPr>
                <w:noProof/>
              </w:rPr>
              <w:drawing>
                <wp:inline distT="0" distB="0" distL="0" distR="0">
                  <wp:extent cx="1533705" cy="3482441"/>
                  <wp:effectExtent l="19050" t="0" r="9345" b="0"/>
                  <wp:docPr id="83" name="Picture 59" descr="C:\Documents and Settings\tms52\Desktop\short nozzle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tms52\Desktop\short nozzles\dissipation.png"/>
                          <pic:cNvPicPr>
                            <a:picLocks noChangeAspect="1" noChangeArrowheads="1"/>
                          </pic:cNvPicPr>
                        </pic:nvPicPr>
                        <pic:blipFill>
                          <a:blip r:embed="rId29" cstate="print"/>
                          <a:srcRect/>
                          <a:stretch>
                            <a:fillRect/>
                          </a:stretch>
                        </pic:blipFill>
                        <pic:spPr bwMode="auto">
                          <a:xfrm>
                            <a:off x="0" y="0"/>
                            <a:ext cx="1535407" cy="3486305"/>
                          </a:xfrm>
                          <a:prstGeom prst="rect">
                            <a:avLst/>
                          </a:prstGeom>
                          <a:noFill/>
                          <a:ln w="9525">
                            <a:noFill/>
                            <a:miter lim="800000"/>
                            <a:headEnd/>
                            <a:tailEnd/>
                          </a:ln>
                        </pic:spPr>
                      </pic:pic>
                    </a:graphicData>
                  </a:graphic>
                </wp:inline>
              </w:drawing>
            </w:r>
          </w:p>
        </w:tc>
        <w:tc>
          <w:tcPr>
            <w:tcW w:w="1956" w:type="dxa"/>
          </w:tcPr>
          <w:p w:rsidR="004773B3" w:rsidRDefault="004773B3" w:rsidP="004773B3">
            <w:r w:rsidRPr="00D83AA5">
              <w:rPr>
                <w:b/>
              </w:rPr>
              <w:t xml:space="preserve">Baffle </w:t>
            </w:r>
            <w:r>
              <w:rPr>
                <w:b/>
              </w:rPr>
              <w:t>1</w:t>
            </w:r>
            <w:r w:rsidRPr="00D83AA5">
              <w:rPr>
                <w:b/>
              </w:rPr>
              <w:t>:</w:t>
            </w:r>
            <w:r>
              <w:t xml:space="preserve"> Half oval1</w:t>
            </w:r>
          </w:p>
          <w:p w:rsidR="004773B3" w:rsidRDefault="004773B3" w:rsidP="004773B3">
            <w:r>
              <w:rPr>
                <w:b/>
              </w:rPr>
              <w:t>Baffle 2</w:t>
            </w:r>
            <w:r w:rsidRPr="00D83AA5">
              <w:rPr>
                <w:b/>
              </w:rPr>
              <w:t>:</w:t>
            </w:r>
            <w:r>
              <w:t xml:space="preserve"> ,Half oval2. Half oval3</w:t>
            </w:r>
          </w:p>
          <w:p w:rsidR="004773B3" w:rsidRDefault="004773B3" w:rsidP="004773B3">
            <w:r>
              <w:rPr>
                <w:b/>
              </w:rPr>
              <w:t>Baffle 3</w:t>
            </w:r>
            <w:r w:rsidRPr="00D83AA5">
              <w:rPr>
                <w:b/>
              </w:rPr>
              <w:t>:</w:t>
            </w:r>
            <w:r>
              <w:t xml:space="preserve"> Half oval4Half oval5</w:t>
            </w:r>
          </w:p>
          <w:p w:rsidR="00A80DE7" w:rsidRPr="00A80DE7" w:rsidRDefault="004773B3" w:rsidP="004773B3">
            <w:r w:rsidRPr="00341D49">
              <w:rPr>
                <w:b/>
              </w:rPr>
              <w:t xml:space="preserve">Right Wall: </w:t>
            </w:r>
            <w:r>
              <w:t>Half oval6</w:t>
            </w:r>
          </w:p>
        </w:tc>
        <w:tc>
          <w:tcPr>
            <w:tcW w:w="2004" w:type="dxa"/>
          </w:tcPr>
          <w:p w:rsidR="00A80DE7" w:rsidRDefault="00A80DE7" w:rsidP="00A56416">
            <w:r>
              <w:t>Radius(all) = 2.5 cm</w:t>
            </w:r>
          </w:p>
          <w:p w:rsidR="00A80DE7" w:rsidRDefault="00A80DE7" w:rsidP="00A56416">
            <w:r>
              <w:t>Total Length(all) = 15 cm</w:t>
            </w:r>
          </w:p>
          <w:p w:rsidR="001658C1" w:rsidRDefault="001658C1" w:rsidP="00A56416">
            <w:r>
              <w:t>Three turns</w:t>
            </w:r>
          </w:p>
        </w:tc>
        <w:tc>
          <w:tcPr>
            <w:tcW w:w="1823" w:type="dxa"/>
          </w:tcPr>
          <w:p w:rsidR="004773B3" w:rsidRDefault="004773B3" w:rsidP="004773B3">
            <w:r>
              <w:rPr>
                <w:b/>
              </w:rPr>
              <w:t>Baffle 1</w:t>
            </w:r>
            <w:r w:rsidRPr="00D83AA5">
              <w:rPr>
                <w:b/>
              </w:rPr>
              <w:t>:</w:t>
            </w:r>
            <w:r>
              <w:t xml:space="preserve"> Height(1) = 55 cm</w:t>
            </w:r>
          </w:p>
          <w:p w:rsidR="004773B3" w:rsidRDefault="004773B3" w:rsidP="004773B3">
            <w:r>
              <w:rPr>
                <w:b/>
              </w:rPr>
              <w:t>Baffle 2</w:t>
            </w:r>
            <w:r w:rsidRPr="00D83AA5">
              <w:rPr>
                <w:b/>
              </w:rPr>
              <w:t>:</w:t>
            </w:r>
            <w:r>
              <w:t xml:space="preserve"> Height(2) = 55 cm Heigh</w:t>
            </w:r>
            <w:r w:rsidR="006C389C">
              <w:t>t</w:t>
            </w:r>
            <w:r>
              <w:t xml:space="preserve">(3) </w:t>
            </w:r>
            <w:r w:rsidR="006C389C">
              <w:t xml:space="preserve">= </w:t>
            </w:r>
            <w:r>
              <w:t>45 cm</w:t>
            </w:r>
          </w:p>
          <w:p w:rsidR="004773B3" w:rsidRDefault="004773B3" w:rsidP="004773B3">
            <w:r w:rsidRPr="00341D49">
              <w:rPr>
                <w:b/>
              </w:rPr>
              <w:t>Baffle 3:</w:t>
            </w:r>
            <w:r>
              <w:t xml:space="preserve"> Height(4) = 45 cm  Height(5) = 55 cm</w:t>
            </w:r>
          </w:p>
          <w:p w:rsidR="00A80DE7" w:rsidRDefault="004773B3" w:rsidP="004773B3">
            <w:r w:rsidRPr="00341D49">
              <w:rPr>
                <w:b/>
              </w:rPr>
              <w:t>Right Wall:</w:t>
            </w:r>
            <w:r>
              <w:t xml:space="preserve"> Height(6) = 55 cm</w:t>
            </w:r>
          </w:p>
        </w:tc>
      </w:tr>
      <w:tr w:rsidR="00F34C50" w:rsidTr="00092CC6">
        <w:tc>
          <w:tcPr>
            <w:tcW w:w="3793" w:type="dxa"/>
          </w:tcPr>
          <w:p w:rsidR="00F34C50" w:rsidRDefault="00F34C50" w:rsidP="00A56416">
            <w:r>
              <w:lastRenderedPageBreak/>
              <w:t>(12)</w:t>
            </w:r>
            <w:r>
              <w:rPr>
                <w:noProof/>
              </w:rPr>
              <w:t xml:space="preserve"> </w:t>
            </w:r>
            <w:r w:rsidRPr="00F34C50">
              <w:rPr>
                <w:noProof/>
              </w:rPr>
              <w:drawing>
                <wp:inline distT="0" distB="0" distL="0" distR="0">
                  <wp:extent cx="1685840" cy="4123427"/>
                  <wp:effectExtent l="19050" t="0" r="0" b="0"/>
                  <wp:docPr id="96" name="Picture 67" descr="C:\Documents and Settings\tms52\Desktop\big half circle middle\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Documents and Settings\tms52\Desktop\big half circle middle\dissapation.png"/>
                          <pic:cNvPicPr>
                            <a:picLocks noChangeAspect="1" noChangeArrowheads="1"/>
                          </pic:cNvPicPr>
                        </pic:nvPicPr>
                        <pic:blipFill>
                          <a:blip r:embed="rId30" cstate="print"/>
                          <a:srcRect/>
                          <a:stretch>
                            <a:fillRect/>
                          </a:stretch>
                        </pic:blipFill>
                        <pic:spPr bwMode="auto">
                          <a:xfrm>
                            <a:off x="0" y="0"/>
                            <a:ext cx="1690315" cy="4134372"/>
                          </a:xfrm>
                          <a:prstGeom prst="rect">
                            <a:avLst/>
                          </a:prstGeom>
                          <a:noFill/>
                          <a:ln w="9525">
                            <a:noFill/>
                            <a:miter lim="800000"/>
                            <a:headEnd/>
                            <a:tailEnd/>
                          </a:ln>
                        </pic:spPr>
                      </pic:pic>
                    </a:graphicData>
                  </a:graphic>
                </wp:inline>
              </w:drawing>
            </w:r>
          </w:p>
        </w:tc>
        <w:tc>
          <w:tcPr>
            <w:tcW w:w="1956" w:type="dxa"/>
          </w:tcPr>
          <w:p w:rsidR="00F34C50" w:rsidRPr="00F34C50" w:rsidRDefault="004773B3" w:rsidP="004235CB">
            <w:r>
              <w:rPr>
                <w:b/>
              </w:rPr>
              <w:t>Baffle 1</w:t>
            </w:r>
            <w:r w:rsidR="00F34C50">
              <w:rPr>
                <w:b/>
              </w:rPr>
              <w:t>:</w:t>
            </w:r>
            <w:r w:rsidR="00F34C50">
              <w:t xml:space="preserve"> Half circle1</w:t>
            </w:r>
          </w:p>
          <w:p w:rsidR="00F34C50" w:rsidRPr="00F34C50" w:rsidRDefault="004773B3" w:rsidP="004235CB">
            <w:r>
              <w:rPr>
                <w:b/>
              </w:rPr>
              <w:t>Baffle 2</w:t>
            </w:r>
            <w:r w:rsidR="00F34C50">
              <w:rPr>
                <w:b/>
              </w:rPr>
              <w:t xml:space="preserve">: </w:t>
            </w:r>
            <w:r w:rsidR="00F34C50">
              <w:t>Half circle2</w:t>
            </w:r>
          </w:p>
        </w:tc>
        <w:tc>
          <w:tcPr>
            <w:tcW w:w="2004" w:type="dxa"/>
          </w:tcPr>
          <w:p w:rsidR="00F34C50" w:rsidRDefault="00F34C50" w:rsidP="00A56416">
            <w:r>
              <w:t>Radius(all) = 5 cm</w:t>
            </w:r>
          </w:p>
          <w:p w:rsidR="001658C1" w:rsidRDefault="001658C1" w:rsidP="00A56416">
            <w:r>
              <w:t>Three turns</w:t>
            </w:r>
          </w:p>
        </w:tc>
        <w:tc>
          <w:tcPr>
            <w:tcW w:w="1823" w:type="dxa"/>
          </w:tcPr>
          <w:p w:rsidR="004773B3" w:rsidRDefault="004773B3" w:rsidP="004773B3">
            <w:r>
              <w:rPr>
                <w:b/>
              </w:rPr>
              <w:t>Baffle 1</w:t>
            </w:r>
            <w:r w:rsidRPr="00D83AA5">
              <w:rPr>
                <w:b/>
              </w:rPr>
              <w:t>:</w:t>
            </w:r>
            <w:r>
              <w:t xml:space="preserve"> Height(1) = 50 cm</w:t>
            </w:r>
          </w:p>
          <w:p w:rsidR="00F34C50" w:rsidRPr="00F34C50" w:rsidRDefault="004773B3" w:rsidP="004773B3">
            <w:r w:rsidRPr="008C34EA">
              <w:rPr>
                <w:b/>
              </w:rPr>
              <w:t xml:space="preserve">Baffle </w:t>
            </w:r>
            <w:r>
              <w:rPr>
                <w:b/>
              </w:rPr>
              <w:t>2</w:t>
            </w:r>
            <w:r w:rsidRPr="008C34EA">
              <w:rPr>
                <w:b/>
              </w:rPr>
              <w:t>:</w:t>
            </w:r>
            <w:r>
              <w:rPr>
                <w:b/>
              </w:rPr>
              <w:t xml:space="preserve"> </w:t>
            </w:r>
            <w:r>
              <w:t>Height(2) = 50 cm</w:t>
            </w:r>
          </w:p>
        </w:tc>
      </w:tr>
    </w:tbl>
    <w:p w:rsidR="00C57AE1" w:rsidRDefault="00C57AE1" w:rsidP="00A56416"/>
    <w:p w:rsidR="003606A6" w:rsidRDefault="003606A6" w:rsidP="00A56416"/>
    <w:p w:rsidR="00F34C50" w:rsidRDefault="00F34C50" w:rsidP="00A56416"/>
    <w:p w:rsidR="00F34C50" w:rsidRDefault="00F34C50" w:rsidP="00A56416"/>
    <w:p w:rsidR="00F34C50" w:rsidRDefault="00F34C50" w:rsidP="00A56416"/>
    <w:p w:rsidR="00F34C50" w:rsidRDefault="00F34C50" w:rsidP="00A56416"/>
    <w:p w:rsidR="00F34C50" w:rsidRDefault="00F34C50" w:rsidP="00A56416"/>
    <w:p w:rsidR="00F34C50" w:rsidRDefault="00F34C50" w:rsidP="00A56416"/>
    <w:p w:rsidR="00F34C50" w:rsidRDefault="00F34C50" w:rsidP="00A56416"/>
    <w:p w:rsidR="00F34C50" w:rsidRDefault="00F34C50" w:rsidP="00A56416"/>
    <w:p w:rsidR="00F34C50" w:rsidRDefault="00F34C50" w:rsidP="00A56416"/>
    <w:p w:rsidR="00F34C50" w:rsidRDefault="00F34C50" w:rsidP="00A56416"/>
    <w:p w:rsidR="00FD60F8" w:rsidRPr="00092CC6" w:rsidRDefault="006C389C" w:rsidP="00092CC6">
      <w:pPr>
        <w:rPr>
          <w:rFonts w:asciiTheme="majorHAnsi" w:hAnsiTheme="majorHAnsi"/>
          <w:b/>
          <w:sz w:val="24"/>
          <w:szCs w:val="24"/>
        </w:rPr>
      </w:pPr>
      <w:r>
        <w:rPr>
          <w:rFonts w:asciiTheme="majorHAnsi" w:hAnsiTheme="majorHAnsi"/>
          <w:b/>
          <w:sz w:val="24"/>
          <w:szCs w:val="24"/>
        </w:rPr>
        <w:lastRenderedPageBreak/>
        <w:t xml:space="preserve">     4</w:t>
      </w:r>
      <w:r w:rsidR="00092CC6">
        <w:rPr>
          <w:rFonts w:asciiTheme="majorHAnsi" w:hAnsiTheme="majorHAnsi"/>
          <w:b/>
          <w:sz w:val="24"/>
          <w:szCs w:val="24"/>
        </w:rPr>
        <w:t>.II</w:t>
      </w:r>
      <w:r w:rsidR="00092CC6">
        <w:rPr>
          <w:rFonts w:asciiTheme="majorHAnsi" w:hAnsiTheme="majorHAnsi"/>
          <w:b/>
          <w:sz w:val="24"/>
          <w:szCs w:val="24"/>
        </w:rPr>
        <w:tab/>
      </w:r>
      <w:r w:rsidR="00092CC6">
        <w:rPr>
          <w:rFonts w:asciiTheme="majorHAnsi" w:hAnsiTheme="majorHAnsi"/>
          <w:b/>
          <w:sz w:val="24"/>
          <w:szCs w:val="24"/>
        </w:rPr>
        <w:tab/>
      </w:r>
      <w:r w:rsidR="00E940A7">
        <w:rPr>
          <w:rFonts w:asciiTheme="majorHAnsi" w:hAnsiTheme="majorHAnsi"/>
          <w:b/>
          <w:sz w:val="24"/>
          <w:szCs w:val="24"/>
        </w:rPr>
        <w:t xml:space="preserve">2D </w:t>
      </w:r>
      <w:r w:rsidR="00653080">
        <w:rPr>
          <w:rFonts w:asciiTheme="majorHAnsi" w:hAnsiTheme="majorHAnsi"/>
          <w:b/>
          <w:sz w:val="24"/>
          <w:szCs w:val="24"/>
        </w:rPr>
        <w:t>Flocculator S</w:t>
      </w:r>
      <w:r w:rsidR="00FD60F8" w:rsidRPr="00092CC6">
        <w:rPr>
          <w:rFonts w:asciiTheme="majorHAnsi" w:hAnsiTheme="majorHAnsi"/>
          <w:b/>
          <w:sz w:val="24"/>
          <w:szCs w:val="24"/>
        </w:rPr>
        <w:t>imulation</w:t>
      </w:r>
    </w:p>
    <w:p w:rsidR="00EB45F6" w:rsidRDefault="00EB45F6" w:rsidP="0047561D">
      <w:pPr>
        <w:ind w:firstLine="720"/>
        <w:jc w:val="both"/>
      </w:pPr>
      <w:r>
        <w:t xml:space="preserve">ANSYS Fluent was used to simulate and evaluate the flocculator configurations. </w:t>
      </w:r>
      <w:r w:rsidR="007859C5">
        <w:t>Previous AguaClara teams have s</w:t>
      </w:r>
      <w:r w:rsidR="00BB13BB">
        <w:t>tudied how to correctly model a</w:t>
      </w:r>
      <w:r w:rsidR="007859C5">
        <w:t xml:space="preserve"> </w:t>
      </w:r>
      <w:r w:rsidR="00BB13BB">
        <w:t xml:space="preserve">2D </w:t>
      </w:r>
      <w:r w:rsidR="007859C5">
        <w:t xml:space="preserve">AguaClara flocculator in Fluent. </w:t>
      </w:r>
      <w:r w:rsidR="00C472F0">
        <w:t>“CFD Analysis of a Flocculation Tank and Design Recommendations” by Yong Sheng Khoo and Jesse Prager was used to create the correct</w:t>
      </w:r>
      <w:r w:rsidR="00BB13BB">
        <w:t xml:space="preserve"> 2D</w:t>
      </w:r>
      <w:r w:rsidR="00C472F0">
        <w:t xml:space="preserve"> flocculator simulation in Fluent.</w:t>
      </w:r>
    </w:p>
    <w:p w:rsidR="007C7D70" w:rsidRDefault="00022D29" w:rsidP="007C7D70">
      <w:pPr>
        <w:jc w:val="center"/>
      </w:pPr>
      <w:r>
        <w:rPr>
          <w:noProof/>
        </w:rPr>
        <w:drawing>
          <wp:inline distT="0" distB="0" distL="0" distR="0">
            <wp:extent cx="1646555" cy="5287645"/>
            <wp:effectExtent l="19050" t="0" r="0" b="0"/>
            <wp:docPr id="147" name="Picture 78" descr="C:\Documents and Settings\tms52\Desktop\sket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Documents and Settings\tms52\Desktop\sketcher.png"/>
                    <pic:cNvPicPr>
                      <a:picLocks noChangeAspect="1" noChangeArrowheads="1"/>
                    </pic:cNvPicPr>
                  </pic:nvPicPr>
                  <pic:blipFill>
                    <a:blip r:embed="rId31" cstate="print"/>
                    <a:srcRect/>
                    <a:stretch>
                      <a:fillRect/>
                    </a:stretch>
                  </pic:blipFill>
                  <pic:spPr bwMode="auto">
                    <a:xfrm>
                      <a:off x="0" y="0"/>
                      <a:ext cx="1646555" cy="5287645"/>
                    </a:xfrm>
                    <a:prstGeom prst="rect">
                      <a:avLst/>
                    </a:prstGeom>
                    <a:noFill/>
                    <a:ln w="9525">
                      <a:noFill/>
                      <a:miter lim="800000"/>
                      <a:headEnd/>
                      <a:tailEnd/>
                    </a:ln>
                  </pic:spPr>
                </pic:pic>
              </a:graphicData>
            </a:graphic>
          </wp:inline>
        </w:drawing>
      </w:r>
      <w:r w:rsidR="007C7D70">
        <w:rPr>
          <w:noProof/>
        </w:rPr>
        <w:drawing>
          <wp:inline distT="0" distB="0" distL="0" distR="0">
            <wp:extent cx="1666103" cy="5287993"/>
            <wp:effectExtent l="19050" t="0" r="0" b="0"/>
            <wp:docPr id="154" name="Picture 85" descr="C:\Documents and Settings\tms52\Desktop\mes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Documents and Settings\tms52\Desktop\mesher.png"/>
                    <pic:cNvPicPr>
                      <a:picLocks noChangeAspect="1" noChangeArrowheads="1"/>
                    </pic:cNvPicPr>
                  </pic:nvPicPr>
                  <pic:blipFill>
                    <a:blip r:embed="rId32" cstate="print"/>
                    <a:srcRect/>
                    <a:stretch>
                      <a:fillRect/>
                    </a:stretch>
                  </pic:blipFill>
                  <pic:spPr bwMode="auto">
                    <a:xfrm>
                      <a:off x="0" y="0"/>
                      <a:ext cx="1666146" cy="5288130"/>
                    </a:xfrm>
                    <a:prstGeom prst="rect">
                      <a:avLst/>
                    </a:prstGeom>
                    <a:noFill/>
                    <a:ln w="9525">
                      <a:noFill/>
                      <a:miter lim="800000"/>
                      <a:headEnd/>
                      <a:tailEnd/>
                    </a:ln>
                  </pic:spPr>
                </pic:pic>
              </a:graphicData>
            </a:graphic>
          </wp:inline>
        </w:drawing>
      </w:r>
    </w:p>
    <w:p w:rsidR="00882810" w:rsidRPr="00882810" w:rsidRDefault="00882810" w:rsidP="007C7D70">
      <w:pPr>
        <w:jc w:val="center"/>
      </w:pPr>
      <w:r>
        <w:rPr>
          <w:b/>
        </w:rPr>
        <w:t>Figure 10:</w:t>
      </w:r>
      <w:r w:rsidR="005A767F">
        <w:t xml:space="preserve"> Flocculator geometry sketch and mesh</w:t>
      </w:r>
    </w:p>
    <w:p w:rsidR="00475822" w:rsidRPr="00092CC6" w:rsidRDefault="00475822" w:rsidP="00A56416">
      <w:pPr>
        <w:rPr>
          <w:rFonts w:asciiTheme="majorHAnsi" w:hAnsiTheme="majorHAnsi"/>
          <w:b/>
          <w:sz w:val="24"/>
          <w:szCs w:val="24"/>
        </w:rPr>
      </w:pPr>
      <w:r w:rsidRPr="00092CC6">
        <w:rPr>
          <w:rFonts w:asciiTheme="majorHAnsi" w:hAnsiTheme="majorHAnsi"/>
          <w:b/>
          <w:sz w:val="24"/>
          <w:szCs w:val="24"/>
        </w:rPr>
        <w:t>Geometry Setup</w:t>
      </w:r>
    </w:p>
    <w:p w:rsidR="00475822" w:rsidRDefault="00475822" w:rsidP="0047561D">
      <w:pPr>
        <w:ind w:firstLine="720"/>
        <w:jc w:val="both"/>
      </w:pPr>
      <w:r>
        <w:t xml:space="preserve">The flocculator is sketched in Fluent as a rectangle with </w:t>
      </w:r>
      <w:r w:rsidR="0066135E">
        <w:t xml:space="preserve">dimensions matching </w:t>
      </w:r>
      <w:r>
        <w:t xml:space="preserve">the </w:t>
      </w:r>
      <w:r w:rsidR="002828A7">
        <w:t xml:space="preserve">respective H, S and </w:t>
      </w:r>
      <w:r w:rsidR="007257F7">
        <w:t>number of baffle spaces</w:t>
      </w:r>
      <w:r w:rsidR="0066135E">
        <w:t xml:space="preserve"> of the flocculator being modeled. The obstructions are cut out of the rectangle and the baffles are drawn as vertical lines the top to the bottom of the rectangle and are spaced at S. </w:t>
      </w:r>
      <w:r w:rsidR="00022D29">
        <w:t xml:space="preserve">Horizontal lines are drawn from the left to right surface of the rectangle at ch distance from </w:t>
      </w:r>
      <w:r w:rsidR="00022D29">
        <w:lastRenderedPageBreak/>
        <w:t>the top and bottom of the rectangle</w:t>
      </w:r>
      <w:r w:rsidR="0066135E">
        <w:t xml:space="preserve">. </w:t>
      </w:r>
      <w:r w:rsidR="00022D29">
        <w:t xml:space="preserve">The sketch is partitioned further to allow for accurate cell development around the shapes cutout in the sketch. </w:t>
      </w:r>
      <w:r w:rsidR="00E13271">
        <w:t xml:space="preserve">The baffles and the partitions are defined using the lines from sketches tool and projecting the created lines onto the rectangle. </w:t>
      </w:r>
    </w:p>
    <w:p w:rsidR="007C7D70" w:rsidRPr="00092CC6" w:rsidRDefault="00092CC6" w:rsidP="007C7D70">
      <w:pPr>
        <w:rPr>
          <w:rFonts w:asciiTheme="majorHAnsi" w:hAnsiTheme="majorHAnsi"/>
          <w:b/>
          <w:sz w:val="24"/>
          <w:szCs w:val="24"/>
        </w:rPr>
      </w:pPr>
      <w:r w:rsidRPr="00092CC6">
        <w:rPr>
          <w:rFonts w:asciiTheme="majorHAnsi" w:hAnsiTheme="majorHAnsi"/>
          <w:b/>
          <w:sz w:val="24"/>
          <w:szCs w:val="24"/>
        </w:rPr>
        <w:t>Mesh Generation</w:t>
      </w:r>
    </w:p>
    <w:p w:rsidR="00022D29" w:rsidRDefault="007C7D70" w:rsidP="008C1ECE">
      <w:r>
        <w:rPr>
          <w:noProof/>
        </w:rPr>
        <w:drawing>
          <wp:inline distT="0" distB="0" distL="0" distR="0">
            <wp:extent cx="5934710" cy="4261485"/>
            <wp:effectExtent l="19050" t="0" r="8890" b="0"/>
            <wp:docPr id="155" name="Picture 86" descr="C:\Documents and Settings\tms52\Desktop\final wiki stuff\mesh with circle 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Documents and Settings\tms52\Desktop\final wiki stuff\mesh with circle bl.png"/>
                    <pic:cNvPicPr>
                      <a:picLocks noChangeAspect="1" noChangeArrowheads="1"/>
                    </pic:cNvPicPr>
                  </pic:nvPicPr>
                  <pic:blipFill>
                    <a:blip r:embed="rId33" cstate="print"/>
                    <a:srcRect/>
                    <a:stretch>
                      <a:fillRect/>
                    </a:stretch>
                  </pic:blipFill>
                  <pic:spPr bwMode="auto">
                    <a:xfrm>
                      <a:off x="0" y="0"/>
                      <a:ext cx="5934710" cy="4261485"/>
                    </a:xfrm>
                    <a:prstGeom prst="rect">
                      <a:avLst/>
                    </a:prstGeom>
                    <a:noFill/>
                    <a:ln w="9525">
                      <a:noFill/>
                      <a:miter lim="800000"/>
                      <a:headEnd/>
                      <a:tailEnd/>
                    </a:ln>
                  </pic:spPr>
                </pic:pic>
              </a:graphicData>
            </a:graphic>
          </wp:inline>
        </w:drawing>
      </w:r>
    </w:p>
    <w:p w:rsidR="005A767F" w:rsidRPr="005A767F" w:rsidRDefault="005A767F" w:rsidP="007C7D70">
      <w:pPr>
        <w:jc w:val="center"/>
      </w:pPr>
      <w:r>
        <w:rPr>
          <w:b/>
        </w:rPr>
        <w:t>Figure 11:</w:t>
      </w:r>
      <w:r>
        <w:t xml:space="preserve"> Mesh generation at obstruction in flocculator</w:t>
      </w:r>
    </w:p>
    <w:p w:rsidR="007C7D70" w:rsidRDefault="007C7D70" w:rsidP="0047561D">
      <w:pPr>
        <w:ind w:firstLine="720"/>
        <w:jc w:val="both"/>
      </w:pPr>
      <w:r>
        <w:t xml:space="preserve">The mesh is created using mapped face mesh and dividing the edges of the zones into divisions. The cell size near the four surfaces of the flocculator and the surfaces of the baffle is decreased </w:t>
      </w:r>
      <w:r w:rsidR="007257F7">
        <w:t xml:space="preserve">using the bias tool </w:t>
      </w:r>
      <w:r>
        <w:t>to</w:t>
      </w:r>
      <w:r w:rsidR="007257F7">
        <w:t xml:space="preserve"> get</w:t>
      </w:r>
      <w:r>
        <w:t xml:space="preserve"> a turbulent a value of y+ &lt; 5 </w:t>
      </w:r>
      <w:r w:rsidR="007257F7">
        <w:t xml:space="preserve">at the surfaces </w:t>
      </w:r>
      <w:r>
        <w:t xml:space="preserve">in the simulation.  </w:t>
      </w:r>
      <w:r w:rsidR="00E940A7">
        <w:t>T</w:t>
      </w:r>
      <w:r>
        <w:t>he baffles, the obstruction surfaces, and the flocculator walls, surface, base, inlet,</w:t>
      </w:r>
      <w:r w:rsidR="00E13271">
        <w:t xml:space="preserve"> and outlet are defined for the simulation of water flow in Fluent</w:t>
      </w:r>
      <w:r w:rsidR="00E940A7" w:rsidRPr="00E940A7">
        <w:t xml:space="preserve"> </w:t>
      </w:r>
      <w:r w:rsidR="00E940A7">
        <w:t>after generating the mesh</w:t>
      </w:r>
      <w:r w:rsidR="00E13271">
        <w:t xml:space="preserve">. </w:t>
      </w:r>
    </w:p>
    <w:p w:rsidR="00E13271" w:rsidRPr="00E940A7" w:rsidRDefault="00E940A7" w:rsidP="00022D29">
      <w:pPr>
        <w:rPr>
          <w:rFonts w:asciiTheme="majorHAnsi" w:hAnsiTheme="majorHAnsi"/>
          <w:b/>
          <w:sz w:val="24"/>
          <w:szCs w:val="24"/>
        </w:rPr>
      </w:pPr>
      <w:r>
        <w:rPr>
          <w:rFonts w:asciiTheme="majorHAnsi" w:hAnsiTheme="majorHAnsi"/>
          <w:b/>
          <w:sz w:val="24"/>
          <w:szCs w:val="24"/>
        </w:rPr>
        <w:t xml:space="preserve">Fluent </w:t>
      </w:r>
      <w:r w:rsidR="00653080">
        <w:rPr>
          <w:rFonts w:asciiTheme="majorHAnsi" w:hAnsiTheme="majorHAnsi"/>
          <w:b/>
          <w:sz w:val="24"/>
          <w:szCs w:val="24"/>
        </w:rPr>
        <w:t>S</w:t>
      </w:r>
      <w:r>
        <w:rPr>
          <w:rFonts w:asciiTheme="majorHAnsi" w:hAnsiTheme="majorHAnsi"/>
          <w:b/>
          <w:sz w:val="24"/>
          <w:szCs w:val="24"/>
        </w:rPr>
        <w:t>imulation</w:t>
      </w:r>
    </w:p>
    <w:p w:rsidR="00BB13BB" w:rsidRDefault="00E13271" w:rsidP="008C1ECE">
      <w:pPr>
        <w:ind w:firstLine="720"/>
        <w:jc w:val="both"/>
      </w:pPr>
      <w:r>
        <w:t xml:space="preserve">The turbulence model for these simulation is </w:t>
      </w:r>
      <m:oMath>
        <m:r>
          <w:rPr>
            <w:rFonts w:ascii="Cambria Math" w:hAnsi="Cambria Math"/>
          </w:rPr>
          <m:t>Kε</m:t>
        </m:r>
      </m:oMath>
      <w:r>
        <w:t xml:space="preserve"> Realizable, which is the turbulence model specified for AguaClara flocculator simulations after by Yong Sheng Khoo and Jesse Prager in “CFD Analysis of a Flocculation Tank and Design Recommendations”.  </w:t>
      </w:r>
      <w:r w:rsidR="00BB13BB">
        <w:t xml:space="preserve">“CFD Analysis of a Flocculation Tank and Design Recommendations” also specifies the inlet velocity to be set at </w:t>
      </w:r>
      <m:oMath>
        <m:r>
          <w:rPr>
            <w:rFonts w:ascii="Cambria Math" w:hAnsi="Cambria Math"/>
          </w:rPr>
          <m:t xml:space="preserve">0.1 </m:t>
        </m:r>
        <m:f>
          <m:fPr>
            <m:type m:val="skw"/>
            <m:ctrlPr>
              <w:rPr>
                <w:rFonts w:ascii="Cambria Math" w:hAnsi="Cambria Math"/>
                <w:i/>
              </w:rPr>
            </m:ctrlPr>
          </m:fPr>
          <m:num>
            <m:r>
              <w:rPr>
                <w:rFonts w:ascii="Cambria Math" w:hAnsi="Cambria Math"/>
              </w:rPr>
              <m:t>m</m:t>
            </m:r>
          </m:num>
          <m:den>
            <m:r>
              <w:rPr>
                <w:rFonts w:ascii="Cambria Math" w:hAnsi="Cambria Math"/>
              </w:rPr>
              <m:t>s</m:t>
            </m:r>
          </m:den>
        </m:f>
      </m:oMath>
      <w:r w:rsidR="00BB13BB">
        <w:t xml:space="preserve"> for simulations of the </w:t>
      </w:r>
      <w:r w:rsidR="00BB13BB">
        <w:lastRenderedPageBreak/>
        <w:t xml:space="preserve">flocculator. The material for the simulation is water, so the density is set to </w:t>
      </w:r>
      <m:oMath>
        <m:r>
          <w:rPr>
            <w:rFonts w:ascii="Cambria Math" w:hAnsi="Cambria Math"/>
          </w:rPr>
          <m:t xml:space="preserve">1000 </m:t>
        </m:r>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oMath>
      <w:r w:rsidR="007257F7">
        <w:t xml:space="preserve"> and the viscosity is </w:t>
      </w:r>
      <m:oMath>
        <m:r>
          <w:rPr>
            <w:rFonts w:ascii="Cambria Math" w:hAnsi="Cambria Math"/>
          </w:rPr>
          <m:t>1.003*</m:t>
        </m:r>
        <m:sSup>
          <m:sSupPr>
            <m:ctrlPr>
              <w:rPr>
                <w:rFonts w:ascii="Cambria Math" w:hAnsi="Cambria Math"/>
                <w:i/>
              </w:rPr>
            </m:ctrlPr>
          </m:sSupPr>
          <m:e>
            <m:r>
              <w:rPr>
                <w:rFonts w:ascii="Cambria Math" w:hAnsi="Cambria Math"/>
              </w:rPr>
              <m:t>10</m:t>
            </m:r>
          </m:e>
          <m:sup>
            <m:r>
              <w:rPr>
                <w:rFonts w:ascii="Cambria Math" w:hAnsi="Cambria Math"/>
              </w:rPr>
              <m:t>-3</m:t>
            </m:r>
          </m:sup>
        </m:sSup>
        <m:f>
          <m:fPr>
            <m:ctrlPr>
              <w:rPr>
                <w:rFonts w:ascii="Cambria Math" w:hAnsi="Cambria Math"/>
                <w:i/>
              </w:rPr>
            </m:ctrlPr>
          </m:fPr>
          <m:num>
            <m:r>
              <w:rPr>
                <w:rFonts w:ascii="Cambria Math" w:hAnsi="Cambria Math"/>
              </w:rPr>
              <m:t>kg</m:t>
            </m:r>
          </m:num>
          <m:den>
            <m:r>
              <w:rPr>
                <w:rFonts w:ascii="Cambria Math" w:hAnsi="Cambria Math"/>
              </w:rPr>
              <m:t>ms</m:t>
            </m:r>
          </m:den>
        </m:f>
      </m:oMath>
      <w:r w:rsidR="00BB13BB">
        <w:t xml:space="preserve">. The appropriate surfaces defined in the mesher are set as walls, inlet, or outlet. Flow rate, Q, is 0.01 </w:t>
      </w:r>
      <m:oMath>
        <m:f>
          <m:fPr>
            <m:type m:val="skw"/>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num>
          <m:den>
            <m:r>
              <w:rPr>
                <w:rFonts w:ascii="Cambria Math" w:hAnsi="Cambria Math"/>
              </w:rPr>
              <m:t>s</m:t>
            </m:r>
          </m:den>
        </m:f>
      </m:oMath>
      <w:r w:rsidR="00BB13BB">
        <w:t xml:space="preserve"> since S = 0.1 m and the flocculator is 2D. The inlet in boundary conditions is set for intensity and hydraulic diameter. Turbulent intensity is set to 10% and a hydraulic diameter is:</w:t>
      </w:r>
    </w:p>
    <w:p w:rsidR="004219E4" w:rsidRDefault="00333C4C" w:rsidP="00022D29">
      <m:oMathPara>
        <m:oMath>
          <m:sSub>
            <m:sSubPr>
              <m:ctrlPr>
                <w:rPr>
                  <w:rFonts w:ascii="Cambria Math" w:hAnsi="Cambria Math"/>
                  <w:i/>
                </w:rPr>
              </m:ctrlPr>
            </m:sSubPr>
            <m:e>
              <m:r>
                <w:rPr>
                  <w:rFonts w:ascii="Cambria Math" w:hAnsi="Cambria Math"/>
                </w:rPr>
                <m:t>D</m:t>
              </m:r>
            </m:e>
            <m:sub>
              <m:r>
                <w:rPr>
                  <w:rFonts w:ascii="Cambria Math" w:hAnsi="Cambria Math"/>
                </w:rPr>
                <m:t>h</m:t>
              </m:r>
            </m:sub>
          </m:sSub>
          <m:r>
            <w:rPr>
              <w:rFonts w:ascii="Cambria Math" w:hAnsi="Cambria Math"/>
            </w:rPr>
            <m:t xml:space="preserve">= </m:t>
          </m:r>
          <m:f>
            <m:fPr>
              <m:ctrlPr>
                <w:rPr>
                  <w:rFonts w:ascii="Cambria Math" w:hAnsi="Cambria Math"/>
                  <w:i/>
                </w:rPr>
              </m:ctrlPr>
            </m:fPr>
            <m:num>
              <m:r>
                <w:rPr>
                  <w:rFonts w:ascii="Cambria Math" w:hAnsi="Cambria Math"/>
                </w:rPr>
                <m:t>4*Area</m:t>
              </m:r>
            </m:num>
            <m:den>
              <m:r>
                <w:rPr>
                  <w:rFonts w:ascii="Cambria Math" w:hAnsi="Cambria Math"/>
                </w:rPr>
                <m:t>Perimeter</m:t>
              </m:r>
            </m:den>
          </m:f>
          <m:r>
            <w:rPr>
              <w:rFonts w:ascii="Cambria Math" w:hAnsi="Cambria Math"/>
            </w:rPr>
            <m:t>=</m:t>
          </m:r>
          <m:f>
            <m:fPr>
              <m:ctrlPr>
                <w:rPr>
                  <w:rFonts w:ascii="Cambria Math" w:hAnsi="Cambria Math"/>
                  <w:i/>
                </w:rPr>
              </m:ctrlPr>
            </m:fPr>
            <m:num>
              <m:r>
                <w:rPr>
                  <w:rFonts w:ascii="Cambria Math" w:hAnsi="Cambria Math"/>
                </w:rPr>
                <m:t>2*L*W</m:t>
              </m:r>
            </m:num>
            <m:den>
              <m:r>
                <w:rPr>
                  <w:rFonts w:ascii="Cambria Math" w:hAnsi="Cambria Math"/>
                </w:rPr>
                <m:t>(L+W)</m:t>
              </m:r>
            </m:den>
          </m:f>
          <m:r>
            <w:rPr>
              <w:rFonts w:ascii="Cambria Math" w:hAnsi="Cambria Math"/>
            </w:rPr>
            <m:t xml:space="preserve">     [15]</m:t>
          </m:r>
        </m:oMath>
      </m:oMathPara>
    </w:p>
    <w:p w:rsidR="00E13271" w:rsidRDefault="004219E4" w:rsidP="008C1ECE">
      <w:pPr>
        <w:ind w:firstLine="720"/>
        <w:jc w:val="both"/>
      </w:pPr>
      <w:r>
        <w:t xml:space="preserve">In these cases the width of the flocculator is assumed at least 45 cm so </w:t>
      </w:r>
      <m:oMath>
        <m:sSub>
          <m:sSubPr>
            <m:ctrlPr>
              <w:rPr>
                <w:rFonts w:ascii="Cambria Math" w:hAnsi="Cambria Math"/>
                <w:i/>
              </w:rPr>
            </m:ctrlPr>
          </m:sSubPr>
          <m:e>
            <m:r>
              <w:rPr>
                <w:rFonts w:ascii="Cambria Math" w:hAnsi="Cambria Math"/>
              </w:rPr>
              <m:t>D</m:t>
            </m:r>
          </m:e>
          <m:sub>
            <m:r>
              <w:rPr>
                <w:rFonts w:ascii="Cambria Math" w:hAnsi="Cambria Math"/>
              </w:rPr>
              <m:t>h</m:t>
            </m:r>
          </m:sub>
        </m:sSub>
      </m:oMath>
      <w:r>
        <w:t xml:space="preserve"> is 0.1636 m. </w:t>
      </w:r>
      <w:r w:rsidR="009F4B8A">
        <w:t>Fully turbulent flow enters the flocculator in the AguaClara water treatment plant</w:t>
      </w:r>
      <w:r w:rsidR="0079244C">
        <w:t xml:space="preserve"> through offices. </w:t>
      </w:r>
      <w:r w:rsidR="009F4B8A">
        <w:t xml:space="preserve">Fluent states that turbulent intensity of 10% or greater is turbulent input into the simulation. </w:t>
      </w:r>
      <w:r w:rsidR="00BB13BB">
        <w:t>The reference values are adjusted so C</w:t>
      </w:r>
      <w:r w:rsidR="00BB13BB">
        <w:rPr>
          <w:vertAlign w:val="subscript"/>
        </w:rPr>
        <w:t>p</w:t>
      </w:r>
      <w:r w:rsidR="00BB13BB">
        <w:t xml:space="preserve"> is calculated correctly.</w:t>
      </w:r>
      <w:r>
        <w:t xml:space="preserve"> The convergence criteria are adjusted to </w:t>
      </w:r>
      <m:oMath>
        <m:r>
          <w:rPr>
            <w:rFonts w:ascii="Cambria Math" w:hAnsi="Cambria Math"/>
          </w:rPr>
          <m:t>1x</m:t>
        </m:r>
        <m:sSup>
          <m:sSupPr>
            <m:ctrlPr>
              <w:rPr>
                <w:rFonts w:ascii="Cambria Math" w:hAnsi="Cambria Math"/>
                <w:i/>
              </w:rPr>
            </m:ctrlPr>
          </m:sSupPr>
          <m:e>
            <m:r>
              <w:rPr>
                <w:rFonts w:ascii="Cambria Math" w:hAnsi="Cambria Math"/>
              </w:rPr>
              <m:t>10</m:t>
            </m:r>
          </m:e>
          <m:sup>
            <m:r>
              <w:rPr>
                <w:rFonts w:ascii="Cambria Math" w:hAnsi="Cambria Math"/>
              </w:rPr>
              <m:t>-6</m:t>
            </m:r>
          </m:sup>
        </m:sSup>
      </m:oMath>
      <w:r w:rsidR="002166C6">
        <w:t>. The simulation is run in transient setting because of varying flow shedding off of the obstructions in the flocculator. The time step size for the flocculator configuration is obtained by:</w:t>
      </w:r>
    </w:p>
    <w:p w:rsidR="002166C6" w:rsidRDefault="002166C6" w:rsidP="00022D29">
      <m:oMathPara>
        <m:oMath>
          <m:r>
            <w:rPr>
              <w:rFonts w:ascii="Cambria Math" w:hAnsi="Cambria Math"/>
            </w:rPr>
            <m:t xml:space="preserve">Time step size= </m:t>
          </m:r>
          <m:f>
            <m:fPr>
              <m:ctrlPr>
                <w:rPr>
                  <w:rFonts w:ascii="Cambria Math" w:hAnsi="Cambria Math"/>
                  <w:i/>
                </w:rPr>
              </m:ctrlPr>
            </m:fPr>
            <m:num>
              <m:r>
                <w:rPr>
                  <w:rFonts w:ascii="Cambria Math" w:hAnsi="Cambria Math"/>
                </w:rPr>
                <m:t>S</m:t>
              </m:r>
            </m:num>
            <m:den>
              <m:r>
                <w:rPr>
                  <w:rFonts w:ascii="Cambria Math" w:hAnsi="Cambria Math"/>
                </w:rPr>
                <m:t>inlet velocity</m:t>
              </m:r>
            </m:den>
          </m:f>
          <m:r>
            <w:rPr>
              <w:rFonts w:ascii="Cambria Math" w:hAnsi="Cambria Math"/>
            </w:rPr>
            <m:t xml:space="preserve">     [16]</m:t>
          </m:r>
        </m:oMath>
      </m:oMathPara>
    </w:p>
    <w:p w:rsidR="008C1ECE" w:rsidRDefault="002166C6" w:rsidP="008C1ECE">
      <w:pPr>
        <w:ind w:firstLine="720"/>
        <w:jc w:val="both"/>
      </w:pPr>
      <w:r>
        <w:t xml:space="preserve">The time step size for </w:t>
      </w:r>
      <w:r w:rsidR="00435242">
        <w:t xml:space="preserve">this set up is 1 sec and </w:t>
      </w:r>
      <w:r>
        <w:t>Fluent recommends using a fraction of the time step size in the simulation, so a time step of</w:t>
      </w:r>
      <w:r w:rsidR="00435242">
        <w:t xml:space="preserve"> 0.1 sec is used. The number of time steps gives the time elapsed in the simulation. </w:t>
      </w:r>
      <w:r w:rsidR="001C3E1C">
        <w:t>At least 350 time steps</w:t>
      </w:r>
      <w:r w:rsidR="007257F7">
        <w:t>, 35 sec,</w:t>
      </w:r>
      <w:r w:rsidR="001C3E1C">
        <w:t xml:space="preserve"> </w:t>
      </w:r>
      <w:r w:rsidR="00435242">
        <w:t>were used</w:t>
      </w:r>
      <w:r w:rsidR="001C3E1C">
        <w:t>,</w:t>
      </w:r>
      <w:r w:rsidR="00435242">
        <w:t xml:space="preserve"> to </w:t>
      </w:r>
      <w:r w:rsidR="001C3E1C">
        <w:t>allow the</w:t>
      </w:r>
      <w:r w:rsidR="00435242">
        <w:t xml:space="preserve"> fluid flow in the flocculator </w:t>
      </w:r>
      <w:r w:rsidR="001C3E1C">
        <w:t>to develop.</w:t>
      </w:r>
      <w:r>
        <w:t xml:space="preserve"> </w:t>
      </w:r>
      <w:r w:rsidR="001C3E1C">
        <w:t>Each time step is set to iterate 150 times per step.</w:t>
      </w:r>
    </w:p>
    <w:p w:rsidR="008C1ECE" w:rsidRDefault="008C1ECE" w:rsidP="008C1ECE">
      <w:pPr>
        <w:jc w:val="center"/>
      </w:pPr>
      <w:r>
        <w:rPr>
          <w:noProof/>
        </w:rPr>
        <w:drawing>
          <wp:inline distT="0" distB="0" distL="0" distR="0">
            <wp:extent cx="4581525" cy="1901033"/>
            <wp:effectExtent l="19050" t="0" r="0" b="0"/>
            <wp:docPr id="91" name="Picture 87" descr="C:\Documents and Settings\tms52\Desktop\converg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Documents and Settings\tms52\Desktop\convergence.png"/>
                    <pic:cNvPicPr>
                      <a:picLocks noChangeAspect="1" noChangeArrowheads="1"/>
                    </pic:cNvPicPr>
                  </pic:nvPicPr>
                  <pic:blipFill>
                    <a:blip r:embed="rId34" cstate="print"/>
                    <a:srcRect/>
                    <a:stretch>
                      <a:fillRect/>
                    </a:stretch>
                  </pic:blipFill>
                  <pic:spPr bwMode="auto">
                    <a:xfrm>
                      <a:off x="0" y="0"/>
                      <a:ext cx="4592723" cy="1905680"/>
                    </a:xfrm>
                    <a:prstGeom prst="rect">
                      <a:avLst/>
                    </a:prstGeom>
                    <a:noFill/>
                    <a:ln w="9525">
                      <a:noFill/>
                      <a:miter lim="800000"/>
                      <a:headEnd/>
                      <a:tailEnd/>
                    </a:ln>
                  </pic:spPr>
                </pic:pic>
              </a:graphicData>
            </a:graphic>
          </wp:inline>
        </w:drawing>
      </w:r>
      <w:r>
        <w:rPr>
          <w:noProof/>
        </w:rPr>
        <w:drawing>
          <wp:inline distT="0" distB="0" distL="0" distR="0">
            <wp:extent cx="4591050" cy="1684856"/>
            <wp:effectExtent l="19050" t="0" r="0" b="0"/>
            <wp:docPr id="81" name="Picture 10" descr="C:\Documents and Settings\tms52\Desktop\yplus converg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tms52\Desktop\yplus convergence.png"/>
                    <pic:cNvPicPr>
                      <a:picLocks noChangeAspect="1" noChangeArrowheads="1"/>
                    </pic:cNvPicPr>
                  </pic:nvPicPr>
                  <pic:blipFill>
                    <a:blip r:embed="rId35" cstate="print"/>
                    <a:srcRect/>
                    <a:stretch>
                      <a:fillRect/>
                    </a:stretch>
                  </pic:blipFill>
                  <pic:spPr bwMode="auto">
                    <a:xfrm>
                      <a:off x="0" y="0"/>
                      <a:ext cx="4598448" cy="1687571"/>
                    </a:xfrm>
                    <a:prstGeom prst="rect">
                      <a:avLst/>
                    </a:prstGeom>
                    <a:noFill/>
                    <a:ln w="9525">
                      <a:noFill/>
                      <a:miter lim="800000"/>
                      <a:headEnd/>
                      <a:tailEnd/>
                    </a:ln>
                  </pic:spPr>
                </pic:pic>
              </a:graphicData>
            </a:graphic>
          </wp:inline>
        </w:drawing>
      </w:r>
    </w:p>
    <w:p w:rsidR="008C1ECE" w:rsidRDefault="001C3E1C" w:rsidP="008C1ECE">
      <w:pPr>
        <w:jc w:val="center"/>
      </w:pPr>
      <w:r w:rsidRPr="005A767F">
        <w:rPr>
          <w:b/>
        </w:rPr>
        <w:t xml:space="preserve">Figure </w:t>
      </w:r>
      <w:r w:rsidR="005A767F" w:rsidRPr="005A767F">
        <w:rPr>
          <w:b/>
        </w:rPr>
        <w:t>12</w:t>
      </w:r>
      <w:r w:rsidRPr="005A767F">
        <w:rPr>
          <w:b/>
        </w:rPr>
        <w:t>:</w:t>
      </w:r>
      <w:r>
        <w:t xml:space="preserve"> Convergence of </w:t>
      </w:r>
      <w:r w:rsidR="005A767F">
        <w:t>transient simulation</w:t>
      </w:r>
      <w:r w:rsidR="008C1ECE">
        <w:t xml:space="preserve"> </w:t>
      </w:r>
      <w:r w:rsidR="009F4B8A">
        <w:t xml:space="preserve">to </w:t>
      </w:r>
      <w:r w:rsidR="009F4B8A" w:rsidRPr="009F4B8A">
        <w:t>1x10</w:t>
      </w:r>
      <w:r w:rsidR="009F4B8A">
        <w:rPr>
          <w:vertAlign w:val="superscript"/>
        </w:rPr>
        <w:t>-6</w:t>
      </w:r>
      <w:r w:rsidR="009F4B8A">
        <w:t xml:space="preserve"> </w:t>
      </w:r>
      <w:r w:rsidR="008C1ECE" w:rsidRPr="009F4B8A">
        <w:t>and</w:t>
      </w:r>
      <w:r w:rsidR="008C1ECE">
        <w:t xml:space="preserve"> y+ &lt; 5 </w:t>
      </w:r>
      <w:r w:rsidR="007257F7">
        <w:t>at surfaces in</w:t>
      </w:r>
      <w:r w:rsidR="008C1ECE">
        <w:t xml:space="preserve"> simulations</w:t>
      </w:r>
    </w:p>
    <w:p w:rsidR="002166C6" w:rsidRPr="00092CC6" w:rsidRDefault="00092CC6" w:rsidP="008C1ECE">
      <w:pPr>
        <w:rPr>
          <w:rFonts w:asciiTheme="majorHAnsi" w:hAnsiTheme="majorHAnsi"/>
          <w:b/>
          <w:sz w:val="24"/>
          <w:szCs w:val="24"/>
        </w:rPr>
      </w:pPr>
      <w:r w:rsidRPr="00092CC6">
        <w:rPr>
          <w:rFonts w:asciiTheme="majorHAnsi" w:hAnsiTheme="majorHAnsi"/>
          <w:b/>
          <w:sz w:val="24"/>
          <w:szCs w:val="24"/>
        </w:rPr>
        <w:lastRenderedPageBreak/>
        <w:t>Transient Analysis</w:t>
      </w:r>
    </w:p>
    <w:p w:rsidR="000B10B8" w:rsidRDefault="000B10B8" w:rsidP="00D90920">
      <w:pPr>
        <w:ind w:firstLine="720"/>
        <w:jc w:val="both"/>
      </w:pPr>
      <w:r>
        <w:t>The time varying flow shed from the obstructions disappeared after the flow developed. Early flocculator configurations displayed constant flow shed, which developed in to a repeating pattern of shedding.</w:t>
      </w:r>
    </w:p>
    <w:p w:rsidR="000B10B8" w:rsidRDefault="000B10B8" w:rsidP="000B10B8">
      <w:pPr>
        <w:jc w:val="center"/>
      </w:pPr>
      <w:r>
        <w:rPr>
          <w:noProof/>
        </w:rPr>
        <w:drawing>
          <wp:inline distT="0" distB="0" distL="0" distR="0">
            <wp:extent cx="539881" cy="2527539"/>
            <wp:effectExtent l="19050" t="0" r="0" b="0"/>
            <wp:docPr id="158" name="Picture 89" descr="C:\Documents and Settings\tms52\Desktop\final wiki stuff\5cmCylinderSheddi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Documents and Settings\tms52\Desktop\final wiki stuff\5cmCylinderShedding2.png"/>
                    <pic:cNvPicPr>
                      <a:picLocks noChangeAspect="1" noChangeArrowheads="1"/>
                    </pic:cNvPicPr>
                  </pic:nvPicPr>
                  <pic:blipFill>
                    <a:blip r:embed="rId36" cstate="print"/>
                    <a:srcRect/>
                    <a:stretch>
                      <a:fillRect/>
                    </a:stretch>
                  </pic:blipFill>
                  <pic:spPr bwMode="auto">
                    <a:xfrm>
                      <a:off x="0" y="0"/>
                      <a:ext cx="543392" cy="2543978"/>
                    </a:xfrm>
                    <a:prstGeom prst="rect">
                      <a:avLst/>
                    </a:prstGeom>
                    <a:noFill/>
                    <a:ln w="9525">
                      <a:noFill/>
                      <a:miter lim="800000"/>
                      <a:headEnd/>
                      <a:tailEnd/>
                    </a:ln>
                  </pic:spPr>
                </pic:pic>
              </a:graphicData>
            </a:graphic>
          </wp:inline>
        </w:drawing>
      </w:r>
      <w:r>
        <w:rPr>
          <w:noProof/>
        </w:rPr>
        <w:drawing>
          <wp:inline distT="0" distB="0" distL="0" distR="0">
            <wp:extent cx="544725" cy="2527539"/>
            <wp:effectExtent l="19050" t="0" r="7725" b="0"/>
            <wp:docPr id="159" name="Picture 88" descr="C:\Documents and Settings\tms52\Desktop\final wiki stuff\5cmCylinderSheddin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Documents and Settings\tms52\Desktop\final wiki stuff\5cmCylinderShedding1.png"/>
                    <pic:cNvPicPr>
                      <a:picLocks noChangeAspect="1" noChangeArrowheads="1"/>
                    </pic:cNvPicPr>
                  </pic:nvPicPr>
                  <pic:blipFill>
                    <a:blip r:embed="rId37" cstate="print"/>
                    <a:srcRect/>
                    <a:stretch>
                      <a:fillRect/>
                    </a:stretch>
                  </pic:blipFill>
                  <pic:spPr bwMode="auto">
                    <a:xfrm>
                      <a:off x="0" y="0"/>
                      <a:ext cx="550297" cy="2553392"/>
                    </a:xfrm>
                    <a:prstGeom prst="rect">
                      <a:avLst/>
                    </a:prstGeom>
                    <a:noFill/>
                    <a:ln w="9525">
                      <a:noFill/>
                      <a:miter lim="800000"/>
                      <a:headEnd/>
                      <a:tailEnd/>
                    </a:ln>
                  </pic:spPr>
                </pic:pic>
              </a:graphicData>
            </a:graphic>
          </wp:inline>
        </w:drawing>
      </w:r>
      <w:r>
        <w:rPr>
          <w:noProof/>
        </w:rPr>
        <w:drawing>
          <wp:inline distT="0" distB="0" distL="0" distR="0">
            <wp:extent cx="540304" cy="2518914"/>
            <wp:effectExtent l="19050" t="0" r="0" b="0"/>
            <wp:docPr id="160" name="Picture 90" descr="C:\Documents and Settings\tms52\Desktop\final wiki stuff\one big 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Documents and Settings\tms52\Desktop\final wiki stuff\one big circle.png"/>
                    <pic:cNvPicPr>
                      <a:picLocks noChangeAspect="1" noChangeArrowheads="1"/>
                    </pic:cNvPicPr>
                  </pic:nvPicPr>
                  <pic:blipFill>
                    <a:blip r:embed="rId38" cstate="print"/>
                    <a:srcRect/>
                    <a:stretch>
                      <a:fillRect/>
                    </a:stretch>
                  </pic:blipFill>
                  <pic:spPr bwMode="auto">
                    <a:xfrm>
                      <a:off x="0" y="0"/>
                      <a:ext cx="543674" cy="2534626"/>
                    </a:xfrm>
                    <a:prstGeom prst="rect">
                      <a:avLst/>
                    </a:prstGeom>
                    <a:noFill/>
                    <a:ln w="9525">
                      <a:noFill/>
                      <a:miter lim="800000"/>
                      <a:headEnd/>
                      <a:tailEnd/>
                    </a:ln>
                  </pic:spPr>
                </pic:pic>
              </a:graphicData>
            </a:graphic>
          </wp:inline>
        </w:drawing>
      </w:r>
    </w:p>
    <w:p w:rsidR="000B10B8" w:rsidRDefault="000B10B8" w:rsidP="000B10B8">
      <w:pPr>
        <w:jc w:val="center"/>
      </w:pPr>
      <w:r w:rsidRPr="005A767F">
        <w:rPr>
          <w:b/>
        </w:rPr>
        <w:t xml:space="preserve">Figure </w:t>
      </w:r>
      <w:r w:rsidR="005A767F" w:rsidRPr="005A767F">
        <w:rPr>
          <w:b/>
        </w:rPr>
        <w:t>13</w:t>
      </w:r>
      <w:r w:rsidRPr="005A767F">
        <w:rPr>
          <w:b/>
        </w:rPr>
        <w:t>:</w:t>
      </w:r>
      <w:r>
        <w:t xml:space="preserve"> Time varying turbulent kinetic energy dissipation due to flow shedding</w:t>
      </w:r>
    </w:p>
    <w:p w:rsidR="000B10B8" w:rsidRDefault="000B10B8" w:rsidP="000B10B8">
      <w:r>
        <w:t xml:space="preserve">Obstructions were removed from the entrance baffle space in the </w:t>
      </w:r>
      <w:r w:rsidR="00A160BD">
        <w:t xml:space="preserve">baffle space because the constant shedding resulted from the constant flow the simulation entered into the flocculator. Ideal constant turbulent flow does not enter existing AguaClara flocculators, making the repeating flow shed pattern an inaccurate image of an AguaClara flocculator. </w:t>
      </w:r>
    </w:p>
    <w:p w:rsidR="00A160BD" w:rsidRDefault="00A160BD" w:rsidP="00A160BD">
      <w:pPr>
        <w:jc w:val="center"/>
      </w:pPr>
      <w:r>
        <w:rPr>
          <w:noProof/>
        </w:rPr>
        <w:drawing>
          <wp:inline distT="0" distB="0" distL="0" distR="0">
            <wp:extent cx="820940" cy="2633214"/>
            <wp:effectExtent l="19050" t="0" r="0" b="0"/>
            <wp:docPr id="164" name="Picture 93" descr="C:\Documents and Settings\tms52\Desktop\final wiki stuff\3 circ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Documents and Settings\tms52\Desktop\final wiki stuff\3 circles.png"/>
                    <pic:cNvPicPr>
                      <a:picLocks noChangeAspect="1" noChangeArrowheads="1"/>
                    </pic:cNvPicPr>
                  </pic:nvPicPr>
                  <pic:blipFill>
                    <a:blip r:embed="rId39" cstate="print"/>
                    <a:srcRect/>
                    <a:stretch>
                      <a:fillRect/>
                    </a:stretch>
                  </pic:blipFill>
                  <pic:spPr bwMode="auto">
                    <a:xfrm>
                      <a:off x="0" y="0"/>
                      <a:ext cx="822491" cy="2638188"/>
                    </a:xfrm>
                    <a:prstGeom prst="rect">
                      <a:avLst/>
                    </a:prstGeom>
                    <a:noFill/>
                    <a:ln w="9525">
                      <a:noFill/>
                      <a:miter lim="800000"/>
                      <a:headEnd/>
                      <a:tailEnd/>
                    </a:ln>
                  </pic:spPr>
                </pic:pic>
              </a:graphicData>
            </a:graphic>
          </wp:inline>
        </w:drawing>
      </w:r>
      <w:r>
        <w:rPr>
          <w:noProof/>
        </w:rPr>
        <w:drawing>
          <wp:inline distT="0" distB="0" distL="0" distR="0">
            <wp:extent cx="813979" cy="2628900"/>
            <wp:effectExtent l="19050" t="0" r="5171" b="0"/>
            <wp:docPr id="162" name="Picture 92" descr="C:\Documents and Settings\tms52\Desktop\final wiki stuff\two small circ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Documents and Settings\tms52\Desktop\final wiki stuff\two small circles.png"/>
                    <pic:cNvPicPr>
                      <a:picLocks noChangeAspect="1" noChangeArrowheads="1"/>
                    </pic:cNvPicPr>
                  </pic:nvPicPr>
                  <pic:blipFill>
                    <a:blip r:embed="rId40" cstate="print"/>
                    <a:srcRect/>
                    <a:stretch>
                      <a:fillRect/>
                    </a:stretch>
                  </pic:blipFill>
                  <pic:spPr bwMode="auto">
                    <a:xfrm>
                      <a:off x="0" y="0"/>
                      <a:ext cx="815480" cy="2633747"/>
                    </a:xfrm>
                    <a:prstGeom prst="rect">
                      <a:avLst/>
                    </a:prstGeom>
                    <a:noFill/>
                    <a:ln w="9525">
                      <a:noFill/>
                      <a:miter lim="800000"/>
                      <a:headEnd/>
                      <a:tailEnd/>
                    </a:ln>
                  </pic:spPr>
                </pic:pic>
              </a:graphicData>
            </a:graphic>
          </wp:inline>
        </w:drawing>
      </w:r>
    </w:p>
    <w:p w:rsidR="00A160BD" w:rsidRDefault="00A160BD" w:rsidP="00A160BD">
      <w:pPr>
        <w:jc w:val="center"/>
      </w:pPr>
      <w:r w:rsidRPr="005A767F">
        <w:rPr>
          <w:b/>
        </w:rPr>
        <w:t xml:space="preserve">Figure </w:t>
      </w:r>
      <w:r w:rsidR="005A767F" w:rsidRPr="005A767F">
        <w:rPr>
          <w:b/>
        </w:rPr>
        <w:t>14</w:t>
      </w:r>
      <w:r w:rsidRPr="005A767F">
        <w:rPr>
          <w:b/>
        </w:rPr>
        <w:t>:</w:t>
      </w:r>
      <w:r>
        <w:t xml:space="preserve"> Flow shed removed by making the </w:t>
      </w:r>
      <w:r w:rsidR="005A767F">
        <w:t>first baffle space unobstructed</w:t>
      </w:r>
    </w:p>
    <w:p w:rsidR="00A160BD" w:rsidRPr="00092CC6" w:rsidRDefault="00A160BD" w:rsidP="00A160BD">
      <w:pPr>
        <w:rPr>
          <w:rFonts w:asciiTheme="majorHAnsi" w:hAnsiTheme="majorHAnsi"/>
          <w:b/>
          <w:sz w:val="24"/>
          <w:szCs w:val="24"/>
        </w:rPr>
      </w:pPr>
      <w:r w:rsidRPr="00092CC6">
        <w:rPr>
          <w:rFonts w:asciiTheme="majorHAnsi" w:hAnsiTheme="majorHAnsi"/>
          <w:b/>
          <w:sz w:val="24"/>
          <w:szCs w:val="24"/>
        </w:rPr>
        <w:lastRenderedPageBreak/>
        <w:t>User Defined Functions</w:t>
      </w:r>
      <w:r w:rsidR="00E9654D" w:rsidRPr="00092CC6">
        <w:rPr>
          <w:rFonts w:asciiTheme="majorHAnsi" w:hAnsiTheme="majorHAnsi"/>
          <w:b/>
          <w:sz w:val="24"/>
          <w:szCs w:val="24"/>
        </w:rPr>
        <w:t xml:space="preserve"> and Simulation Setup Comparison to Historical Results</w:t>
      </w:r>
    </w:p>
    <w:p w:rsidR="008C1ECE" w:rsidRPr="008C1ECE" w:rsidRDefault="00E9654D" w:rsidP="00CB7E3D">
      <w:pPr>
        <w:autoSpaceDE w:val="0"/>
        <w:autoSpaceDN w:val="0"/>
        <w:adjustRightInd w:val="0"/>
        <w:spacing w:line="240" w:lineRule="auto"/>
        <w:ind w:firstLine="720"/>
        <w:jc w:val="both"/>
        <w:rPr>
          <w:rFonts w:asciiTheme="minorHAnsi" w:hAnsiTheme="minorHAnsi" w:cs="Courier New"/>
          <w:noProof/>
        </w:rPr>
      </w:pPr>
      <w:r>
        <w:t xml:space="preserve">Equations [3], [4], and [5] are evaluated for each configuration simulation using user defined functions </w:t>
      </w:r>
      <w:r w:rsidR="004B6490">
        <w:t>(udf</w:t>
      </w:r>
      <w:r>
        <w:t>) developed for Agua Clara by Yong Sheng K</w:t>
      </w:r>
      <w:r w:rsidR="00E940A7">
        <w:t>hoo, Jesse Prager, and Wenqi Yi,</w:t>
      </w:r>
      <w:r>
        <w:t xml:space="preserve"> and edited by Steven Southern and Travis Stanislaus. </w:t>
      </w:r>
      <w:r w:rsidR="004B6490">
        <w:t>The UDF is available in th</w:t>
      </w:r>
      <w:r w:rsidR="008C1ECE">
        <w:rPr>
          <w:rFonts w:asciiTheme="minorHAnsi" w:hAnsiTheme="minorHAnsi" w:cs="Courier New"/>
          <w:noProof/>
        </w:rPr>
        <w:t xml:space="preserve">e </w:t>
      </w:r>
      <w:r w:rsidR="008C1ECE">
        <w:rPr>
          <w:rFonts w:asciiTheme="minorHAnsi" w:hAnsiTheme="minorHAnsi" w:cs="Courier New"/>
          <w:b/>
          <w:noProof/>
        </w:rPr>
        <w:t>Us</w:t>
      </w:r>
      <w:r w:rsidR="008C1ECE" w:rsidRPr="008C1ECE">
        <w:rPr>
          <w:rFonts w:asciiTheme="minorHAnsi" w:hAnsiTheme="minorHAnsi" w:cs="Courier New"/>
          <w:b/>
          <w:noProof/>
        </w:rPr>
        <w:t>er Defined Function Appendix</w:t>
      </w:r>
      <w:r w:rsidR="008C1ECE">
        <w:rPr>
          <w:rFonts w:asciiTheme="minorHAnsi" w:hAnsiTheme="minorHAnsi" w:cs="Courier New"/>
          <w:noProof/>
        </w:rPr>
        <w:t>.</w:t>
      </w:r>
    </w:p>
    <w:p w:rsidR="004B6490" w:rsidRDefault="004B6490" w:rsidP="00CB7E3D">
      <w:pPr>
        <w:ind w:firstLine="720"/>
        <w:jc w:val="both"/>
      </w:pPr>
      <w:r>
        <w:t>The simulation setup was analysed for the base H/S = 4 and H/S = 10 and compared to results for the cases obtained by Wenqi Yi to ensure correctness of the geometry, mesh, and simulation setup.</w:t>
      </w:r>
    </w:p>
    <w:tbl>
      <w:tblPr>
        <w:tblStyle w:val="TableGrid"/>
        <w:tblW w:w="10008" w:type="dxa"/>
        <w:tblLook w:val="04A0"/>
      </w:tblPr>
      <w:tblGrid>
        <w:gridCol w:w="1950"/>
        <w:gridCol w:w="950"/>
        <w:gridCol w:w="1012"/>
        <w:gridCol w:w="1030"/>
        <w:gridCol w:w="1084"/>
        <w:gridCol w:w="1086"/>
        <w:gridCol w:w="944"/>
        <w:gridCol w:w="940"/>
        <w:gridCol w:w="1012"/>
      </w:tblGrid>
      <w:tr w:rsidR="00CB0480" w:rsidTr="00CB0480">
        <w:tc>
          <w:tcPr>
            <w:tcW w:w="1535" w:type="dxa"/>
          </w:tcPr>
          <w:p w:rsidR="00CB0480" w:rsidRDefault="00F40230" w:rsidP="00DC0D46">
            <w:pPr>
              <w:jc w:val="center"/>
            </w:pPr>
            <w:r>
              <w:t>Parameter</w:t>
            </w:r>
          </w:p>
        </w:tc>
        <w:tc>
          <w:tcPr>
            <w:tcW w:w="4333" w:type="dxa"/>
            <w:gridSpan w:val="4"/>
          </w:tcPr>
          <w:p w:rsidR="00CB0480" w:rsidRDefault="00CB0480" w:rsidP="00DC0D46">
            <w:pPr>
              <w:jc w:val="center"/>
            </w:pPr>
            <w:r>
              <w:t>H/S = 4</w:t>
            </w:r>
          </w:p>
        </w:tc>
        <w:tc>
          <w:tcPr>
            <w:tcW w:w="4140" w:type="dxa"/>
            <w:gridSpan w:val="4"/>
          </w:tcPr>
          <w:p w:rsidR="00CB0480" w:rsidRDefault="00CB0480" w:rsidP="00DC0D46">
            <w:pPr>
              <w:jc w:val="center"/>
            </w:pPr>
            <w:r>
              <w:t>H/S = 10</w:t>
            </w:r>
          </w:p>
        </w:tc>
      </w:tr>
      <w:tr w:rsidR="00CB0480" w:rsidTr="00CB0480">
        <w:tc>
          <w:tcPr>
            <w:tcW w:w="1535" w:type="dxa"/>
          </w:tcPr>
          <w:p w:rsidR="00CB0480" w:rsidRDefault="00CB0480" w:rsidP="00DC0D46">
            <w:pPr>
              <w:jc w:val="center"/>
            </w:pPr>
          </w:p>
        </w:tc>
        <w:tc>
          <w:tcPr>
            <w:tcW w:w="2083" w:type="dxa"/>
            <w:gridSpan w:val="2"/>
          </w:tcPr>
          <w:p w:rsidR="00CB0480" w:rsidRDefault="00CB0480" w:rsidP="00A160BD">
            <w:r>
              <w:t>Historical simulation</w:t>
            </w:r>
          </w:p>
        </w:tc>
        <w:tc>
          <w:tcPr>
            <w:tcW w:w="2250" w:type="dxa"/>
            <w:gridSpan w:val="2"/>
          </w:tcPr>
          <w:p w:rsidR="00CB0480" w:rsidRDefault="00CB0480" w:rsidP="00A160BD">
            <w:r>
              <w:t>Current simulation</w:t>
            </w:r>
          </w:p>
        </w:tc>
        <w:tc>
          <w:tcPr>
            <w:tcW w:w="2070" w:type="dxa"/>
            <w:gridSpan w:val="2"/>
          </w:tcPr>
          <w:p w:rsidR="00CB0480" w:rsidRDefault="00CB0480" w:rsidP="00A160BD">
            <w:r>
              <w:t>Historical simulation</w:t>
            </w:r>
          </w:p>
        </w:tc>
        <w:tc>
          <w:tcPr>
            <w:tcW w:w="2070" w:type="dxa"/>
            <w:gridSpan w:val="2"/>
          </w:tcPr>
          <w:p w:rsidR="00CB0480" w:rsidRDefault="00CB0480" w:rsidP="00A160BD">
            <w:r>
              <w:t>Current simulation</w:t>
            </w:r>
          </w:p>
        </w:tc>
      </w:tr>
      <w:tr w:rsidR="00F40230" w:rsidTr="00CB0480">
        <w:tc>
          <w:tcPr>
            <w:tcW w:w="1535" w:type="dxa"/>
          </w:tcPr>
          <w:p w:rsidR="00CB0480" w:rsidRPr="00E377E6" w:rsidRDefault="00CB0480" w:rsidP="00A160BD"/>
        </w:tc>
        <w:tc>
          <w:tcPr>
            <w:tcW w:w="1003" w:type="dxa"/>
          </w:tcPr>
          <w:p w:rsidR="00CB0480" w:rsidRDefault="00CB0480" w:rsidP="00A160BD">
            <w:r>
              <w:t>Baffle Space 2</w:t>
            </w:r>
          </w:p>
        </w:tc>
        <w:tc>
          <w:tcPr>
            <w:tcW w:w="1080" w:type="dxa"/>
          </w:tcPr>
          <w:p w:rsidR="00CB0480" w:rsidRDefault="00CB0480" w:rsidP="00A160BD">
            <w:r>
              <w:t>Baffle Space 3</w:t>
            </w:r>
          </w:p>
        </w:tc>
        <w:tc>
          <w:tcPr>
            <w:tcW w:w="1080" w:type="dxa"/>
          </w:tcPr>
          <w:p w:rsidR="00CB0480" w:rsidRDefault="00CB0480" w:rsidP="00A160BD">
            <w:r>
              <w:t>Baffle Space 2</w:t>
            </w:r>
          </w:p>
        </w:tc>
        <w:tc>
          <w:tcPr>
            <w:tcW w:w="1170" w:type="dxa"/>
          </w:tcPr>
          <w:p w:rsidR="00CB0480" w:rsidRDefault="00CB0480" w:rsidP="00A160BD">
            <w:r>
              <w:t>Baffle Space 3</w:t>
            </w:r>
          </w:p>
        </w:tc>
        <w:tc>
          <w:tcPr>
            <w:tcW w:w="1124" w:type="dxa"/>
          </w:tcPr>
          <w:p w:rsidR="00CB0480" w:rsidRDefault="00CB0480" w:rsidP="00A160BD">
            <w:r>
              <w:t>Baffle Space 2</w:t>
            </w:r>
          </w:p>
        </w:tc>
        <w:tc>
          <w:tcPr>
            <w:tcW w:w="946" w:type="dxa"/>
          </w:tcPr>
          <w:p w:rsidR="00CB0480" w:rsidRDefault="00CB0480" w:rsidP="00A160BD">
            <w:r>
              <w:t>Baffle Space 3</w:t>
            </w:r>
          </w:p>
        </w:tc>
        <w:tc>
          <w:tcPr>
            <w:tcW w:w="990" w:type="dxa"/>
          </w:tcPr>
          <w:p w:rsidR="00CB0480" w:rsidRDefault="00CB0480" w:rsidP="00A160BD">
            <w:r>
              <w:t>Baffle Space 2</w:t>
            </w:r>
          </w:p>
        </w:tc>
        <w:tc>
          <w:tcPr>
            <w:tcW w:w="1080" w:type="dxa"/>
          </w:tcPr>
          <w:p w:rsidR="00CB0480" w:rsidRDefault="00CB0480" w:rsidP="00A160BD">
            <w:r>
              <w:t>Baffle Space 3</w:t>
            </w:r>
          </w:p>
        </w:tc>
      </w:tr>
      <w:tr w:rsidR="00317D8E" w:rsidTr="00CB0480">
        <w:tc>
          <w:tcPr>
            <w:tcW w:w="1535" w:type="dxa"/>
          </w:tcPr>
          <w:p w:rsidR="00CB0480" w:rsidRDefault="00333C4C" w:rsidP="00A160BD">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sSup>
                  <m:sSupPr>
                    <m:ctrlPr>
                      <w:rPr>
                        <w:rFonts w:ascii="Cambria Math" w:hAnsi="Cambria Math"/>
                        <w:i/>
                      </w:rPr>
                    </m:ctrlPr>
                  </m:sSupPr>
                  <m:e>
                    <m:r>
                      <w:rPr>
                        <w:rFonts w:ascii="Cambria Math" w:hAnsi="Cambria Math"/>
                      </w:rPr>
                      <m:t>ε</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f>
                          <m:fPr>
                            <m:type m:val="skw"/>
                            <m:ctrlPr>
                              <w:rPr>
                                <w:rFonts w:ascii="Cambria Math" w:hAnsi="Cambria Math"/>
                                <w:i/>
                              </w:rPr>
                            </m:ctrlPr>
                          </m:fPr>
                          <m:num>
                            <m:r>
                              <w:rPr>
                                <w:rFonts w:ascii="Cambria Math" w:hAnsi="Cambria Math"/>
                              </w:rPr>
                              <m:t>2</m:t>
                            </m:r>
                          </m:num>
                          <m:den>
                            <m:r>
                              <w:rPr>
                                <w:rFonts w:ascii="Cambria Math" w:hAnsi="Cambria Math"/>
                              </w:rPr>
                              <m:t>3</m:t>
                            </m:r>
                          </m:den>
                        </m:f>
                      </m:sup>
                    </m:sSup>
                  </m:e>
                </m:d>
              </m:oMath>
            </m:oMathPara>
          </w:p>
        </w:tc>
        <w:tc>
          <w:tcPr>
            <w:tcW w:w="1003" w:type="dxa"/>
          </w:tcPr>
          <w:p w:rsidR="00CB0480" w:rsidRPr="00CB0480" w:rsidRDefault="00CB0480" w:rsidP="00A160BD">
            <w:pPr>
              <w:rPr>
                <w:color w:val="000000"/>
              </w:rPr>
            </w:pPr>
            <w:r>
              <w:rPr>
                <w:color w:val="000000"/>
              </w:rPr>
              <w:t>4.2E-01</w:t>
            </w:r>
          </w:p>
        </w:tc>
        <w:tc>
          <w:tcPr>
            <w:tcW w:w="1080" w:type="dxa"/>
          </w:tcPr>
          <w:p w:rsidR="00CB0480" w:rsidRPr="00CB0480" w:rsidRDefault="00CB0480" w:rsidP="00A160BD">
            <w:pPr>
              <w:rPr>
                <w:color w:val="000000"/>
              </w:rPr>
            </w:pPr>
            <w:r>
              <w:rPr>
                <w:color w:val="000000"/>
              </w:rPr>
              <w:t>7.8E-01</w:t>
            </w:r>
          </w:p>
        </w:tc>
        <w:tc>
          <w:tcPr>
            <w:tcW w:w="1080" w:type="dxa"/>
          </w:tcPr>
          <w:p w:rsidR="00CB0480" w:rsidRDefault="00CB0480" w:rsidP="00A160BD">
            <w:r>
              <w:rPr>
                <w:color w:val="000000"/>
              </w:rPr>
              <w:t>0.46</w:t>
            </w:r>
          </w:p>
        </w:tc>
        <w:tc>
          <w:tcPr>
            <w:tcW w:w="1170" w:type="dxa"/>
          </w:tcPr>
          <w:p w:rsidR="00CB0480" w:rsidRPr="00CB0480" w:rsidRDefault="00CB0480" w:rsidP="00A160BD">
            <w:pPr>
              <w:rPr>
                <w:color w:val="000000"/>
              </w:rPr>
            </w:pPr>
            <w:r>
              <w:rPr>
                <w:color w:val="000000"/>
              </w:rPr>
              <w:t>0.76</w:t>
            </w:r>
          </w:p>
        </w:tc>
        <w:tc>
          <w:tcPr>
            <w:tcW w:w="1124" w:type="dxa"/>
          </w:tcPr>
          <w:p w:rsidR="00CB0480" w:rsidRPr="00F40230" w:rsidRDefault="00F40230" w:rsidP="00A160BD">
            <w:pPr>
              <w:rPr>
                <w:color w:val="000000"/>
              </w:rPr>
            </w:pPr>
            <w:r>
              <w:rPr>
                <w:color w:val="000000"/>
              </w:rPr>
              <w:t>1.0E+00</w:t>
            </w:r>
          </w:p>
        </w:tc>
        <w:tc>
          <w:tcPr>
            <w:tcW w:w="946" w:type="dxa"/>
          </w:tcPr>
          <w:p w:rsidR="00CB0480" w:rsidRPr="00F40230" w:rsidRDefault="00F40230" w:rsidP="00A160BD">
            <w:pPr>
              <w:rPr>
                <w:color w:val="000000"/>
              </w:rPr>
            </w:pPr>
            <w:r>
              <w:rPr>
                <w:color w:val="000000"/>
              </w:rPr>
              <w:t>1.0E+00</w:t>
            </w:r>
          </w:p>
        </w:tc>
        <w:tc>
          <w:tcPr>
            <w:tcW w:w="990" w:type="dxa"/>
          </w:tcPr>
          <w:p w:rsidR="00CB0480" w:rsidRPr="00CB0480" w:rsidRDefault="00CB0480" w:rsidP="00A160BD">
            <w:pPr>
              <w:rPr>
                <w:color w:val="000000"/>
              </w:rPr>
            </w:pPr>
            <w:r>
              <w:rPr>
                <w:color w:val="000000"/>
              </w:rPr>
              <w:t>0.98</w:t>
            </w:r>
          </w:p>
        </w:tc>
        <w:tc>
          <w:tcPr>
            <w:tcW w:w="1080" w:type="dxa"/>
          </w:tcPr>
          <w:p w:rsidR="00CB0480" w:rsidRDefault="00F40230" w:rsidP="00A160BD">
            <w:r>
              <w:t>0.996</w:t>
            </w:r>
          </w:p>
        </w:tc>
      </w:tr>
      <w:tr w:rsidR="00317D8E" w:rsidTr="00CB0480">
        <w:tc>
          <w:tcPr>
            <w:tcW w:w="1535" w:type="dxa"/>
          </w:tcPr>
          <w:p w:rsidR="00CB0480" w:rsidRDefault="00333C4C" w:rsidP="00A160BD">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sSup>
                  <m:sSupPr>
                    <m:ctrlPr>
                      <w:rPr>
                        <w:rFonts w:ascii="Cambria Math" w:hAnsi="Cambria Math"/>
                        <w:i/>
                      </w:rPr>
                    </m:ctrlPr>
                  </m:sSupPr>
                  <m:e>
                    <m:r>
                      <w:rPr>
                        <w:rFonts w:ascii="Cambria Math" w:hAnsi="Cambria Math"/>
                      </w:rPr>
                      <m:t>ε</m:t>
                    </m:r>
                  </m:e>
                  <m:sup>
                    <m:f>
                      <m:fPr>
                        <m:type m:val="skw"/>
                        <m:ctrlPr>
                          <w:rPr>
                            <w:rFonts w:ascii="Cambria Math" w:hAnsi="Cambria Math"/>
                            <w:i/>
                          </w:rPr>
                        </m:ctrlPr>
                      </m:fPr>
                      <m:num>
                        <m:r>
                          <w:rPr>
                            <w:rFonts w:ascii="Cambria Math" w:hAnsi="Cambria Math"/>
                          </w:rPr>
                          <m:t>1</m:t>
                        </m:r>
                      </m:num>
                      <m:den>
                        <m:r>
                          <w:rPr>
                            <w:rFonts w:ascii="Cambria Math" w:hAnsi="Cambria Math"/>
                          </w:rPr>
                          <m:t>2</m:t>
                        </m:r>
                      </m:den>
                    </m:f>
                  </m:sup>
                </m:sSup>
                <m:d>
                  <m:dPr>
                    <m:begChr m:val="["/>
                    <m:endChr m:val="]"/>
                    <m:ctrlPr>
                      <w:rPr>
                        <w:rFonts w:ascii="Cambria Math" w:hAnsi="Cambria Math"/>
                        <w:i/>
                      </w:rPr>
                    </m:ctrlPr>
                  </m:dPr>
                  <m:e>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den>
                    </m:f>
                  </m:e>
                </m:d>
              </m:oMath>
            </m:oMathPara>
          </w:p>
        </w:tc>
        <w:tc>
          <w:tcPr>
            <w:tcW w:w="1003" w:type="dxa"/>
          </w:tcPr>
          <w:p w:rsidR="00CB0480" w:rsidRPr="00CB0480" w:rsidRDefault="00CB0480" w:rsidP="00A160BD">
            <w:pPr>
              <w:rPr>
                <w:color w:val="000000"/>
              </w:rPr>
            </w:pPr>
            <w:r>
              <w:rPr>
                <w:color w:val="000000"/>
              </w:rPr>
              <w:t>1.5E-01</w:t>
            </w:r>
          </w:p>
        </w:tc>
        <w:tc>
          <w:tcPr>
            <w:tcW w:w="1080" w:type="dxa"/>
          </w:tcPr>
          <w:p w:rsidR="00CB0480" w:rsidRPr="00CB0480" w:rsidRDefault="00CB0480" w:rsidP="00A160BD">
            <w:pPr>
              <w:rPr>
                <w:color w:val="000000"/>
              </w:rPr>
            </w:pPr>
            <w:r>
              <w:rPr>
                <w:color w:val="000000"/>
              </w:rPr>
              <w:t>3.6E-01</w:t>
            </w:r>
          </w:p>
        </w:tc>
        <w:tc>
          <w:tcPr>
            <w:tcW w:w="1080" w:type="dxa"/>
          </w:tcPr>
          <w:p w:rsidR="00CB0480" w:rsidRPr="00CB0480" w:rsidRDefault="00CB0480" w:rsidP="00A160BD">
            <w:pPr>
              <w:rPr>
                <w:color w:val="000000"/>
              </w:rPr>
            </w:pPr>
            <w:r>
              <w:rPr>
                <w:color w:val="000000"/>
              </w:rPr>
              <w:t>0.16</w:t>
            </w:r>
          </w:p>
        </w:tc>
        <w:tc>
          <w:tcPr>
            <w:tcW w:w="1170" w:type="dxa"/>
          </w:tcPr>
          <w:p w:rsidR="00CB0480" w:rsidRPr="00CB0480" w:rsidRDefault="00CB0480" w:rsidP="00A160BD">
            <w:pPr>
              <w:rPr>
                <w:color w:val="000000"/>
              </w:rPr>
            </w:pPr>
            <w:r>
              <w:rPr>
                <w:color w:val="000000"/>
              </w:rPr>
              <w:t>0.34</w:t>
            </w:r>
          </w:p>
        </w:tc>
        <w:tc>
          <w:tcPr>
            <w:tcW w:w="1124" w:type="dxa"/>
          </w:tcPr>
          <w:p w:rsidR="00CB0480" w:rsidRPr="00F40230" w:rsidRDefault="00F40230" w:rsidP="00A160BD">
            <w:pPr>
              <w:rPr>
                <w:color w:val="000000"/>
              </w:rPr>
            </w:pPr>
            <w:r>
              <w:rPr>
                <w:color w:val="000000"/>
              </w:rPr>
              <w:t>3.5E-01</w:t>
            </w:r>
          </w:p>
        </w:tc>
        <w:tc>
          <w:tcPr>
            <w:tcW w:w="946" w:type="dxa"/>
          </w:tcPr>
          <w:p w:rsidR="00CB0480" w:rsidRPr="00F40230" w:rsidRDefault="00F40230" w:rsidP="00F40230">
            <w:pPr>
              <w:rPr>
                <w:color w:val="000000"/>
              </w:rPr>
            </w:pPr>
            <w:r>
              <w:rPr>
                <w:color w:val="000000"/>
              </w:rPr>
              <w:t>3.4E-01</w:t>
            </w:r>
          </w:p>
        </w:tc>
        <w:tc>
          <w:tcPr>
            <w:tcW w:w="990" w:type="dxa"/>
          </w:tcPr>
          <w:p w:rsidR="00CB0480" w:rsidRPr="00CB0480" w:rsidRDefault="00F40230" w:rsidP="00A160BD">
            <w:pPr>
              <w:rPr>
                <w:color w:val="000000"/>
              </w:rPr>
            </w:pPr>
            <w:r>
              <w:rPr>
                <w:color w:val="000000"/>
              </w:rPr>
              <w:t>0.32</w:t>
            </w:r>
          </w:p>
        </w:tc>
        <w:tc>
          <w:tcPr>
            <w:tcW w:w="1080" w:type="dxa"/>
          </w:tcPr>
          <w:p w:rsidR="00CB0480" w:rsidRPr="00F40230" w:rsidRDefault="00F40230" w:rsidP="00A160BD">
            <w:pPr>
              <w:rPr>
                <w:color w:val="000000"/>
              </w:rPr>
            </w:pPr>
            <w:r>
              <w:rPr>
                <w:color w:val="000000"/>
              </w:rPr>
              <w:t>0.34</w:t>
            </w:r>
          </w:p>
        </w:tc>
      </w:tr>
      <w:tr w:rsidR="00317D8E" w:rsidTr="00CB0480">
        <w:tc>
          <w:tcPr>
            <w:tcW w:w="1535" w:type="dxa"/>
          </w:tcPr>
          <w:p w:rsidR="00CB0480" w:rsidRDefault="00333C4C" w:rsidP="00A160BD">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r>
                  <w:rPr>
                    <w:rFonts w:ascii="Cambria Math" w:hAnsi="Cambria Math"/>
                  </w:rPr>
                  <m:t>ε</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num>
                      <m:den>
                        <m:sSup>
                          <m:sSupPr>
                            <m:ctrlPr>
                              <w:rPr>
                                <w:rFonts w:ascii="Cambria Math" w:hAnsi="Cambria Math"/>
                                <w:i/>
                              </w:rPr>
                            </m:ctrlPr>
                          </m:sSupPr>
                          <m:e>
                            <m:r>
                              <w:rPr>
                                <w:rFonts w:ascii="Cambria Math" w:hAnsi="Cambria Math"/>
                              </w:rPr>
                              <m:t>s</m:t>
                            </m:r>
                          </m:e>
                          <m:sup>
                            <m:r>
                              <w:rPr>
                                <w:rFonts w:ascii="Cambria Math" w:hAnsi="Cambria Math"/>
                              </w:rPr>
                              <m:t>2</m:t>
                            </m:r>
                          </m:sup>
                        </m:sSup>
                      </m:den>
                    </m:f>
                  </m:e>
                </m:d>
              </m:oMath>
            </m:oMathPara>
          </w:p>
        </w:tc>
        <w:tc>
          <w:tcPr>
            <w:tcW w:w="1003" w:type="dxa"/>
          </w:tcPr>
          <w:p w:rsidR="00CB0480" w:rsidRPr="00CB0480" w:rsidRDefault="00CB0480" w:rsidP="00A160BD">
            <w:pPr>
              <w:rPr>
                <w:color w:val="000000"/>
              </w:rPr>
            </w:pPr>
            <w:r>
              <w:rPr>
                <w:color w:val="000000"/>
              </w:rPr>
              <w:t>8.0E-03</w:t>
            </w:r>
          </w:p>
        </w:tc>
        <w:tc>
          <w:tcPr>
            <w:tcW w:w="1080" w:type="dxa"/>
          </w:tcPr>
          <w:p w:rsidR="00CB0480" w:rsidRPr="00CB0480" w:rsidRDefault="00CB0480" w:rsidP="00A160BD">
            <w:pPr>
              <w:rPr>
                <w:color w:val="000000"/>
              </w:rPr>
            </w:pPr>
            <w:r>
              <w:rPr>
                <w:color w:val="000000"/>
              </w:rPr>
              <w:t>3.7E-02</w:t>
            </w:r>
          </w:p>
        </w:tc>
        <w:tc>
          <w:tcPr>
            <w:tcW w:w="1080" w:type="dxa"/>
          </w:tcPr>
          <w:p w:rsidR="00CB0480" w:rsidRPr="00CB0480" w:rsidRDefault="00CB0480" w:rsidP="00A160BD">
            <w:pPr>
              <w:rPr>
                <w:color w:val="000000"/>
              </w:rPr>
            </w:pPr>
            <w:r>
              <w:rPr>
                <w:color w:val="000000"/>
              </w:rPr>
              <w:t>0.0085</w:t>
            </w:r>
          </w:p>
        </w:tc>
        <w:tc>
          <w:tcPr>
            <w:tcW w:w="1170" w:type="dxa"/>
          </w:tcPr>
          <w:p w:rsidR="00CB0480" w:rsidRPr="00CB0480" w:rsidRDefault="00CB0480" w:rsidP="00A160BD">
            <w:pPr>
              <w:rPr>
                <w:color w:val="000000"/>
              </w:rPr>
            </w:pPr>
            <w:r>
              <w:rPr>
                <w:color w:val="000000"/>
              </w:rPr>
              <w:t>0.032</w:t>
            </w:r>
          </w:p>
        </w:tc>
        <w:tc>
          <w:tcPr>
            <w:tcW w:w="1124" w:type="dxa"/>
          </w:tcPr>
          <w:p w:rsidR="00CB0480" w:rsidRPr="00F40230" w:rsidRDefault="00F40230" w:rsidP="00A160BD">
            <w:pPr>
              <w:rPr>
                <w:color w:val="000000"/>
              </w:rPr>
            </w:pPr>
            <w:r>
              <w:rPr>
                <w:color w:val="000000"/>
              </w:rPr>
              <w:t>1.6E-02</w:t>
            </w:r>
          </w:p>
        </w:tc>
        <w:tc>
          <w:tcPr>
            <w:tcW w:w="946" w:type="dxa"/>
          </w:tcPr>
          <w:p w:rsidR="00CB0480" w:rsidRPr="00F40230" w:rsidRDefault="00F40230" w:rsidP="00A160BD">
            <w:pPr>
              <w:rPr>
                <w:color w:val="000000"/>
              </w:rPr>
            </w:pPr>
            <w:r>
              <w:rPr>
                <w:color w:val="000000"/>
              </w:rPr>
              <w:t>1.7E-02</w:t>
            </w:r>
          </w:p>
        </w:tc>
        <w:tc>
          <w:tcPr>
            <w:tcW w:w="990" w:type="dxa"/>
          </w:tcPr>
          <w:p w:rsidR="00CB0480" w:rsidRPr="00F40230" w:rsidRDefault="00F40230" w:rsidP="00A160BD">
            <w:pPr>
              <w:rPr>
                <w:color w:val="000000"/>
              </w:rPr>
            </w:pPr>
            <w:r>
              <w:rPr>
                <w:color w:val="000000"/>
              </w:rPr>
              <w:t>0.013</w:t>
            </w:r>
          </w:p>
        </w:tc>
        <w:tc>
          <w:tcPr>
            <w:tcW w:w="1080" w:type="dxa"/>
          </w:tcPr>
          <w:p w:rsidR="00CB0480" w:rsidRPr="00F40230" w:rsidRDefault="00F40230" w:rsidP="00A160BD">
            <w:pPr>
              <w:rPr>
                <w:color w:val="000000"/>
              </w:rPr>
            </w:pPr>
            <w:r>
              <w:rPr>
                <w:color w:val="000000"/>
              </w:rPr>
              <w:t>0.016</w:t>
            </w:r>
          </w:p>
        </w:tc>
      </w:tr>
    </w:tbl>
    <w:p w:rsidR="005A767F" w:rsidRDefault="005A767F" w:rsidP="008C1ECE">
      <w:pPr>
        <w:rPr>
          <w:b/>
        </w:rPr>
      </w:pPr>
    </w:p>
    <w:p w:rsidR="00475822" w:rsidRPr="005A767F" w:rsidRDefault="005A767F" w:rsidP="005A767F">
      <w:pPr>
        <w:jc w:val="center"/>
      </w:pPr>
      <w:r w:rsidRPr="005A767F">
        <w:rPr>
          <w:b/>
        </w:rPr>
        <w:t>Table 1:</w:t>
      </w:r>
      <w:r>
        <w:rPr>
          <w:b/>
        </w:rPr>
        <w:t xml:space="preserve"> </w:t>
      </w:r>
      <w:r>
        <w:t xml:space="preserve"> Comparison of historical flocculator simulations and current simulations</w:t>
      </w:r>
    </w:p>
    <w:p w:rsidR="00475822" w:rsidRDefault="00475822" w:rsidP="00A56416"/>
    <w:p w:rsidR="00475822" w:rsidRDefault="00475822" w:rsidP="00A56416"/>
    <w:p w:rsidR="00475822" w:rsidRDefault="00475822" w:rsidP="00A56416"/>
    <w:p w:rsidR="00475822" w:rsidRDefault="00475822" w:rsidP="00A56416"/>
    <w:p w:rsidR="00475822" w:rsidRDefault="00475822" w:rsidP="00A56416"/>
    <w:p w:rsidR="00475822" w:rsidRDefault="00475822" w:rsidP="00A56416"/>
    <w:p w:rsidR="00475822" w:rsidRDefault="00475822" w:rsidP="00A56416"/>
    <w:p w:rsidR="00475822" w:rsidRDefault="00475822" w:rsidP="00A56416"/>
    <w:p w:rsidR="00475822" w:rsidRDefault="00475822" w:rsidP="00A56416"/>
    <w:p w:rsidR="00092CC6" w:rsidRDefault="00092CC6" w:rsidP="00A56416"/>
    <w:p w:rsidR="00FD60F8" w:rsidRDefault="00E940A7" w:rsidP="00A56416">
      <w:pPr>
        <w:rPr>
          <w:rFonts w:asciiTheme="majorHAnsi" w:hAnsiTheme="majorHAnsi"/>
          <w:b/>
          <w:sz w:val="24"/>
          <w:szCs w:val="24"/>
        </w:rPr>
      </w:pPr>
      <w:r>
        <w:rPr>
          <w:rFonts w:asciiTheme="majorHAnsi" w:hAnsiTheme="majorHAnsi"/>
          <w:b/>
          <w:sz w:val="24"/>
          <w:szCs w:val="24"/>
        </w:rPr>
        <w:lastRenderedPageBreak/>
        <w:t xml:space="preserve">     4</w:t>
      </w:r>
      <w:r w:rsidR="00092CC6">
        <w:rPr>
          <w:rFonts w:asciiTheme="majorHAnsi" w:hAnsiTheme="majorHAnsi"/>
          <w:b/>
          <w:sz w:val="24"/>
          <w:szCs w:val="24"/>
        </w:rPr>
        <w:t>.III</w:t>
      </w:r>
      <w:r w:rsidR="00092CC6">
        <w:rPr>
          <w:rFonts w:asciiTheme="majorHAnsi" w:hAnsiTheme="majorHAnsi"/>
          <w:b/>
          <w:sz w:val="24"/>
          <w:szCs w:val="24"/>
        </w:rPr>
        <w:tab/>
      </w:r>
      <w:r w:rsidR="00092CC6">
        <w:rPr>
          <w:rFonts w:asciiTheme="majorHAnsi" w:hAnsiTheme="majorHAnsi"/>
          <w:b/>
          <w:sz w:val="24"/>
          <w:szCs w:val="24"/>
        </w:rPr>
        <w:tab/>
      </w:r>
      <w:r w:rsidR="00092CC6" w:rsidRPr="00092CC6">
        <w:rPr>
          <w:rFonts w:asciiTheme="majorHAnsi" w:hAnsiTheme="majorHAnsi"/>
          <w:b/>
          <w:sz w:val="24"/>
          <w:szCs w:val="24"/>
        </w:rPr>
        <w:t>Results</w:t>
      </w:r>
    </w:p>
    <w:p w:rsidR="007257F7" w:rsidRPr="007257F7" w:rsidRDefault="007257F7" w:rsidP="00D779F9">
      <w:pPr>
        <w:ind w:firstLine="720"/>
        <w:rPr>
          <w:rFonts w:asciiTheme="minorHAnsi" w:hAnsiTheme="minorHAnsi"/>
        </w:rPr>
      </w:pPr>
      <w:r>
        <w:rPr>
          <w:rFonts w:asciiTheme="minorHAnsi" w:hAnsiTheme="minorHAnsi"/>
        </w:rPr>
        <w:t>The</w:t>
      </w:r>
      <w:r w:rsidR="00D779F9">
        <w:rPr>
          <w:rFonts w:asciiTheme="minorHAnsi" w:hAnsiTheme="minorHAnsi"/>
        </w:rPr>
        <w:t xml:space="preserve"> flocculation efficiencies, [9], [10], and [11], and coefficient of pressure were evaluated</w:t>
      </w:r>
      <w:r>
        <w:rPr>
          <w:rFonts w:asciiTheme="minorHAnsi" w:hAnsiTheme="minorHAnsi"/>
        </w:rPr>
        <w:t xml:space="preserve"> for each flocculator obstruction configuration</w:t>
      </w:r>
      <w:r w:rsidR="00D779F9">
        <w:rPr>
          <w:rFonts w:asciiTheme="minorHAnsi" w:hAnsiTheme="minorHAnsi"/>
        </w:rPr>
        <w:t>.</w:t>
      </w:r>
      <w:r>
        <w:rPr>
          <w:rFonts w:asciiTheme="minorHAnsi" w:hAnsiTheme="minorHAnsi"/>
        </w:rPr>
        <w:t xml:space="preserve"> </w:t>
      </w:r>
    </w:p>
    <w:tbl>
      <w:tblPr>
        <w:tblStyle w:val="TableGrid"/>
        <w:tblW w:w="0" w:type="auto"/>
        <w:tblInd w:w="896" w:type="dxa"/>
        <w:tblLayout w:type="fixed"/>
        <w:tblLook w:val="04A0"/>
      </w:tblPr>
      <w:tblGrid>
        <w:gridCol w:w="1277"/>
        <w:gridCol w:w="1022"/>
        <w:gridCol w:w="1499"/>
        <w:gridCol w:w="900"/>
        <w:gridCol w:w="2070"/>
        <w:gridCol w:w="810"/>
      </w:tblGrid>
      <w:tr w:rsidR="00907EB9" w:rsidTr="007F07A0">
        <w:tc>
          <w:tcPr>
            <w:tcW w:w="1277" w:type="dxa"/>
          </w:tcPr>
          <w:p w:rsidR="00907EB9" w:rsidRDefault="00907EB9" w:rsidP="007F07A0">
            <w:pPr>
              <w:jc w:val="center"/>
            </w:pPr>
            <w:r>
              <w:t>Reference Number</w:t>
            </w:r>
          </w:p>
        </w:tc>
        <w:tc>
          <w:tcPr>
            <w:tcW w:w="1022" w:type="dxa"/>
          </w:tcPr>
          <w:p w:rsidR="00907EB9" w:rsidRDefault="00333C4C" w:rsidP="007F07A0">
            <w:pPr>
              <w:jc w:val="center"/>
            </w:pPr>
            <m:oMathPara>
              <m:oMath>
                <m:sSub>
                  <m:sSubPr>
                    <m:ctrlPr>
                      <w:rPr>
                        <w:rFonts w:ascii="Cambria Math" w:hAnsi="Cambria Math"/>
                        <w:i/>
                      </w:rPr>
                    </m:ctrlPr>
                  </m:sSubPr>
                  <m:e>
                    <m:r>
                      <w:rPr>
                        <w:rFonts w:ascii="Cambria Math" w:hAnsi="Cambria Math"/>
                      </w:rPr>
                      <m:t>α</m:t>
                    </m:r>
                  </m:e>
                  <m:sub>
                    <m:r>
                      <w:rPr>
                        <w:rFonts w:ascii="Cambria Math" w:hAnsi="Cambria Math"/>
                      </w:rPr>
                      <m:t>ψ</m:t>
                    </m:r>
                  </m:sub>
                </m:sSub>
              </m:oMath>
            </m:oMathPara>
          </w:p>
        </w:tc>
        <w:tc>
          <w:tcPr>
            <w:tcW w:w="1499" w:type="dxa"/>
          </w:tcPr>
          <w:p w:rsidR="00907EB9" w:rsidRDefault="00ED18C7" w:rsidP="007F07A0">
            <w:pPr>
              <w:jc w:val="center"/>
            </w:pPr>
            <w:r>
              <w:t>Area Between Baffles</w:t>
            </w:r>
            <w:r w:rsidR="00F40230">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oMath>
            <w:r w:rsidR="00F40230">
              <w:t>]</w:t>
            </w:r>
          </w:p>
        </w:tc>
        <w:tc>
          <w:tcPr>
            <w:tcW w:w="900" w:type="dxa"/>
          </w:tcPr>
          <w:p w:rsidR="00907EB9" w:rsidRDefault="00333C4C" w:rsidP="007F07A0">
            <w:pPr>
              <w:jc w:val="center"/>
            </w:pPr>
            <m:oMathPara>
              <m:oMath>
                <m:sSub>
                  <m:sSubPr>
                    <m:ctrlPr>
                      <w:rPr>
                        <w:rFonts w:ascii="Cambria Math" w:hAnsi="Cambria Math"/>
                        <w:i/>
                      </w:rPr>
                    </m:ctrlPr>
                  </m:sSubPr>
                  <m:e>
                    <m:r>
                      <w:rPr>
                        <w:rFonts w:ascii="Cambria Math" w:hAnsi="Cambria Math"/>
                      </w:rPr>
                      <m:t>α</m:t>
                    </m:r>
                  </m:e>
                  <m:sub>
                    <m:r>
                      <w:rPr>
                        <w:rFonts w:ascii="Cambria Math" w:hAnsi="Cambria Math"/>
                      </w:rPr>
                      <m:t>θ</m:t>
                    </m:r>
                  </m:sub>
                </m:sSub>
              </m:oMath>
            </m:oMathPara>
          </w:p>
        </w:tc>
        <w:tc>
          <w:tcPr>
            <w:tcW w:w="2070" w:type="dxa"/>
          </w:tcPr>
          <w:p w:rsidR="00907EB9" w:rsidRDefault="00333C4C" w:rsidP="007F07A0">
            <w:pPr>
              <w:jc w:val="center"/>
            </w:pPr>
            <m:oMathPara>
              <m:oMath>
                <m:sSub>
                  <m:sSubPr>
                    <m:ctrlPr>
                      <w:rPr>
                        <w:rFonts w:ascii="Cambria Math" w:hAnsi="Cambria Math"/>
                        <w:i/>
                      </w:rPr>
                    </m:ctrlPr>
                  </m:sSubPr>
                  <m:e>
                    <m:r>
                      <w:rPr>
                        <w:rFonts w:ascii="Cambria Math" w:hAnsi="Cambria Math"/>
                      </w:rPr>
                      <m:t>α</m:t>
                    </m:r>
                  </m:e>
                  <m:sub>
                    <m:r>
                      <w:rPr>
                        <w:rFonts w:ascii="Cambria Math" w:hAnsi="Cambria Math"/>
                      </w:rPr>
                      <m:t>Total</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ψ</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θ</m:t>
                    </m:r>
                  </m:sub>
                </m:sSub>
              </m:oMath>
            </m:oMathPara>
          </w:p>
        </w:tc>
        <w:tc>
          <w:tcPr>
            <w:tcW w:w="810" w:type="dxa"/>
          </w:tcPr>
          <w:p w:rsidR="00907EB9" w:rsidRPr="00907EB9" w:rsidRDefault="00907EB9" w:rsidP="007F07A0">
            <w:pPr>
              <w:jc w:val="center"/>
            </w:pPr>
            <w:r>
              <w:t>C</w:t>
            </w:r>
            <w:r>
              <w:rPr>
                <w:vertAlign w:val="subscript"/>
              </w:rPr>
              <w:t>p</w:t>
            </w:r>
          </w:p>
        </w:tc>
      </w:tr>
      <w:tr w:rsidR="00907EB9" w:rsidTr="007F07A0">
        <w:tc>
          <w:tcPr>
            <w:tcW w:w="1277" w:type="dxa"/>
          </w:tcPr>
          <w:p w:rsidR="00907EB9" w:rsidRDefault="00907EB9" w:rsidP="007F07A0">
            <w:pPr>
              <w:jc w:val="center"/>
            </w:pPr>
            <w:r>
              <w:t>H/S = 10</w:t>
            </w:r>
          </w:p>
        </w:tc>
        <w:tc>
          <w:tcPr>
            <w:tcW w:w="1022" w:type="dxa"/>
          </w:tcPr>
          <w:p w:rsidR="00907EB9" w:rsidRPr="00EE5763" w:rsidRDefault="00907EB9" w:rsidP="007F07A0">
            <w:pPr>
              <w:jc w:val="center"/>
              <w:rPr>
                <w:color w:val="000000"/>
              </w:rPr>
            </w:pPr>
            <w:r>
              <w:rPr>
                <w:color w:val="000000"/>
              </w:rPr>
              <w:t>0.855</w:t>
            </w:r>
          </w:p>
        </w:tc>
        <w:tc>
          <w:tcPr>
            <w:tcW w:w="1499" w:type="dxa"/>
          </w:tcPr>
          <w:p w:rsidR="00907EB9" w:rsidRDefault="00907EB9" w:rsidP="007F07A0">
            <w:pPr>
              <w:jc w:val="center"/>
            </w:pPr>
            <w:r>
              <w:t>0.1</w:t>
            </w:r>
          </w:p>
        </w:tc>
        <w:tc>
          <w:tcPr>
            <w:tcW w:w="900" w:type="dxa"/>
          </w:tcPr>
          <w:p w:rsidR="00907EB9" w:rsidRDefault="00907EB9" w:rsidP="007F07A0">
            <w:pPr>
              <w:jc w:val="center"/>
            </w:pPr>
            <w:r>
              <w:t>1</w:t>
            </w:r>
          </w:p>
        </w:tc>
        <w:tc>
          <w:tcPr>
            <w:tcW w:w="2070" w:type="dxa"/>
          </w:tcPr>
          <w:p w:rsidR="00907EB9" w:rsidRDefault="00907EB9" w:rsidP="007F07A0">
            <w:pPr>
              <w:jc w:val="center"/>
            </w:pPr>
            <w:r>
              <w:t>.0855</w:t>
            </w:r>
          </w:p>
        </w:tc>
        <w:tc>
          <w:tcPr>
            <w:tcW w:w="810" w:type="dxa"/>
          </w:tcPr>
          <w:p w:rsidR="00907EB9" w:rsidRDefault="00915BA1" w:rsidP="007F07A0">
            <w:pPr>
              <w:jc w:val="center"/>
            </w:pPr>
            <w:r>
              <w:t>4</w:t>
            </w:r>
          </w:p>
        </w:tc>
      </w:tr>
      <w:tr w:rsidR="00907EB9" w:rsidTr="007F07A0">
        <w:tc>
          <w:tcPr>
            <w:tcW w:w="1277" w:type="dxa"/>
          </w:tcPr>
          <w:p w:rsidR="00907EB9" w:rsidRDefault="00907EB9" w:rsidP="007F07A0">
            <w:pPr>
              <w:jc w:val="center"/>
            </w:pPr>
            <w:r>
              <w:t>(1)</w:t>
            </w:r>
          </w:p>
        </w:tc>
        <w:tc>
          <w:tcPr>
            <w:tcW w:w="1022" w:type="dxa"/>
          </w:tcPr>
          <w:p w:rsidR="00907EB9" w:rsidRPr="00490DF2" w:rsidRDefault="00907EB9" w:rsidP="007F07A0">
            <w:pPr>
              <w:jc w:val="center"/>
              <w:rPr>
                <w:color w:val="000000"/>
              </w:rPr>
            </w:pPr>
            <w:r>
              <w:rPr>
                <w:color w:val="000000"/>
              </w:rPr>
              <w:t>0.854</w:t>
            </w:r>
          </w:p>
        </w:tc>
        <w:tc>
          <w:tcPr>
            <w:tcW w:w="1499" w:type="dxa"/>
          </w:tcPr>
          <w:p w:rsidR="00907EB9" w:rsidRPr="00490DF2" w:rsidRDefault="00907EB9" w:rsidP="007F07A0">
            <w:pPr>
              <w:jc w:val="center"/>
              <w:rPr>
                <w:color w:val="000000"/>
              </w:rPr>
            </w:pPr>
            <w:r>
              <w:rPr>
                <w:color w:val="000000"/>
              </w:rPr>
              <w:t>0.098243</w:t>
            </w:r>
          </w:p>
        </w:tc>
        <w:tc>
          <w:tcPr>
            <w:tcW w:w="900" w:type="dxa"/>
          </w:tcPr>
          <w:p w:rsidR="00907EB9" w:rsidRDefault="00907EB9" w:rsidP="007F07A0">
            <w:pPr>
              <w:jc w:val="center"/>
              <w:rPr>
                <w:color w:val="000000"/>
              </w:rPr>
            </w:pPr>
            <w:r>
              <w:rPr>
                <w:color w:val="000000"/>
              </w:rPr>
              <w:t>0.982</w:t>
            </w:r>
          </w:p>
        </w:tc>
        <w:tc>
          <w:tcPr>
            <w:tcW w:w="2070" w:type="dxa"/>
          </w:tcPr>
          <w:p w:rsidR="00907EB9" w:rsidRDefault="00907EB9" w:rsidP="007F07A0">
            <w:pPr>
              <w:jc w:val="center"/>
              <w:rPr>
                <w:color w:val="000000"/>
              </w:rPr>
            </w:pPr>
            <w:r>
              <w:rPr>
                <w:color w:val="000000"/>
              </w:rPr>
              <w:t>0.839</w:t>
            </w:r>
          </w:p>
        </w:tc>
        <w:tc>
          <w:tcPr>
            <w:tcW w:w="810" w:type="dxa"/>
          </w:tcPr>
          <w:p w:rsidR="00907EB9" w:rsidRDefault="00915BA1" w:rsidP="007F07A0">
            <w:pPr>
              <w:jc w:val="center"/>
              <w:rPr>
                <w:color w:val="000000"/>
              </w:rPr>
            </w:pPr>
            <w:r>
              <w:rPr>
                <w:color w:val="000000"/>
              </w:rPr>
              <w:t>5.96</w:t>
            </w:r>
          </w:p>
        </w:tc>
      </w:tr>
      <w:tr w:rsidR="00907EB9" w:rsidTr="007F07A0">
        <w:tc>
          <w:tcPr>
            <w:tcW w:w="1277" w:type="dxa"/>
          </w:tcPr>
          <w:p w:rsidR="00907EB9" w:rsidRDefault="00907EB9" w:rsidP="007F07A0">
            <w:pPr>
              <w:jc w:val="center"/>
            </w:pPr>
            <w:r>
              <w:t>(2)</w:t>
            </w:r>
          </w:p>
        </w:tc>
        <w:tc>
          <w:tcPr>
            <w:tcW w:w="1022" w:type="dxa"/>
          </w:tcPr>
          <w:p w:rsidR="00907EB9" w:rsidRPr="00490DF2" w:rsidRDefault="00907EB9" w:rsidP="007F07A0">
            <w:pPr>
              <w:jc w:val="center"/>
              <w:rPr>
                <w:color w:val="000000"/>
              </w:rPr>
            </w:pPr>
            <w:r>
              <w:rPr>
                <w:color w:val="000000"/>
              </w:rPr>
              <w:t>0.918</w:t>
            </w:r>
          </w:p>
        </w:tc>
        <w:tc>
          <w:tcPr>
            <w:tcW w:w="1499" w:type="dxa"/>
          </w:tcPr>
          <w:p w:rsidR="00907EB9" w:rsidRPr="00490DF2" w:rsidRDefault="00907EB9" w:rsidP="007F07A0">
            <w:pPr>
              <w:jc w:val="center"/>
              <w:rPr>
                <w:color w:val="000000"/>
              </w:rPr>
            </w:pPr>
            <w:r>
              <w:rPr>
                <w:color w:val="000000"/>
              </w:rPr>
              <w:t>0.098762</w:t>
            </w:r>
          </w:p>
        </w:tc>
        <w:tc>
          <w:tcPr>
            <w:tcW w:w="900" w:type="dxa"/>
          </w:tcPr>
          <w:p w:rsidR="00907EB9" w:rsidRDefault="00907EB9" w:rsidP="007F07A0">
            <w:pPr>
              <w:jc w:val="center"/>
              <w:rPr>
                <w:color w:val="000000"/>
              </w:rPr>
            </w:pPr>
            <w:r>
              <w:rPr>
                <w:color w:val="000000"/>
              </w:rPr>
              <w:t>0.988</w:t>
            </w:r>
          </w:p>
        </w:tc>
        <w:tc>
          <w:tcPr>
            <w:tcW w:w="2070" w:type="dxa"/>
          </w:tcPr>
          <w:p w:rsidR="00907EB9" w:rsidRDefault="00907EB9" w:rsidP="007F07A0">
            <w:pPr>
              <w:jc w:val="center"/>
              <w:rPr>
                <w:color w:val="000000"/>
              </w:rPr>
            </w:pPr>
            <w:r>
              <w:rPr>
                <w:color w:val="000000"/>
              </w:rPr>
              <w:t>0.906</w:t>
            </w:r>
          </w:p>
        </w:tc>
        <w:tc>
          <w:tcPr>
            <w:tcW w:w="810" w:type="dxa"/>
          </w:tcPr>
          <w:p w:rsidR="00907EB9" w:rsidRDefault="00915BA1" w:rsidP="007F07A0">
            <w:pPr>
              <w:jc w:val="center"/>
              <w:rPr>
                <w:color w:val="000000"/>
              </w:rPr>
            </w:pPr>
            <w:r>
              <w:rPr>
                <w:color w:val="000000"/>
              </w:rPr>
              <w:t>3.84</w:t>
            </w:r>
          </w:p>
        </w:tc>
      </w:tr>
      <w:tr w:rsidR="00907EB9" w:rsidTr="007F07A0">
        <w:tc>
          <w:tcPr>
            <w:tcW w:w="1277" w:type="dxa"/>
          </w:tcPr>
          <w:p w:rsidR="00907EB9" w:rsidRDefault="00907EB9" w:rsidP="007F07A0">
            <w:pPr>
              <w:jc w:val="center"/>
            </w:pPr>
            <w:r>
              <w:t>(3)</w:t>
            </w:r>
          </w:p>
        </w:tc>
        <w:tc>
          <w:tcPr>
            <w:tcW w:w="1022" w:type="dxa"/>
          </w:tcPr>
          <w:p w:rsidR="00907EB9" w:rsidRPr="00490DF2" w:rsidRDefault="00907EB9" w:rsidP="007F07A0">
            <w:pPr>
              <w:jc w:val="center"/>
              <w:rPr>
                <w:color w:val="000000"/>
              </w:rPr>
            </w:pPr>
            <w:r>
              <w:rPr>
                <w:color w:val="000000"/>
              </w:rPr>
              <w:t>0.881</w:t>
            </w:r>
          </w:p>
        </w:tc>
        <w:tc>
          <w:tcPr>
            <w:tcW w:w="1499" w:type="dxa"/>
          </w:tcPr>
          <w:p w:rsidR="00907EB9" w:rsidRPr="00490DF2" w:rsidRDefault="00907EB9" w:rsidP="007F07A0">
            <w:pPr>
              <w:jc w:val="center"/>
              <w:rPr>
                <w:color w:val="000000"/>
              </w:rPr>
            </w:pPr>
            <w:r>
              <w:rPr>
                <w:color w:val="000000"/>
              </w:rPr>
              <w:t>0.085634</w:t>
            </w:r>
          </w:p>
        </w:tc>
        <w:tc>
          <w:tcPr>
            <w:tcW w:w="900" w:type="dxa"/>
          </w:tcPr>
          <w:p w:rsidR="00907EB9" w:rsidRDefault="00907EB9" w:rsidP="007F07A0">
            <w:pPr>
              <w:jc w:val="center"/>
              <w:rPr>
                <w:color w:val="000000"/>
              </w:rPr>
            </w:pPr>
            <w:r>
              <w:rPr>
                <w:color w:val="000000"/>
              </w:rPr>
              <w:t>0.856</w:t>
            </w:r>
          </w:p>
        </w:tc>
        <w:tc>
          <w:tcPr>
            <w:tcW w:w="2070" w:type="dxa"/>
          </w:tcPr>
          <w:p w:rsidR="00907EB9" w:rsidRDefault="00907EB9" w:rsidP="007F07A0">
            <w:pPr>
              <w:jc w:val="center"/>
              <w:rPr>
                <w:color w:val="000000"/>
              </w:rPr>
            </w:pPr>
            <w:r>
              <w:rPr>
                <w:color w:val="000000"/>
              </w:rPr>
              <w:t>0.754</w:t>
            </w:r>
          </w:p>
        </w:tc>
        <w:tc>
          <w:tcPr>
            <w:tcW w:w="810" w:type="dxa"/>
          </w:tcPr>
          <w:p w:rsidR="00907EB9" w:rsidRDefault="00915BA1" w:rsidP="007F07A0">
            <w:pPr>
              <w:jc w:val="center"/>
              <w:rPr>
                <w:color w:val="000000"/>
              </w:rPr>
            </w:pPr>
            <w:r>
              <w:rPr>
                <w:color w:val="000000"/>
              </w:rPr>
              <w:t>5.3</w:t>
            </w:r>
          </w:p>
        </w:tc>
      </w:tr>
      <w:tr w:rsidR="00907EB9" w:rsidTr="007F07A0">
        <w:tc>
          <w:tcPr>
            <w:tcW w:w="1277" w:type="dxa"/>
          </w:tcPr>
          <w:p w:rsidR="00907EB9" w:rsidRDefault="00907EB9" w:rsidP="007F07A0">
            <w:pPr>
              <w:jc w:val="center"/>
            </w:pPr>
            <w:r>
              <w:t>(4)</w:t>
            </w:r>
          </w:p>
        </w:tc>
        <w:tc>
          <w:tcPr>
            <w:tcW w:w="1022" w:type="dxa"/>
          </w:tcPr>
          <w:p w:rsidR="00907EB9" w:rsidRPr="00C20D86" w:rsidRDefault="00907EB9" w:rsidP="007F07A0">
            <w:pPr>
              <w:jc w:val="center"/>
              <w:rPr>
                <w:color w:val="000000"/>
              </w:rPr>
            </w:pPr>
            <w:r>
              <w:rPr>
                <w:color w:val="000000"/>
              </w:rPr>
              <w:t>0.887</w:t>
            </w:r>
          </w:p>
        </w:tc>
        <w:tc>
          <w:tcPr>
            <w:tcW w:w="1499" w:type="dxa"/>
          </w:tcPr>
          <w:p w:rsidR="00907EB9" w:rsidRPr="00C20D86" w:rsidRDefault="00907EB9" w:rsidP="007F07A0">
            <w:pPr>
              <w:jc w:val="center"/>
              <w:rPr>
                <w:color w:val="000000"/>
              </w:rPr>
            </w:pPr>
            <w:r>
              <w:rPr>
                <w:color w:val="000000"/>
              </w:rPr>
              <w:t>0.086504</w:t>
            </w:r>
          </w:p>
        </w:tc>
        <w:tc>
          <w:tcPr>
            <w:tcW w:w="900" w:type="dxa"/>
          </w:tcPr>
          <w:p w:rsidR="00907EB9" w:rsidRDefault="00907EB9" w:rsidP="007F07A0">
            <w:pPr>
              <w:jc w:val="center"/>
              <w:rPr>
                <w:color w:val="000000"/>
              </w:rPr>
            </w:pPr>
            <w:r>
              <w:rPr>
                <w:color w:val="000000"/>
              </w:rPr>
              <w:t>0.865</w:t>
            </w:r>
          </w:p>
        </w:tc>
        <w:tc>
          <w:tcPr>
            <w:tcW w:w="2070" w:type="dxa"/>
          </w:tcPr>
          <w:p w:rsidR="00907EB9" w:rsidRDefault="00907EB9" w:rsidP="007F07A0">
            <w:pPr>
              <w:jc w:val="center"/>
              <w:rPr>
                <w:color w:val="000000"/>
              </w:rPr>
            </w:pPr>
            <w:r>
              <w:rPr>
                <w:color w:val="000000"/>
              </w:rPr>
              <w:t>0.768</w:t>
            </w:r>
          </w:p>
        </w:tc>
        <w:tc>
          <w:tcPr>
            <w:tcW w:w="810" w:type="dxa"/>
          </w:tcPr>
          <w:p w:rsidR="00907EB9" w:rsidRDefault="00915BA1" w:rsidP="007F07A0">
            <w:pPr>
              <w:jc w:val="center"/>
              <w:rPr>
                <w:color w:val="000000"/>
              </w:rPr>
            </w:pPr>
            <w:r>
              <w:rPr>
                <w:color w:val="000000"/>
              </w:rPr>
              <w:t>6.4</w:t>
            </w:r>
          </w:p>
        </w:tc>
      </w:tr>
      <w:tr w:rsidR="00907EB9" w:rsidTr="007F07A0">
        <w:tc>
          <w:tcPr>
            <w:tcW w:w="1277" w:type="dxa"/>
          </w:tcPr>
          <w:p w:rsidR="00907EB9" w:rsidRDefault="00907EB9" w:rsidP="007F07A0">
            <w:pPr>
              <w:jc w:val="center"/>
            </w:pPr>
            <w:r>
              <w:t>(5)</w:t>
            </w:r>
          </w:p>
        </w:tc>
        <w:tc>
          <w:tcPr>
            <w:tcW w:w="1022" w:type="dxa"/>
          </w:tcPr>
          <w:p w:rsidR="00907EB9" w:rsidRPr="00C20D86" w:rsidRDefault="00907EB9" w:rsidP="007F07A0">
            <w:pPr>
              <w:jc w:val="center"/>
              <w:rPr>
                <w:color w:val="000000"/>
              </w:rPr>
            </w:pPr>
            <w:r>
              <w:rPr>
                <w:color w:val="000000"/>
              </w:rPr>
              <w:t>0.867</w:t>
            </w:r>
          </w:p>
        </w:tc>
        <w:tc>
          <w:tcPr>
            <w:tcW w:w="1499" w:type="dxa"/>
          </w:tcPr>
          <w:p w:rsidR="00907EB9" w:rsidRPr="00C20D86" w:rsidRDefault="00907EB9" w:rsidP="007F07A0">
            <w:pPr>
              <w:jc w:val="center"/>
              <w:rPr>
                <w:color w:val="000000"/>
              </w:rPr>
            </w:pPr>
            <w:r>
              <w:rPr>
                <w:color w:val="000000"/>
              </w:rPr>
              <w:t>0.096625</w:t>
            </w:r>
          </w:p>
        </w:tc>
        <w:tc>
          <w:tcPr>
            <w:tcW w:w="900" w:type="dxa"/>
          </w:tcPr>
          <w:p w:rsidR="00907EB9" w:rsidRDefault="00907EB9" w:rsidP="007F07A0">
            <w:pPr>
              <w:jc w:val="center"/>
              <w:rPr>
                <w:color w:val="000000"/>
              </w:rPr>
            </w:pPr>
            <w:r>
              <w:rPr>
                <w:color w:val="000000"/>
              </w:rPr>
              <w:t>0.966</w:t>
            </w:r>
          </w:p>
        </w:tc>
        <w:tc>
          <w:tcPr>
            <w:tcW w:w="2070" w:type="dxa"/>
          </w:tcPr>
          <w:p w:rsidR="00907EB9" w:rsidRDefault="00907EB9" w:rsidP="007F07A0">
            <w:pPr>
              <w:jc w:val="center"/>
              <w:rPr>
                <w:color w:val="000000"/>
              </w:rPr>
            </w:pPr>
            <w:r>
              <w:rPr>
                <w:color w:val="000000"/>
              </w:rPr>
              <w:t>0.838</w:t>
            </w:r>
          </w:p>
        </w:tc>
        <w:tc>
          <w:tcPr>
            <w:tcW w:w="810" w:type="dxa"/>
          </w:tcPr>
          <w:p w:rsidR="00907EB9" w:rsidRDefault="00915BA1" w:rsidP="007F07A0">
            <w:pPr>
              <w:jc w:val="center"/>
              <w:rPr>
                <w:color w:val="000000"/>
              </w:rPr>
            </w:pPr>
            <w:r>
              <w:rPr>
                <w:color w:val="000000"/>
              </w:rPr>
              <w:t>7.6</w:t>
            </w:r>
          </w:p>
        </w:tc>
      </w:tr>
      <w:tr w:rsidR="00907EB9" w:rsidTr="007F07A0">
        <w:tc>
          <w:tcPr>
            <w:tcW w:w="1277" w:type="dxa"/>
          </w:tcPr>
          <w:p w:rsidR="00907EB9" w:rsidRDefault="00907EB9" w:rsidP="007F07A0">
            <w:pPr>
              <w:jc w:val="center"/>
            </w:pPr>
            <w:r>
              <w:t>(6)</w:t>
            </w:r>
          </w:p>
        </w:tc>
        <w:tc>
          <w:tcPr>
            <w:tcW w:w="1022" w:type="dxa"/>
          </w:tcPr>
          <w:p w:rsidR="00907EB9" w:rsidRPr="00C20D86" w:rsidRDefault="00907EB9" w:rsidP="007F07A0">
            <w:pPr>
              <w:jc w:val="center"/>
              <w:rPr>
                <w:color w:val="000000"/>
              </w:rPr>
            </w:pPr>
            <w:r>
              <w:rPr>
                <w:color w:val="000000"/>
              </w:rPr>
              <w:t>0.88</w:t>
            </w:r>
          </w:p>
        </w:tc>
        <w:tc>
          <w:tcPr>
            <w:tcW w:w="1499" w:type="dxa"/>
          </w:tcPr>
          <w:p w:rsidR="00907EB9" w:rsidRPr="00C20D86" w:rsidRDefault="00907EB9" w:rsidP="007F07A0">
            <w:pPr>
              <w:jc w:val="center"/>
              <w:rPr>
                <w:color w:val="000000"/>
              </w:rPr>
            </w:pPr>
            <w:r>
              <w:rPr>
                <w:color w:val="000000"/>
              </w:rPr>
              <w:t>0.09254</w:t>
            </w:r>
          </w:p>
        </w:tc>
        <w:tc>
          <w:tcPr>
            <w:tcW w:w="900" w:type="dxa"/>
          </w:tcPr>
          <w:p w:rsidR="00907EB9" w:rsidRDefault="00907EB9" w:rsidP="007F07A0">
            <w:pPr>
              <w:jc w:val="center"/>
              <w:rPr>
                <w:color w:val="000000"/>
              </w:rPr>
            </w:pPr>
            <w:r>
              <w:rPr>
                <w:color w:val="000000"/>
              </w:rPr>
              <w:t>0.925</w:t>
            </w:r>
          </w:p>
        </w:tc>
        <w:tc>
          <w:tcPr>
            <w:tcW w:w="2070" w:type="dxa"/>
          </w:tcPr>
          <w:p w:rsidR="00907EB9" w:rsidRDefault="00907EB9" w:rsidP="007F07A0">
            <w:pPr>
              <w:jc w:val="center"/>
              <w:rPr>
                <w:color w:val="000000"/>
              </w:rPr>
            </w:pPr>
            <w:r>
              <w:rPr>
                <w:color w:val="000000"/>
              </w:rPr>
              <w:t>0.814</w:t>
            </w:r>
          </w:p>
        </w:tc>
        <w:tc>
          <w:tcPr>
            <w:tcW w:w="810" w:type="dxa"/>
          </w:tcPr>
          <w:p w:rsidR="00907EB9" w:rsidRDefault="00915BA1" w:rsidP="007F07A0">
            <w:pPr>
              <w:jc w:val="center"/>
              <w:rPr>
                <w:color w:val="000000"/>
              </w:rPr>
            </w:pPr>
            <w:r>
              <w:rPr>
                <w:color w:val="000000"/>
              </w:rPr>
              <w:t>8.53</w:t>
            </w:r>
          </w:p>
        </w:tc>
      </w:tr>
      <w:tr w:rsidR="00907EB9" w:rsidTr="007F07A0">
        <w:tc>
          <w:tcPr>
            <w:tcW w:w="1277" w:type="dxa"/>
          </w:tcPr>
          <w:p w:rsidR="00907EB9" w:rsidRDefault="00907EB9" w:rsidP="007F07A0">
            <w:pPr>
              <w:jc w:val="center"/>
            </w:pPr>
            <w:r>
              <w:t>(7)</w:t>
            </w:r>
          </w:p>
        </w:tc>
        <w:tc>
          <w:tcPr>
            <w:tcW w:w="1022" w:type="dxa"/>
          </w:tcPr>
          <w:p w:rsidR="00907EB9" w:rsidRPr="00250907" w:rsidRDefault="00907EB9" w:rsidP="007F07A0">
            <w:pPr>
              <w:jc w:val="center"/>
              <w:rPr>
                <w:color w:val="000000"/>
              </w:rPr>
            </w:pPr>
            <w:r>
              <w:rPr>
                <w:color w:val="000000"/>
              </w:rPr>
              <w:t>0.897</w:t>
            </w:r>
          </w:p>
        </w:tc>
        <w:tc>
          <w:tcPr>
            <w:tcW w:w="1499" w:type="dxa"/>
          </w:tcPr>
          <w:p w:rsidR="00907EB9" w:rsidRPr="00250907" w:rsidRDefault="00907EB9" w:rsidP="007F07A0">
            <w:pPr>
              <w:jc w:val="center"/>
              <w:rPr>
                <w:color w:val="000000"/>
              </w:rPr>
            </w:pPr>
            <w:r>
              <w:rPr>
                <w:color w:val="000000"/>
              </w:rPr>
              <w:t>0.096625</w:t>
            </w:r>
          </w:p>
        </w:tc>
        <w:tc>
          <w:tcPr>
            <w:tcW w:w="900" w:type="dxa"/>
          </w:tcPr>
          <w:p w:rsidR="00907EB9" w:rsidRDefault="00907EB9" w:rsidP="007F07A0">
            <w:pPr>
              <w:jc w:val="center"/>
              <w:rPr>
                <w:color w:val="000000"/>
              </w:rPr>
            </w:pPr>
            <w:r>
              <w:rPr>
                <w:color w:val="000000"/>
              </w:rPr>
              <w:t>0.966</w:t>
            </w:r>
          </w:p>
        </w:tc>
        <w:tc>
          <w:tcPr>
            <w:tcW w:w="2070" w:type="dxa"/>
          </w:tcPr>
          <w:p w:rsidR="00907EB9" w:rsidRDefault="00907EB9" w:rsidP="007F07A0">
            <w:pPr>
              <w:jc w:val="center"/>
              <w:rPr>
                <w:color w:val="000000"/>
              </w:rPr>
            </w:pPr>
            <w:r>
              <w:rPr>
                <w:color w:val="000000"/>
              </w:rPr>
              <w:t>0.867</w:t>
            </w:r>
          </w:p>
        </w:tc>
        <w:tc>
          <w:tcPr>
            <w:tcW w:w="810" w:type="dxa"/>
          </w:tcPr>
          <w:p w:rsidR="00907EB9" w:rsidRDefault="00915BA1" w:rsidP="007F07A0">
            <w:pPr>
              <w:jc w:val="center"/>
              <w:rPr>
                <w:color w:val="000000"/>
              </w:rPr>
            </w:pPr>
            <w:r>
              <w:rPr>
                <w:color w:val="000000"/>
              </w:rPr>
              <w:t>2.74</w:t>
            </w:r>
          </w:p>
        </w:tc>
      </w:tr>
      <w:tr w:rsidR="00907EB9" w:rsidTr="007F07A0">
        <w:tc>
          <w:tcPr>
            <w:tcW w:w="1277" w:type="dxa"/>
          </w:tcPr>
          <w:p w:rsidR="00907EB9" w:rsidRDefault="00907EB9" w:rsidP="007F07A0">
            <w:pPr>
              <w:jc w:val="center"/>
            </w:pPr>
            <w:r>
              <w:t>(8)</w:t>
            </w:r>
          </w:p>
        </w:tc>
        <w:tc>
          <w:tcPr>
            <w:tcW w:w="1022" w:type="dxa"/>
          </w:tcPr>
          <w:p w:rsidR="00907EB9" w:rsidRDefault="00907EB9" w:rsidP="007F07A0">
            <w:pPr>
              <w:jc w:val="center"/>
              <w:rPr>
                <w:color w:val="000000"/>
              </w:rPr>
            </w:pPr>
            <w:r>
              <w:rPr>
                <w:color w:val="000000"/>
              </w:rPr>
              <w:t>0.933</w:t>
            </w:r>
          </w:p>
        </w:tc>
        <w:tc>
          <w:tcPr>
            <w:tcW w:w="1499" w:type="dxa"/>
          </w:tcPr>
          <w:p w:rsidR="00907EB9" w:rsidRDefault="00907EB9" w:rsidP="007F07A0">
            <w:pPr>
              <w:jc w:val="center"/>
              <w:rPr>
                <w:color w:val="000000"/>
              </w:rPr>
            </w:pPr>
            <w:r>
              <w:rPr>
                <w:color w:val="000000"/>
              </w:rPr>
              <w:t>0.092699</w:t>
            </w:r>
          </w:p>
        </w:tc>
        <w:tc>
          <w:tcPr>
            <w:tcW w:w="900" w:type="dxa"/>
          </w:tcPr>
          <w:p w:rsidR="00907EB9" w:rsidRDefault="00907EB9" w:rsidP="007F07A0">
            <w:pPr>
              <w:jc w:val="center"/>
              <w:rPr>
                <w:color w:val="000000"/>
              </w:rPr>
            </w:pPr>
            <w:r>
              <w:rPr>
                <w:color w:val="000000"/>
              </w:rPr>
              <w:t>0.927</w:t>
            </w:r>
          </w:p>
        </w:tc>
        <w:tc>
          <w:tcPr>
            <w:tcW w:w="2070" w:type="dxa"/>
          </w:tcPr>
          <w:p w:rsidR="00907EB9" w:rsidRDefault="00907EB9" w:rsidP="007F07A0">
            <w:pPr>
              <w:jc w:val="center"/>
              <w:rPr>
                <w:color w:val="000000"/>
              </w:rPr>
            </w:pPr>
            <w:r>
              <w:rPr>
                <w:color w:val="000000"/>
              </w:rPr>
              <w:t>0.866</w:t>
            </w:r>
          </w:p>
        </w:tc>
        <w:tc>
          <w:tcPr>
            <w:tcW w:w="810" w:type="dxa"/>
          </w:tcPr>
          <w:p w:rsidR="00907EB9" w:rsidRDefault="00F34C50" w:rsidP="007F07A0">
            <w:pPr>
              <w:jc w:val="center"/>
              <w:rPr>
                <w:color w:val="000000"/>
              </w:rPr>
            </w:pPr>
            <w:r>
              <w:rPr>
                <w:color w:val="000000"/>
              </w:rPr>
              <w:t>2.2</w:t>
            </w:r>
          </w:p>
        </w:tc>
      </w:tr>
      <w:tr w:rsidR="00907EB9" w:rsidTr="007F07A0">
        <w:tc>
          <w:tcPr>
            <w:tcW w:w="1277" w:type="dxa"/>
          </w:tcPr>
          <w:p w:rsidR="00907EB9" w:rsidRDefault="00907EB9" w:rsidP="007F07A0">
            <w:pPr>
              <w:jc w:val="center"/>
            </w:pPr>
            <w:r>
              <w:t>(9)</w:t>
            </w:r>
          </w:p>
        </w:tc>
        <w:tc>
          <w:tcPr>
            <w:tcW w:w="1022" w:type="dxa"/>
          </w:tcPr>
          <w:p w:rsidR="00907EB9" w:rsidRDefault="00907EB9" w:rsidP="007F07A0">
            <w:pPr>
              <w:jc w:val="center"/>
              <w:rPr>
                <w:color w:val="000000"/>
              </w:rPr>
            </w:pPr>
            <w:r>
              <w:rPr>
                <w:color w:val="000000"/>
              </w:rPr>
              <w:t>0.887</w:t>
            </w:r>
          </w:p>
        </w:tc>
        <w:tc>
          <w:tcPr>
            <w:tcW w:w="1499" w:type="dxa"/>
          </w:tcPr>
          <w:p w:rsidR="00907EB9" w:rsidRDefault="00907EB9" w:rsidP="007F07A0">
            <w:pPr>
              <w:jc w:val="center"/>
              <w:rPr>
                <w:color w:val="000000"/>
              </w:rPr>
            </w:pPr>
            <w:r>
              <w:rPr>
                <w:color w:val="000000"/>
              </w:rPr>
              <w:t>0.098187</w:t>
            </w:r>
          </w:p>
        </w:tc>
        <w:tc>
          <w:tcPr>
            <w:tcW w:w="900" w:type="dxa"/>
          </w:tcPr>
          <w:p w:rsidR="00907EB9" w:rsidRDefault="00907EB9" w:rsidP="007F07A0">
            <w:pPr>
              <w:jc w:val="center"/>
              <w:rPr>
                <w:color w:val="000000"/>
              </w:rPr>
            </w:pPr>
            <w:r>
              <w:rPr>
                <w:color w:val="000000"/>
              </w:rPr>
              <w:t>0.982</w:t>
            </w:r>
          </w:p>
        </w:tc>
        <w:tc>
          <w:tcPr>
            <w:tcW w:w="2070" w:type="dxa"/>
          </w:tcPr>
          <w:p w:rsidR="00907EB9" w:rsidRDefault="00907EB9" w:rsidP="007F07A0">
            <w:pPr>
              <w:jc w:val="center"/>
              <w:rPr>
                <w:color w:val="000000"/>
              </w:rPr>
            </w:pPr>
            <w:r>
              <w:rPr>
                <w:color w:val="000000"/>
              </w:rPr>
              <w:t>0.871</w:t>
            </w:r>
          </w:p>
        </w:tc>
        <w:tc>
          <w:tcPr>
            <w:tcW w:w="810" w:type="dxa"/>
          </w:tcPr>
          <w:p w:rsidR="00907EB9" w:rsidRDefault="00915BA1" w:rsidP="007F07A0">
            <w:pPr>
              <w:jc w:val="center"/>
              <w:rPr>
                <w:color w:val="000000"/>
              </w:rPr>
            </w:pPr>
            <w:r>
              <w:rPr>
                <w:color w:val="000000"/>
              </w:rPr>
              <w:t>5.5</w:t>
            </w:r>
          </w:p>
        </w:tc>
      </w:tr>
      <w:tr w:rsidR="00907EB9" w:rsidTr="007F07A0">
        <w:tc>
          <w:tcPr>
            <w:tcW w:w="1277" w:type="dxa"/>
          </w:tcPr>
          <w:p w:rsidR="00907EB9" w:rsidRDefault="00907EB9" w:rsidP="007F07A0">
            <w:pPr>
              <w:jc w:val="center"/>
            </w:pPr>
            <w:r>
              <w:t>(10)</w:t>
            </w:r>
          </w:p>
        </w:tc>
        <w:tc>
          <w:tcPr>
            <w:tcW w:w="1022" w:type="dxa"/>
          </w:tcPr>
          <w:p w:rsidR="00907EB9" w:rsidRDefault="00907EB9" w:rsidP="007F07A0">
            <w:pPr>
              <w:jc w:val="center"/>
              <w:rPr>
                <w:color w:val="000000"/>
              </w:rPr>
            </w:pPr>
            <w:r>
              <w:rPr>
                <w:color w:val="000000"/>
              </w:rPr>
              <w:t>0.901</w:t>
            </w:r>
          </w:p>
        </w:tc>
        <w:tc>
          <w:tcPr>
            <w:tcW w:w="1499" w:type="dxa"/>
          </w:tcPr>
          <w:p w:rsidR="00907EB9" w:rsidRDefault="00907EB9" w:rsidP="007F07A0">
            <w:pPr>
              <w:jc w:val="center"/>
              <w:rPr>
                <w:color w:val="000000"/>
              </w:rPr>
            </w:pPr>
            <w:r>
              <w:rPr>
                <w:color w:val="000000"/>
              </w:rPr>
              <w:t>0.099441</w:t>
            </w:r>
          </w:p>
        </w:tc>
        <w:tc>
          <w:tcPr>
            <w:tcW w:w="900" w:type="dxa"/>
          </w:tcPr>
          <w:p w:rsidR="00907EB9" w:rsidRDefault="00907EB9" w:rsidP="007F07A0">
            <w:pPr>
              <w:jc w:val="center"/>
              <w:rPr>
                <w:color w:val="000000"/>
              </w:rPr>
            </w:pPr>
            <w:r>
              <w:rPr>
                <w:color w:val="000000"/>
              </w:rPr>
              <w:t>0.994</w:t>
            </w:r>
          </w:p>
        </w:tc>
        <w:tc>
          <w:tcPr>
            <w:tcW w:w="2070" w:type="dxa"/>
          </w:tcPr>
          <w:p w:rsidR="00907EB9" w:rsidRDefault="00907EB9" w:rsidP="007F07A0">
            <w:pPr>
              <w:jc w:val="center"/>
              <w:rPr>
                <w:color w:val="000000"/>
              </w:rPr>
            </w:pPr>
            <w:r>
              <w:rPr>
                <w:color w:val="000000"/>
              </w:rPr>
              <w:t>0.896</w:t>
            </w:r>
          </w:p>
        </w:tc>
        <w:tc>
          <w:tcPr>
            <w:tcW w:w="810" w:type="dxa"/>
          </w:tcPr>
          <w:p w:rsidR="00907EB9" w:rsidRDefault="00915BA1" w:rsidP="007F07A0">
            <w:pPr>
              <w:jc w:val="center"/>
              <w:rPr>
                <w:color w:val="000000"/>
              </w:rPr>
            </w:pPr>
            <w:r>
              <w:rPr>
                <w:color w:val="000000"/>
              </w:rPr>
              <w:t>3.78</w:t>
            </w:r>
          </w:p>
        </w:tc>
      </w:tr>
      <w:tr w:rsidR="00907EB9" w:rsidTr="007F07A0">
        <w:tc>
          <w:tcPr>
            <w:tcW w:w="1277" w:type="dxa"/>
          </w:tcPr>
          <w:p w:rsidR="00907EB9" w:rsidRDefault="00907EB9" w:rsidP="007F07A0">
            <w:pPr>
              <w:jc w:val="center"/>
            </w:pPr>
            <w:r>
              <w:t>(11)</w:t>
            </w:r>
          </w:p>
        </w:tc>
        <w:tc>
          <w:tcPr>
            <w:tcW w:w="1022" w:type="dxa"/>
          </w:tcPr>
          <w:p w:rsidR="00907EB9" w:rsidRDefault="00907EB9" w:rsidP="007F07A0">
            <w:pPr>
              <w:jc w:val="center"/>
              <w:rPr>
                <w:color w:val="000000"/>
              </w:rPr>
            </w:pPr>
            <w:r>
              <w:rPr>
                <w:color w:val="000000"/>
              </w:rPr>
              <w:t>0.919</w:t>
            </w:r>
          </w:p>
        </w:tc>
        <w:tc>
          <w:tcPr>
            <w:tcW w:w="1499" w:type="dxa"/>
          </w:tcPr>
          <w:p w:rsidR="00907EB9" w:rsidRDefault="00907EB9" w:rsidP="007F07A0">
            <w:pPr>
              <w:jc w:val="center"/>
              <w:rPr>
                <w:color w:val="000000"/>
              </w:rPr>
            </w:pPr>
            <w:r>
              <w:rPr>
                <w:color w:val="000000"/>
              </w:rPr>
              <w:t>0.093873</w:t>
            </w:r>
          </w:p>
        </w:tc>
        <w:tc>
          <w:tcPr>
            <w:tcW w:w="900" w:type="dxa"/>
          </w:tcPr>
          <w:p w:rsidR="00907EB9" w:rsidRDefault="00907EB9" w:rsidP="007F07A0">
            <w:pPr>
              <w:jc w:val="center"/>
              <w:rPr>
                <w:color w:val="000000"/>
              </w:rPr>
            </w:pPr>
            <w:r>
              <w:rPr>
                <w:color w:val="000000"/>
              </w:rPr>
              <w:t>0.939</w:t>
            </w:r>
          </w:p>
        </w:tc>
        <w:tc>
          <w:tcPr>
            <w:tcW w:w="2070" w:type="dxa"/>
          </w:tcPr>
          <w:p w:rsidR="00907EB9" w:rsidRDefault="00907EB9" w:rsidP="007F07A0">
            <w:pPr>
              <w:jc w:val="center"/>
              <w:rPr>
                <w:color w:val="000000"/>
              </w:rPr>
            </w:pPr>
            <w:r>
              <w:rPr>
                <w:color w:val="000000"/>
              </w:rPr>
              <w:t>0.863</w:t>
            </w:r>
          </w:p>
        </w:tc>
        <w:tc>
          <w:tcPr>
            <w:tcW w:w="810" w:type="dxa"/>
          </w:tcPr>
          <w:p w:rsidR="00907EB9" w:rsidRDefault="00915BA1" w:rsidP="007F07A0">
            <w:pPr>
              <w:jc w:val="center"/>
              <w:rPr>
                <w:color w:val="000000"/>
              </w:rPr>
            </w:pPr>
            <w:r>
              <w:rPr>
                <w:color w:val="000000"/>
              </w:rPr>
              <w:t>4.5</w:t>
            </w:r>
          </w:p>
        </w:tc>
      </w:tr>
      <w:tr w:rsidR="00F34C50" w:rsidTr="007F07A0">
        <w:tc>
          <w:tcPr>
            <w:tcW w:w="1277" w:type="dxa"/>
          </w:tcPr>
          <w:p w:rsidR="00F34C50" w:rsidRDefault="00F34C50" w:rsidP="007F07A0">
            <w:pPr>
              <w:jc w:val="center"/>
            </w:pPr>
            <w:r>
              <w:t>(12)</w:t>
            </w:r>
          </w:p>
        </w:tc>
        <w:tc>
          <w:tcPr>
            <w:tcW w:w="1022" w:type="dxa"/>
          </w:tcPr>
          <w:p w:rsidR="00F34C50" w:rsidRDefault="00F34C50" w:rsidP="007F07A0">
            <w:pPr>
              <w:jc w:val="center"/>
              <w:rPr>
                <w:color w:val="000000"/>
              </w:rPr>
            </w:pPr>
            <w:r>
              <w:rPr>
                <w:color w:val="000000"/>
              </w:rPr>
              <w:t>0.903</w:t>
            </w:r>
          </w:p>
        </w:tc>
        <w:tc>
          <w:tcPr>
            <w:tcW w:w="1499" w:type="dxa"/>
          </w:tcPr>
          <w:p w:rsidR="00F34C50" w:rsidRDefault="00F34C50" w:rsidP="007F07A0">
            <w:pPr>
              <w:jc w:val="center"/>
              <w:rPr>
                <w:color w:val="000000"/>
              </w:rPr>
            </w:pPr>
            <w:r>
              <w:rPr>
                <w:color w:val="000000"/>
              </w:rPr>
              <w:t>0.096708</w:t>
            </w:r>
          </w:p>
        </w:tc>
        <w:tc>
          <w:tcPr>
            <w:tcW w:w="900" w:type="dxa"/>
          </w:tcPr>
          <w:p w:rsidR="00F34C50" w:rsidRDefault="009B36E7" w:rsidP="007F07A0">
            <w:pPr>
              <w:jc w:val="center"/>
              <w:rPr>
                <w:color w:val="000000"/>
              </w:rPr>
            </w:pPr>
            <w:r>
              <w:rPr>
                <w:color w:val="000000"/>
              </w:rPr>
              <w:t>.967</w:t>
            </w:r>
          </w:p>
        </w:tc>
        <w:tc>
          <w:tcPr>
            <w:tcW w:w="2070" w:type="dxa"/>
          </w:tcPr>
          <w:p w:rsidR="00F34C50" w:rsidRDefault="009B36E7" w:rsidP="007F07A0">
            <w:pPr>
              <w:jc w:val="center"/>
              <w:rPr>
                <w:color w:val="000000"/>
              </w:rPr>
            </w:pPr>
            <w:r>
              <w:rPr>
                <w:color w:val="000000"/>
              </w:rPr>
              <w:t>0.874</w:t>
            </w:r>
          </w:p>
        </w:tc>
        <w:tc>
          <w:tcPr>
            <w:tcW w:w="810" w:type="dxa"/>
          </w:tcPr>
          <w:p w:rsidR="00F34C50" w:rsidRDefault="009B36E7" w:rsidP="007F07A0">
            <w:pPr>
              <w:jc w:val="center"/>
              <w:rPr>
                <w:color w:val="000000"/>
              </w:rPr>
            </w:pPr>
            <w:r>
              <w:rPr>
                <w:color w:val="000000"/>
              </w:rPr>
              <w:t>3.67</w:t>
            </w:r>
          </w:p>
        </w:tc>
      </w:tr>
    </w:tbl>
    <w:p w:rsidR="005A767F" w:rsidRDefault="005A767F" w:rsidP="005A767F">
      <w:pPr>
        <w:rPr>
          <w:b/>
        </w:rPr>
      </w:pPr>
    </w:p>
    <w:p w:rsidR="00DB25C8" w:rsidRDefault="005A767F" w:rsidP="005A767F">
      <w:pPr>
        <w:jc w:val="center"/>
      </w:pPr>
      <w:r>
        <w:rPr>
          <w:b/>
        </w:rPr>
        <w:t>Table 2</w:t>
      </w:r>
      <w:r w:rsidR="007859C5" w:rsidRPr="007859C5">
        <w:rPr>
          <w:b/>
        </w:rPr>
        <w:t>:</w:t>
      </w:r>
      <w:r w:rsidR="007859C5">
        <w:t xml:space="preserve">  Efficiency and Pressure Coefficient of</w:t>
      </w:r>
      <w:r>
        <w:t xml:space="preserve"> each flocculator configuration</w:t>
      </w:r>
    </w:p>
    <w:p w:rsidR="0003374A" w:rsidRDefault="00CF42C0" w:rsidP="00E940A7">
      <w:pPr>
        <w:ind w:firstLine="720"/>
        <w:jc w:val="both"/>
      </w:pPr>
      <w:r>
        <w:t xml:space="preserve">The energy dissipation distribution, stream function, and turbulent kinetic energy </w:t>
      </w:r>
      <w:r w:rsidR="0022424E">
        <w:t xml:space="preserve">dissipation </w:t>
      </w:r>
      <w:r>
        <w:t xml:space="preserve">profile </w:t>
      </w:r>
      <w:r w:rsidR="0003374A">
        <w:t xml:space="preserve">long after the baffle turn are given in the </w:t>
      </w:r>
      <w:r w:rsidR="005A767F">
        <w:t>Configuration A</w:t>
      </w:r>
      <w:r w:rsidR="0003374A">
        <w:t>ppendix</w:t>
      </w:r>
      <w:r w:rsidR="001D580C">
        <w:t>.</w:t>
      </w:r>
      <w:r w:rsidR="008C1ECE">
        <w:t xml:space="preserve"> [3], [4], and [5] for each configuration is given in the </w:t>
      </w:r>
      <w:r w:rsidR="008C1ECE" w:rsidRPr="007F07A0">
        <w:rPr>
          <w:b/>
        </w:rPr>
        <w:t>Performance Parameter Appendix</w:t>
      </w:r>
      <w:r w:rsidR="008C1ECE">
        <w:rPr>
          <w:b/>
        </w:rPr>
        <w:t>.</w:t>
      </w:r>
    </w:p>
    <w:p w:rsidR="00BA5B75" w:rsidRDefault="00BA5B75" w:rsidP="00A56416"/>
    <w:p w:rsidR="00BA5B75" w:rsidRDefault="00BA5B75" w:rsidP="00A56416"/>
    <w:p w:rsidR="00BA5B75" w:rsidRDefault="00BA5B75" w:rsidP="00A56416"/>
    <w:p w:rsidR="00BA5B75" w:rsidRDefault="00BA5B75" w:rsidP="00A56416"/>
    <w:p w:rsidR="00BA5B75" w:rsidRDefault="00BA5B75" w:rsidP="00A56416">
      <w:pPr>
        <w:sectPr w:rsidR="00BA5B75" w:rsidSect="00421948">
          <w:footerReference w:type="default" r:id="rId41"/>
          <w:pgSz w:w="12240" w:h="15840" w:code="1"/>
          <w:pgMar w:top="1440" w:right="1440" w:bottom="1440" w:left="1440" w:header="720" w:footer="720" w:gutter="0"/>
          <w:cols w:space="720"/>
          <w:docGrid w:linePitch="360"/>
        </w:sectPr>
      </w:pPr>
    </w:p>
    <w:p w:rsidR="00BA5B75" w:rsidRPr="005A767F" w:rsidRDefault="005F5504" w:rsidP="005A767F">
      <w:pPr>
        <w:jc w:val="center"/>
        <w:sectPr w:rsidR="00BA5B75" w:rsidRPr="005A767F" w:rsidSect="00BA5B75">
          <w:pgSz w:w="15840" w:h="12240" w:orient="landscape"/>
          <w:pgMar w:top="1440" w:right="1440" w:bottom="1440" w:left="1440" w:header="720" w:footer="720" w:gutter="0"/>
          <w:cols w:space="720"/>
          <w:docGrid w:linePitch="360"/>
        </w:sectPr>
      </w:pPr>
      <w:r w:rsidRPr="005F5504">
        <w:rPr>
          <w:noProof/>
        </w:rPr>
        <w:lastRenderedPageBreak/>
        <w:drawing>
          <wp:anchor distT="0" distB="0" distL="114300" distR="114300" simplePos="0" relativeHeight="251720704" behindDoc="0" locked="0" layoutInCell="1" allowOverlap="1">
            <wp:simplePos x="0" y="0"/>
            <wp:positionH relativeFrom="column">
              <wp:posOffset>-495300</wp:posOffset>
            </wp:positionH>
            <wp:positionV relativeFrom="paragraph">
              <wp:posOffset>-190500</wp:posOffset>
            </wp:positionV>
            <wp:extent cx="9105900" cy="5438775"/>
            <wp:effectExtent l="19050" t="0" r="0" b="0"/>
            <wp:wrapTopAndBottom/>
            <wp:docPr id="14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2" cstate="print"/>
                    <a:srcRect/>
                    <a:stretch>
                      <a:fillRect/>
                    </a:stretch>
                  </pic:blipFill>
                  <pic:spPr bwMode="auto">
                    <a:xfrm>
                      <a:off x="0" y="0"/>
                      <a:ext cx="9105900" cy="5438775"/>
                    </a:xfrm>
                    <a:prstGeom prst="rect">
                      <a:avLst/>
                    </a:prstGeom>
                    <a:noFill/>
                    <a:ln w="9525">
                      <a:noFill/>
                      <a:miter lim="800000"/>
                      <a:headEnd/>
                      <a:tailEnd/>
                    </a:ln>
                  </pic:spPr>
                </pic:pic>
              </a:graphicData>
            </a:graphic>
          </wp:anchor>
        </w:drawing>
      </w:r>
      <w:r w:rsidR="005A767F">
        <w:rPr>
          <w:b/>
        </w:rPr>
        <w:t xml:space="preserve">Figure 15: </w:t>
      </w:r>
      <w:r w:rsidR="0047561D">
        <w:t>Dimensionless relationships</w:t>
      </w:r>
      <w:r w:rsidR="00D90920">
        <w:t xml:space="preserve"> for</w:t>
      </w:r>
      <w:r w:rsidR="005A767F">
        <w:t xml:space="preserve"> each flocculator configuration</w:t>
      </w:r>
    </w:p>
    <w:p w:rsidR="007F07A0" w:rsidRDefault="001D580C" w:rsidP="008C1ECE">
      <w:pPr>
        <w:ind w:firstLine="720"/>
        <w:jc w:val="both"/>
      </w:pPr>
      <w:r>
        <w:lastRenderedPageBreak/>
        <w:t xml:space="preserve">The </w:t>
      </w:r>
      <w:r w:rsidR="00BE30CF">
        <w:t>configurations of obstructions in the flocculator increase the flocculation efficiency</w:t>
      </w:r>
      <w:r w:rsidR="003D30AA">
        <w:t>, however, all of the obstructions decrease the residence</w:t>
      </w:r>
      <w:r w:rsidR="00E940A7">
        <w:t xml:space="preserve"> time</w:t>
      </w:r>
      <w:r w:rsidR="003D30AA">
        <w:t xml:space="preserve"> of flocculation, an inherent inefficiency for flocculation. Total efficiency shows the standard H/S = 10 flocculator surpasses </w:t>
      </w:r>
      <w:r w:rsidR="00053926">
        <w:t>som</w:t>
      </w:r>
      <w:r w:rsidR="00D779F9">
        <w:t>e configurations of flocculators</w:t>
      </w:r>
      <w:r w:rsidR="00053926">
        <w:t xml:space="preserve"> with obstructions.</w:t>
      </w:r>
      <w:r w:rsidR="007F07A0">
        <w:t xml:space="preserve"> The images of </w:t>
      </w:r>
      <w:r w:rsidR="00875299">
        <w:t xml:space="preserve">turbulent kinetic energy dissipation </w:t>
      </w:r>
      <w:r w:rsidR="007F07A0">
        <w:t>show zones of turbulent kinetic energy dissipation concentration, which is no</w:t>
      </w:r>
      <w:r w:rsidR="00104DAD">
        <w:t>t descrip</w:t>
      </w:r>
      <w:r w:rsidR="005F5504">
        <w:t xml:space="preserve">tive of effective flocculation. Configuration (2) gives the greatest efficiency of 90.6%, about 5% greater than the standard H/S = 10 and </w:t>
      </w:r>
      <w:r w:rsidR="00E21C85">
        <w:t xml:space="preserve">about </w:t>
      </w:r>
      <w:r w:rsidR="005F5504">
        <w:t xml:space="preserve">5% less than the efficiency of H/S = 4. </w:t>
      </w:r>
    </w:p>
    <w:tbl>
      <w:tblPr>
        <w:tblStyle w:val="TableGrid"/>
        <w:tblW w:w="0" w:type="auto"/>
        <w:tblInd w:w="2513" w:type="dxa"/>
        <w:tblLook w:val="04A0"/>
      </w:tblPr>
      <w:tblGrid>
        <w:gridCol w:w="2170"/>
        <w:gridCol w:w="2170"/>
      </w:tblGrid>
      <w:tr w:rsidR="007A3428" w:rsidTr="007F07A0">
        <w:trPr>
          <w:trHeight w:val="651"/>
        </w:trPr>
        <w:tc>
          <w:tcPr>
            <w:tcW w:w="2170" w:type="dxa"/>
          </w:tcPr>
          <w:p w:rsidR="007A3428" w:rsidRDefault="007A3428" w:rsidP="007F07A0">
            <w:pPr>
              <w:jc w:val="center"/>
            </w:pPr>
            <w:r>
              <w:t>Reference Number</w:t>
            </w:r>
          </w:p>
        </w:tc>
        <w:tc>
          <w:tcPr>
            <w:tcW w:w="2170" w:type="dxa"/>
          </w:tcPr>
          <w:p w:rsidR="007A3428" w:rsidRDefault="005A767F" w:rsidP="005A767F">
            <w:pPr>
              <w:jc w:val="center"/>
            </w:pPr>
            <w:r>
              <w:t>F</w:t>
            </w:r>
            <w:r w:rsidR="00053926">
              <w:t>locculato</w:t>
            </w:r>
            <w:r>
              <w:t>r</w:t>
            </w:r>
            <m:oMath>
              <m:r>
                <w:rPr>
                  <w:rFonts w:ascii="Cambria Math" w:hAnsi="Cambria Math"/>
                </w:rPr>
                <m:t xml:space="preserve"> ε</m:t>
              </m:r>
              <m:d>
                <m:dPr>
                  <m:begChr m:val="["/>
                  <m:endChr m:val="]"/>
                  <m:ctrlPr>
                    <w:rPr>
                      <w:rFonts w:ascii="Cambria Math" w:hAnsi="Cambria Math"/>
                      <w:i/>
                    </w:rPr>
                  </m:ctrlPr>
                </m:dPr>
                <m:e>
                  <m:f>
                    <m:fPr>
                      <m:ctrlPr>
                        <w:rPr>
                          <w:rFonts w:ascii="Cambria Math" w:hAnsi="Cambria Math"/>
                          <w:i/>
                        </w:rPr>
                      </m:ctrlPr>
                    </m:fPr>
                    <m:num>
                      <m:r>
                        <w:rPr>
                          <w:rFonts w:ascii="Cambria Math" w:hAnsi="Cambria Math"/>
                        </w:rPr>
                        <m:t>mW</m:t>
                      </m:r>
                    </m:num>
                    <m:den>
                      <m:r>
                        <w:rPr>
                          <w:rFonts w:ascii="Cambria Math" w:hAnsi="Cambria Math"/>
                        </w:rPr>
                        <m:t>kg</m:t>
                      </m:r>
                    </m:den>
                  </m:f>
                </m:e>
              </m:d>
            </m:oMath>
          </w:p>
        </w:tc>
      </w:tr>
      <w:tr w:rsidR="007A3428" w:rsidTr="007F07A0">
        <w:trPr>
          <w:trHeight w:val="502"/>
        </w:trPr>
        <w:tc>
          <w:tcPr>
            <w:tcW w:w="2170" w:type="dxa"/>
          </w:tcPr>
          <w:p w:rsidR="007A3428" w:rsidRDefault="007A3428" w:rsidP="007F07A0">
            <w:pPr>
              <w:jc w:val="center"/>
            </w:pPr>
            <w:r>
              <w:t>(1)</w:t>
            </w:r>
          </w:p>
        </w:tc>
        <w:tc>
          <w:tcPr>
            <w:tcW w:w="2170" w:type="dxa"/>
          </w:tcPr>
          <w:p w:rsidR="007A3428" w:rsidRPr="007A3428" w:rsidRDefault="007A3428" w:rsidP="007F07A0">
            <w:pPr>
              <w:jc w:val="center"/>
              <w:rPr>
                <w:color w:val="000000"/>
              </w:rPr>
            </w:pPr>
            <w:r>
              <w:rPr>
                <w:color w:val="000000"/>
              </w:rPr>
              <w:t>0.0023</w:t>
            </w:r>
          </w:p>
        </w:tc>
      </w:tr>
      <w:tr w:rsidR="007A3428" w:rsidTr="007F07A0">
        <w:trPr>
          <w:trHeight w:val="502"/>
        </w:trPr>
        <w:tc>
          <w:tcPr>
            <w:tcW w:w="2170" w:type="dxa"/>
          </w:tcPr>
          <w:p w:rsidR="007A3428" w:rsidRDefault="007A3428" w:rsidP="007F07A0">
            <w:pPr>
              <w:jc w:val="center"/>
            </w:pPr>
            <w:r>
              <w:t>(2)</w:t>
            </w:r>
          </w:p>
        </w:tc>
        <w:tc>
          <w:tcPr>
            <w:tcW w:w="2170" w:type="dxa"/>
          </w:tcPr>
          <w:p w:rsidR="007A3428" w:rsidRDefault="007A3428" w:rsidP="007F07A0">
            <w:pPr>
              <w:jc w:val="center"/>
              <w:rPr>
                <w:color w:val="000000"/>
              </w:rPr>
            </w:pPr>
            <w:r>
              <w:rPr>
                <w:color w:val="000000"/>
              </w:rPr>
              <w:t>0.0016</w:t>
            </w:r>
          </w:p>
        </w:tc>
      </w:tr>
      <w:tr w:rsidR="007A3428" w:rsidTr="007F07A0">
        <w:trPr>
          <w:trHeight w:val="502"/>
        </w:trPr>
        <w:tc>
          <w:tcPr>
            <w:tcW w:w="2170" w:type="dxa"/>
          </w:tcPr>
          <w:p w:rsidR="007A3428" w:rsidRDefault="007A3428" w:rsidP="007F07A0">
            <w:pPr>
              <w:jc w:val="center"/>
            </w:pPr>
            <w:r>
              <w:t>(3)</w:t>
            </w:r>
          </w:p>
        </w:tc>
        <w:tc>
          <w:tcPr>
            <w:tcW w:w="2170" w:type="dxa"/>
          </w:tcPr>
          <w:p w:rsidR="007A3428" w:rsidRPr="007A3428" w:rsidRDefault="007A3428" w:rsidP="007F07A0">
            <w:pPr>
              <w:jc w:val="center"/>
              <w:rPr>
                <w:color w:val="000000"/>
              </w:rPr>
            </w:pPr>
            <w:r>
              <w:rPr>
                <w:color w:val="000000"/>
              </w:rPr>
              <w:t>0.0026</w:t>
            </w:r>
          </w:p>
        </w:tc>
      </w:tr>
      <w:tr w:rsidR="007A3428" w:rsidTr="007F07A0">
        <w:trPr>
          <w:trHeight w:val="515"/>
        </w:trPr>
        <w:tc>
          <w:tcPr>
            <w:tcW w:w="2170" w:type="dxa"/>
          </w:tcPr>
          <w:p w:rsidR="007A3428" w:rsidRDefault="007A3428" w:rsidP="007F07A0">
            <w:pPr>
              <w:jc w:val="center"/>
            </w:pPr>
            <w:r>
              <w:t>(4)</w:t>
            </w:r>
          </w:p>
        </w:tc>
        <w:tc>
          <w:tcPr>
            <w:tcW w:w="2170" w:type="dxa"/>
          </w:tcPr>
          <w:p w:rsidR="007A3428" w:rsidRPr="007A3428" w:rsidRDefault="009B36E7" w:rsidP="007F07A0">
            <w:pPr>
              <w:jc w:val="center"/>
              <w:rPr>
                <w:color w:val="000000"/>
              </w:rPr>
            </w:pPr>
            <w:r>
              <w:rPr>
                <w:color w:val="000000"/>
              </w:rPr>
              <w:t>0.0032</w:t>
            </w:r>
          </w:p>
        </w:tc>
      </w:tr>
      <w:tr w:rsidR="007A3428" w:rsidTr="007F07A0">
        <w:trPr>
          <w:trHeight w:val="502"/>
        </w:trPr>
        <w:tc>
          <w:tcPr>
            <w:tcW w:w="2170" w:type="dxa"/>
          </w:tcPr>
          <w:p w:rsidR="007A3428" w:rsidRDefault="007A3428" w:rsidP="007F07A0">
            <w:pPr>
              <w:jc w:val="center"/>
            </w:pPr>
            <w:r>
              <w:t>(5)</w:t>
            </w:r>
          </w:p>
        </w:tc>
        <w:tc>
          <w:tcPr>
            <w:tcW w:w="2170" w:type="dxa"/>
          </w:tcPr>
          <w:p w:rsidR="007A3428" w:rsidRPr="007A3428" w:rsidRDefault="007A3428" w:rsidP="007F07A0">
            <w:pPr>
              <w:jc w:val="center"/>
              <w:rPr>
                <w:color w:val="000000"/>
              </w:rPr>
            </w:pPr>
            <w:r>
              <w:rPr>
                <w:color w:val="000000"/>
              </w:rPr>
              <w:t>0.0037</w:t>
            </w:r>
          </w:p>
        </w:tc>
      </w:tr>
      <w:tr w:rsidR="007A3428" w:rsidTr="007F07A0">
        <w:trPr>
          <w:trHeight w:val="515"/>
        </w:trPr>
        <w:tc>
          <w:tcPr>
            <w:tcW w:w="2170" w:type="dxa"/>
          </w:tcPr>
          <w:p w:rsidR="007A3428" w:rsidRDefault="000818BA" w:rsidP="007F07A0">
            <w:pPr>
              <w:jc w:val="center"/>
            </w:pPr>
            <w:r>
              <w:t>(6)</w:t>
            </w:r>
          </w:p>
        </w:tc>
        <w:tc>
          <w:tcPr>
            <w:tcW w:w="2170" w:type="dxa"/>
          </w:tcPr>
          <w:p w:rsidR="007A3428" w:rsidRPr="000818BA" w:rsidRDefault="000818BA" w:rsidP="007F07A0">
            <w:pPr>
              <w:jc w:val="center"/>
              <w:rPr>
                <w:color w:val="000000"/>
              </w:rPr>
            </w:pPr>
            <w:r>
              <w:rPr>
                <w:color w:val="000000"/>
              </w:rPr>
              <w:t>0.0035</w:t>
            </w:r>
          </w:p>
        </w:tc>
      </w:tr>
      <w:tr w:rsidR="007A3428" w:rsidTr="007F07A0">
        <w:trPr>
          <w:trHeight w:val="502"/>
        </w:trPr>
        <w:tc>
          <w:tcPr>
            <w:tcW w:w="2170" w:type="dxa"/>
          </w:tcPr>
          <w:p w:rsidR="007A3428" w:rsidRDefault="000818BA" w:rsidP="007F07A0">
            <w:pPr>
              <w:jc w:val="center"/>
            </w:pPr>
            <w:r>
              <w:t>(7)</w:t>
            </w:r>
          </w:p>
        </w:tc>
        <w:tc>
          <w:tcPr>
            <w:tcW w:w="2170" w:type="dxa"/>
          </w:tcPr>
          <w:p w:rsidR="007A3428" w:rsidRPr="000818BA" w:rsidRDefault="000818BA" w:rsidP="007F07A0">
            <w:pPr>
              <w:jc w:val="center"/>
              <w:rPr>
                <w:color w:val="000000"/>
              </w:rPr>
            </w:pPr>
            <w:r>
              <w:rPr>
                <w:color w:val="000000"/>
              </w:rPr>
              <w:t>0.0012</w:t>
            </w:r>
          </w:p>
        </w:tc>
      </w:tr>
      <w:tr w:rsidR="007A3428" w:rsidTr="007F07A0">
        <w:trPr>
          <w:trHeight w:val="502"/>
        </w:trPr>
        <w:tc>
          <w:tcPr>
            <w:tcW w:w="2170" w:type="dxa"/>
          </w:tcPr>
          <w:p w:rsidR="007A3428" w:rsidRDefault="000818BA" w:rsidP="007F07A0">
            <w:pPr>
              <w:jc w:val="center"/>
            </w:pPr>
            <w:r>
              <w:t>(8)</w:t>
            </w:r>
          </w:p>
        </w:tc>
        <w:tc>
          <w:tcPr>
            <w:tcW w:w="2170" w:type="dxa"/>
          </w:tcPr>
          <w:p w:rsidR="007A3428" w:rsidRDefault="009B36E7" w:rsidP="007F07A0">
            <w:pPr>
              <w:jc w:val="center"/>
            </w:pPr>
            <w:r>
              <w:t>0.0018</w:t>
            </w:r>
          </w:p>
        </w:tc>
      </w:tr>
      <w:tr w:rsidR="000818BA" w:rsidTr="007F07A0">
        <w:trPr>
          <w:trHeight w:val="515"/>
        </w:trPr>
        <w:tc>
          <w:tcPr>
            <w:tcW w:w="2170" w:type="dxa"/>
          </w:tcPr>
          <w:p w:rsidR="000818BA" w:rsidRDefault="000818BA" w:rsidP="007F07A0">
            <w:pPr>
              <w:jc w:val="center"/>
            </w:pPr>
            <w:r>
              <w:t>(9)</w:t>
            </w:r>
          </w:p>
        </w:tc>
        <w:tc>
          <w:tcPr>
            <w:tcW w:w="2170" w:type="dxa"/>
          </w:tcPr>
          <w:p w:rsidR="000818BA" w:rsidRPr="000818BA" w:rsidRDefault="000818BA" w:rsidP="007F07A0">
            <w:pPr>
              <w:jc w:val="center"/>
              <w:rPr>
                <w:color w:val="000000"/>
              </w:rPr>
            </w:pPr>
            <w:r>
              <w:rPr>
                <w:color w:val="000000"/>
              </w:rPr>
              <w:t>0.001</w:t>
            </w:r>
            <w:r w:rsidR="009B36E7">
              <w:rPr>
                <w:color w:val="000000"/>
              </w:rPr>
              <w:t>1</w:t>
            </w:r>
          </w:p>
        </w:tc>
      </w:tr>
      <w:tr w:rsidR="000818BA" w:rsidTr="007F07A0">
        <w:trPr>
          <w:trHeight w:val="502"/>
        </w:trPr>
        <w:tc>
          <w:tcPr>
            <w:tcW w:w="2170" w:type="dxa"/>
          </w:tcPr>
          <w:p w:rsidR="000818BA" w:rsidRDefault="000818BA" w:rsidP="007F07A0">
            <w:pPr>
              <w:jc w:val="center"/>
            </w:pPr>
            <w:r>
              <w:t>(10)</w:t>
            </w:r>
          </w:p>
        </w:tc>
        <w:tc>
          <w:tcPr>
            <w:tcW w:w="2170" w:type="dxa"/>
          </w:tcPr>
          <w:p w:rsidR="000818BA" w:rsidRDefault="000818BA" w:rsidP="007F07A0">
            <w:pPr>
              <w:jc w:val="center"/>
              <w:rPr>
                <w:color w:val="000000"/>
              </w:rPr>
            </w:pPr>
            <w:r>
              <w:rPr>
                <w:color w:val="000000"/>
              </w:rPr>
              <w:t>0.0015</w:t>
            </w:r>
          </w:p>
        </w:tc>
      </w:tr>
      <w:tr w:rsidR="000818BA" w:rsidTr="007F07A0">
        <w:trPr>
          <w:trHeight w:val="515"/>
        </w:trPr>
        <w:tc>
          <w:tcPr>
            <w:tcW w:w="2170" w:type="dxa"/>
          </w:tcPr>
          <w:p w:rsidR="000818BA" w:rsidRDefault="000818BA" w:rsidP="007F07A0">
            <w:pPr>
              <w:jc w:val="center"/>
            </w:pPr>
            <w:r>
              <w:t>(11)</w:t>
            </w:r>
          </w:p>
        </w:tc>
        <w:tc>
          <w:tcPr>
            <w:tcW w:w="2170" w:type="dxa"/>
          </w:tcPr>
          <w:p w:rsidR="009B36E7" w:rsidRDefault="009B36E7" w:rsidP="007F07A0">
            <w:pPr>
              <w:jc w:val="center"/>
              <w:rPr>
                <w:color w:val="000000"/>
              </w:rPr>
            </w:pPr>
            <w:r>
              <w:rPr>
                <w:color w:val="000000"/>
              </w:rPr>
              <w:t>0.0023</w:t>
            </w:r>
          </w:p>
        </w:tc>
      </w:tr>
      <w:tr w:rsidR="009B36E7" w:rsidTr="007F07A0">
        <w:trPr>
          <w:trHeight w:val="515"/>
        </w:trPr>
        <w:tc>
          <w:tcPr>
            <w:tcW w:w="2170" w:type="dxa"/>
          </w:tcPr>
          <w:p w:rsidR="009B36E7" w:rsidRDefault="009B36E7" w:rsidP="007F07A0">
            <w:pPr>
              <w:jc w:val="center"/>
            </w:pPr>
            <w:r>
              <w:t>(12)</w:t>
            </w:r>
          </w:p>
        </w:tc>
        <w:tc>
          <w:tcPr>
            <w:tcW w:w="2170" w:type="dxa"/>
          </w:tcPr>
          <w:p w:rsidR="009B36E7" w:rsidRDefault="009B36E7" w:rsidP="007F07A0">
            <w:pPr>
              <w:jc w:val="center"/>
              <w:rPr>
                <w:color w:val="000000"/>
              </w:rPr>
            </w:pPr>
            <w:r>
              <w:rPr>
                <w:color w:val="000000"/>
              </w:rPr>
              <w:t>0.0023</w:t>
            </w:r>
          </w:p>
        </w:tc>
      </w:tr>
      <w:tr w:rsidR="00875299" w:rsidTr="007F07A0">
        <w:trPr>
          <w:trHeight w:val="515"/>
        </w:trPr>
        <w:tc>
          <w:tcPr>
            <w:tcW w:w="2170" w:type="dxa"/>
          </w:tcPr>
          <w:p w:rsidR="00875299" w:rsidRDefault="00875299" w:rsidP="007F07A0">
            <w:pPr>
              <w:jc w:val="center"/>
            </w:pPr>
            <w:r>
              <w:t>H/S = 10</w:t>
            </w:r>
          </w:p>
        </w:tc>
        <w:tc>
          <w:tcPr>
            <w:tcW w:w="2170" w:type="dxa"/>
          </w:tcPr>
          <w:p w:rsidR="00875299" w:rsidRDefault="00875299" w:rsidP="00875299">
            <w:pPr>
              <w:jc w:val="center"/>
              <w:rPr>
                <w:color w:val="000000"/>
              </w:rPr>
            </w:pPr>
            <w:r>
              <w:rPr>
                <w:color w:val="000000"/>
              </w:rPr>
              <w:t>0.0014</w:t>
            </w:r>
          </w:p>
        </w:tc>
      </w:tr>
      <w:tr w:rsidR="00875299" w:rsidTr="007F07A0">
        <w:trPr>
          <w:trHeight w:val="515"/>
        </w:trPr>
        <w:tc>
          <w:tcPr>
            <w:tcW w:w="2170" w:type="dxa"/>
          </w:tcPr>
          <w:p w:rsidR="00875299" w:rsidRDefault="00875299" w:rsidP="007F07A0">
            <w:pPr>
              <w:jc w:val="center"/>
            </w:pPr>
            <w:r>
              <w:t>H/S = 4</w:t>
            </w:r>
          </w:p>
        </w:tc>
        <w:tc>
          <w:tcPr>
            <w:tcW w:w="2170" w:type="dxa"/>
          </w:tcPr>
          <w:p w:rsidR="00875299" w:rsidRDefault="00875299" w:rsidP="00875299">
            <w:pPr>
              <w:jc w:val="center"/>
              <w:rPr>
                <w:color w:val="000000"/>
              </w:rPr>
            </w:pPr>
            <w:r>
              <w:rPr>
                <w:color w:val="000000"/>
              </w:rPr>
              <w:t>0.0069</w:t>
            </w:r>
          </w:p>
        </w:tc>
      </w:tr>
    </w:tbl>
    <w:p w:rsidR="007A3428" w:rsidRDefault="007A3428" w:rsidP="005A767F">
      <w:pPr>
        <w:jc w:val="center"/>
      </w:pPr>
    </w:p>
    <w:p w:rsidR="005A767F" w:rsidRDefault="005A767F" w:rsidP="005A767F">
      <w:pPr>
        <w:jc w:val="center"/>
      </w:pPr>
      <w:r>
        <w:rPr>
          <w:b/>
        </w:rPr>
        <w:t xml:space="preserve">Table 3: </w:t>
      </w:r>
      <m:oMath>
        <m:r>
          <w:rPr>
            <w:rFonts w:ascii="Cambria Math" w:hAnsi="Cambria Math"/>
          </w:rPr>
          <m:t>ε</m:t>
        </m:r>
      </m:oMath>
      <w:r>
        <w:t xml:space="preserve"> in each flocculator configuration</w:t>
      </w:r>
    </w:p>
    <w:p w:rsidR="002A5374" w:rsidRDefault="00EB45F6" w:rsidP="008C1ECE">
      <w:pPr>
        <w:ind w:firstLine="720"/>
        <w:jc w:val="both"/>
      </w:pPr>
      <w:r>
        <w:t>The flocculator t</w:t>
      </w:r>
      <w:r w:rsidR="00875299">
        <w:t xml:space="preserve">urbulent kinetic energy dissipation of configuration (2) has one of the lower </w:t>
      </w:r>
      <w:r>
        <w:t xml:space="preserve">flocculator </w:t>
      </w:r>
      <m:oMath>
        <m:r>
          <w:rPr>
            <w:rFonts w:ascii="Cambria Math" w:hAnsi="Cambria Math"/>
          </w:rPr>
          <m:t>ε</m:t>
        </m:r>
      </m:oMath>
      <w:r>
        <w:t xml:space="preserve"> of the</w:t>
      </w:r>
      <w:r w:rsidR="00875299">
        <w:t xml:space="preserve"> configurations investigated</w:t>
      </w:r>
      <w:r>
        <w:t xml:space="preserve"> and it is</w:t>
      </w:r>
      <w:r w:rsidR="00875299">
        <w:t xml:space="preserve"> near the flocculator </w:t>
      </w:r>
      <m:oMath>
        <m:r>
          <w:rPr>
            <w:rFonts w:ascii="Cambria Math" w:hAnsi="Cambria Math"/>
          </w:rPr>
          <m:t>ε</m:t>
        </m:r>
      </m:oMath>
      <w:r w:rsidR="00875299">
        <w:t xml:space="preserve"> for the standard H/S = 10. In addition, the flocculator </w:t>
      </w:r>
      <m:oMath>
        <m:r>
          <w:rPr>
            <w:rFonts w:ascii="Cambria Math" w:hAnsi="Cambria Math"/>
          </w:rPr>
          <m:t>ε</m:t>
        </m:r>
      </m:oMath>
      <w:r w:rsidR="00875299">
        <w:t xml:space="preserve"> for (2) is </w:t>
      </w:r>
      <w:r w:rsidR="00BF76C3">
        <w:t xml:space="preserve">consistent with </w:t>
      </w:r>
      <w:r>
        <w:t>turbulent kinetic energy dissipation</w:t>
      </w:r>
      <w:r w:rsidR="00BF76C3">
        <w:t xml:space="preserve"> 60 cm and 70 cm away from the baffle turn shown in the plot given in the </w:t>
      </w:r>
      <w:r w:rsidR="00BF76C3" w:rsidRPr="00E940A7">
        <w:rPr>
          <w:b/>
        </w:rPr>
        <w:t>Configuration Appendix</w:t>
      </w:r>
      <w:r w:rsidR="00BF76C3">
        <w:t xml:space="preserve">. The consistency between the flocculator </w:t>
      </w:r>
      <m:oMath>
        <m:r>
          <w:rPr>
            <w:rFonts w:ascii="Cambria Math" w:hAnsi="Cambria Math"/>
          </w:rPr>
          <m:t>ε</m:t>
        </m:r>
      </m:oMath>
      <w:r w:rsidR="00BF76C3">
        <w:t xml:space="preserve"> and the </w:t>
      </w:r>
      <m:oMath>
        <m:r>
          <w:rPr>
            <w:rFonts w:ascii="Cambria Math" w:hAnsi="Cambria Math"/>
          </w:rPr>
          <m:t>ε</m:t>
        </m:r>
      </m:oMath>
      <w:r w:rsidR="00BF76C3">
        <w:t xml:space="preserve"> far away from the baffle turn displays consistency of turbulent </w:t>
      </w:r>
      <w:r w:rsidR="00BF76C3">
        <w:lastRenderedPageBreak/>
        <w:t>kinetic energy dissipation in the flocculator</w:t>
      </w:r>
      <w:r w:rsidR="0006188C">
        <w:t>, which</w:t>
      </w:r>
      <w:r w:rsidR="00BF76C3">
        <w:t xml:space="preserve"> is effective for flocculation.</w:t>
      </w:r>
      <w:r w:rsidR="002A5374">
        <w:t xml:space="preserve"> Some configurations have </w:t>
      </w:r>
      <m:oMath>
        <m:r>
          <w:rPr>
            <w:rFonts w:ascii="Cambria Math" w:hAnsi="Cambria Math"/>
          </w:rPr>
          <m:t>ε</m:t>
        </m:r>
      </m:oMath>
      <w:r w:rsidR="002A5374">
        <w:t xml:space="preserve"> far from the baffle turn that is lower than the flocculator </w:t>
      </w:r>
      <m:oMath>
        <m:r>
          <w:rPr>
            <w:rFonts w:ascii="Cambria Math" w:hAnsi="Cambria Math"/>
          </w:rPr>
          <m:t>ε</m:t>
        </m:r>
      </m:oMath>
      <w:r w:rsidR="002A5374">
        <w:t xml:space="preserve"> by a magnitude of ten, similar to the difference in </w:t>
      </w:r>
      <m:oMath>
        <m:r>
          <w:rPr>
            <w:rFonts w:ascii="Cambria Math" w:hAnsi="Cambria Math"/>
          </w:rPr>
          <m:t>ε</m:t>
        </m:r>
      </m:oMath>
      <w:r w:rsidR="002A5374">
        <w:t xml:space="preserve"> far from the baffle turn and flocculator </w:t>
      </w:r>
      <m:oMath>
        <m:r>
          <w:rPr>
            <w:rFonts w:ascii="Cambria Math" w:hAnsi="Cambria Math"/>
          </w:rPr>
          <m:t>ε</m:t>
        </m:r>
      </m:oMath>
      <w:r w:rsidR="002A5374">
        <w:t xml:space="preserve"> for standard H/S = 10 in </w:t>
      </w:r>
      <w:r w:rsidR="0006188C" w:rsidRPr="0006188C">
        <w:rPr>
          <w:b/>
        </w:rPr>
        <w:t>F</w:t>
      </w:r>
      <w:r w:rsidR="002A5374" w:rsidRPr="0006188C">
        <w:rPr>
          <w:b/>
        </w:rPr>
        <w:t>igure</w:t>
      </w:r>
      <w:r w:rsidR="0006188C" w:rsidRPr="0006188C">
        <w:rPr>
          <w:b/>
        </w:rPr>
        <w:t xml:space="preserve"> 3</w:t>
      </w:r>
      <w:r w:rsidR="0006188C">
        <w:t>.</w:t>
      </w:r>
      <w:r w:rsidR="002A5374">
        <w:t xml:space="preserve"> Having </w:t>
      </w:r>
      <m:oMath>
        <m:r>
          <w:rPr>
            <w:rFonts w:ascii="Cambria Math" w:hAnsi="Cambria Math"/>
          </w:rPr>
          <m:t>ε</m:t>
        </m:r>
      </m:oMath>
      <w:r w:rsidR="002A5374">
        <w:t xml:space="preserve"> far from the baffle tu</w:t>
      </w:r>
      <w:r w:rsidR="00D779F9">
        <w:t>r</w:t>
      </w:r>
      <w:r w:rsidR="002A5374">
        <w:t xml:space="preserve">n that is consistent with flocculator </w:t>
      </w:r>
      <m:oMath>
        <m:r>
          <w:rPr>
            <w:rFonts w:ascii="Cambria Math" w:hAnsi="Cambria Math"/>
          </w:rPr>
          <m:t>ε</m:t>
        </m:r>
      </m:oMath>
      <w:r w:rsidR="002A5374">
        <w:t xml:space="preserve"> shows decrease in the dead zones in the flocculator caused when H/S increases.  </w:t>
      </w:r>
    </w:p>
    <w:p w:rsidR="00B131C5" w:rsidRPr="000C0963" w:rsidRDefault="0006188C" w:rsidP="00A56416">
      <w:pPr>
        <w:rPr>
          <w:rFonts w:asciiTheme="majorHAnsi" w:hAnsiTheme="majorHAnsi"/>
          <w:b/>
          <w:sz w:val="28"/>
          <w:szCs w:val="28"/>
        </w:rPr>
      </w:pPr>
      <w:r>
        <w:rPr>
          <w:rFonts w:asciiTheme="majorHAnsi" w:hAnsiTheme="majorHAnsi"/>
          <w:b/>
          <w:sz w:val="28"/>
          <w:szCs w:val="28"/>
        </w:rPr>
        <w:t xml:space="preserve">     5</w:t>
      </w:r>
      <w:r w:rsidR="000C0963">
        <w:rPr>
          <w:rFonts w:asciiTheme="majorHAnsi" w:hAnsiTheme="majorHAnsi"/>
          <w:b/>
          <w:sz w:val="28"/>
          <w:szCs w:val="28"/>
        </w:rPr>
        <w:t>.</w:t>
      </w:r>
      <w:r w:rsidR="000C0963">
        <w:rPr>
          <w:rFonts w:asciiTheme="majorHAnsi" w:hAnsiTheme="majorHAnsi"/>
          <w:b/>
          <w:sz w:val="28"/>
          <w:szCs w:val="28"/>
        </w:rPr>
        <w:tab/>
      </w:r>
      <w:r w:rsidR="000C0963">
        <w:rPr>
          <w:rFonts w:asciiTheme="majorHAnsi" w:hAnsiTheme="majorHAnsi"/>
          <w:b/>
          <w:sz w:val="28"/>
          <w:szCs w:val="28"/>
        </w:rPr>
        <w:tab/>
      </w:r>
      <w:r w:rsidR="00653080">
        <w:rPr>
          <w:rFonts w:asciiTheme="majorHAnsi" w:hAnsiTheme="majorHAnsi"/>
          <w:b/>
          <w:sz w:val="28"/>
          <w:szCs w:val="28"/>
        </w:rPr>
        <w:t>Design and Conclusion</w:t>
      </w:r>
    </w:p>
    <w:p w:rsidR="00B131C5" w:rsidRPr="000C0963" w:rsidRDefault="0006188C" w:rsidP="00A56416">
      <w:pPr>
        <w:rPr>
          <w:rFonts w:asciiTheme="majorHAnsi" w:hAnsiTheme="majorHAnsi"/>
          <w:b/>
          <w:sz w:val="24"/>
          <w:szCs w:val="24"/>
        </w:rPr>
      </w:pPr>
      <w:r>
        <w:rPr>
          <w:rFonts w:asciiTheme="majorHAnsi" w:hAnsiTheme="majorHAnsi"/>
          <w:b/>
          <w:sz w:val="24"/>
          <w:szCs w:val="24"/>
        </w:rPr>
        <w:t xml:space="preserve">     5</w:t>
      </w:r>
      <w:r w:rsidR="000C0963">
        <w:rPr>
          <w:rFonts w:asciiTheme="majorHAnsi" w:hAnsiTheme="majorHAnsi"/>
          <w:b/>
          <w:sz w:val="24"/>
          <w:szCs w:val="24"/>
        </w:rPr>
        <w:t>.1</w:t>
      </w:r>
      <w:r w:rsidR="000C0963">
        <w:rPr>
          <w:rFonts w:asciiTheme="majorHAnsi" w:hAnsiTheme="majorHAnsi"/>
          <w:b/>
          <w:sz w:val="24"/>
          <w:szCs w:val="24"/>
        </w:rPr>
        <w:tab/>
      </w:r>
      <w:r w:rsidR="000C0963">
        <w:rPr>
          <w:rFonts w:asciiTheme="majorHAnsi" w:hAnsiTheme="majorHAnsi"/>
          <w:b/>
          <w:sz w:val="24"/>
          <w:szCs w:val="24"/>
        </w:rPr>
        <w:tab/>
      </w:r>
      <w:r w:rsidR="00B131C5" w:rsidRPr="000C0963">
        <w:rPr>
          <w:rFonts w:asciiTheme="majorHAnsi" w:hAnsiTheme="majorHAnsi"/>
          <w:b/>
          <w:sz w:val="24"/>
          <w:szCs w:val="24"/>
        </w:rPr>
        <w:t xml:space="preserve">Design </w:t>
      </w:r>
      <w:r w:rsidR="00CF14E2" w:rsidRPr="000C0963">
        <w:rPr>
          <w:rFonts w:asciiTheme="majorHAnsi" w:hAnsiTheme="majorHAnsi"/>
          <w:b/>
          <w:sz w:val="24"/>
          <w:szCs w:val="24"/>
        </w:rPr>
        <w:t>Recommendations</w:t>
      </w:r>
    </w:p>
    <w:p w:rsidR="00A80EF4" w:rsidRDefault="00B131C5" w:rsidP="008C1ECE">
      <w:pPr>
        <w:ind w:firstLine="720"/>
        <w:jc w:val="both"/>
      </w:pPr>
      <w:r>
        <w:t>The H/S = 10 flocculation efficiency can be optimized by placing obstructions in the flocculator. Configuration (2) has small shapes which take up little flocculator area</w:t>
      </w:r>
      <w:r w:rsidR="00CF14E2">
        <w:t>, minimizing the decrease in residence time. The positioning of the half circles at 45 cm and 55 cm from the base of the flocculator can be implemented in the AguaClara water treatment plant</w:t>
      </w:r>
      <w:r w:rsidR="00D431F9">
        <w:t>s</w:t>
      </w:r>
      <w:r w:rsidR="00BB2476">
        <w:t xml:space="preserve">. Any addition to the flocculator should not be permanent because the half circles will need to be removed when the flocculator channel is cleaned or if the baffles in a vertical flocculator are adjusted. </w:t>
      </w:r>
      <w:r w:rsidR="00D779F9">
        <w:t xml:space="preserve">The slot in the channel wall for the pipe can be plugged if the pipe is not used. </w:t>
      </w:r>
      <w:r w:rsidR="00BB2476">
        <w:t>The obstruction can be implemented during plant construction or in existing AguaClara plants</w:t>
      </w:r>
      <w:r w:rsidR="00D431F9">
        <w:t xml:space="preserve"> since the flocculator channel walls are covered in cement shown in the </w:t>
      </w:r>
      <w:r w:rsidR="00D431F9" w:rsidRPr="0006188C">
        <w:rPr>
          <w:b/>
        </w:rPr>
        <w:t>AguaClara Water Treatment Appendix</w:t>
      </w:r>
      <w:r w:rsidR="00D431F9">
        <w:t>.</w:t>
      </w:r>
      <w:r w:rsidR="00BB2476">
        <w:t xml:space="preserve"> </w:t>
      </w:r>
      <w:r w:rsidR="00D431F9">
        <w:t xml:space="preserve">Positions for a removable half circle pipe can be put the water treatment plant during construction or </w:t>
      </w:r>
      <w:r w:rsidR="00683576">
        <w:t xml:space="preserve">adjusting </w:t>
      </w:r>
      <w:r w:rsidR="00A80EF4">
        <w:t>an existing flocculator channel. The space for the half circle can be held by placing the pipe in the wall while the cement is setting in construction.</w:t>
      </w:r>
    </w:p>
    <w:p w:rsidR="00A80EF4" w:rsidRDefault="00A80EF4" w:rsidP="008C1ECE">
      <w:pPr>
        <w:ind w:firstLine="720"/>
        <w:jc w:val="both"/>
      </w:pPr>
      <w:r>
        <w:t xml:space="preserve">The obstruction design for the flocculator in </w:t>
      </w:r>
      <w:r w:rsidR="0006188C">
        <w:rPr>
          <w:b/>
        </w:rPr>
        <w:t>F</w:t>
      </w:r>
      <w:r w:rsidRPr="0006188C">
        <w:rPr>
          <w:b/>
        </w:rPr>
        <w:t>igure</w:t>
      </w:r>
      <w:r w:rsidR="0006188C" w:rsidRPr="0006188C">
        <w:rPr>
          <w:b/>
        </w:rPr>
        <w:t xml:space="preserve"> 16</w:t>
      </w:r>
      <w:r>
        <w:t xml:space="preserve"> is </w:t>
      </w:r>
      <w:r w:rsidR="00E63307">
        <w:t xml:space="preserve">not </w:t>
      </w:r>
      <w:r>
        <w:t xml:space="preserve">the same diameter for the entire length because it </w:t>
      </w:r>
      <w:r w:rsidR="00E63307">
        <w:t xml:space="preserve">is removable. </w:t>
      </w:r>
      <w:r w:rsidR="0006188C">
        <w:t>To match configuration (2), t</w:t>
      </w:r>
      <w:r w:rsidR="00E63307">
        <w:t xml:space="preserve">he obstruction is </w:t>
      </w:r>
      <w:r w:rsidR="0006188C">
        <w:t xml:space="preserve">designed to be made from 2.5 mm thick PVC pipe. PVC pipe </w:t>
      </w:r>
      <w:r w:rsidR="00E63307">
        <w:t>is readily available to AguaClara and used in the water treatment plants. The 5 cm and 5.5 cm PVC pipe is cut in half and holes are drilled so the pipes can be screwed together.  The pipes are placed in the slots set in the floc</w:t>
      </w:r>
      <w:r w:rsidR="003108BE">
        <w:t xml:space="preserve">culator channel wall, shown in </w:t>
      </w:r>
      <w:r w:rsidR="003108BE" w:rsidRPr="003108BE">
        <w:rPr>
          <w:b/>
        </w:rPr>
        <w:t>F</w:t>
      </w:r>
      <w:r w:rsidR="00E63307" w:rsidRPr="003108BE">
        <w:rPr>
          <w:b/>
        </w:rPr>
        <w:t xml:space="preserve">igure </w:t>
      </w:r>
      <w:r w:rsidR="003108BE" w:rsidRPr="003108BE">
        <w:rPr>
          <w:b/>
        </w:rPr>
        <w:t>16</w:t>
      </w:r>
      <w:r w:rsidR="00E63307">
        <w:t xml:space="preserve">, and are screwed together. </w:t>
      </w:r>
      <w:r w:rsidR="001658C1">
        <w:t>Similarly, t</w:t>
      </w:r>
      <w:r w:rsidR="00E63307">
        <w:t>he pipes are unscrewed and</w:t>
      </w:r>
      <w:r w:rsidR="001658C1">
        <w:t xml:space="preserve"> then</w:t>
      </w:r>
      <w:r w:rsidR="00E63307">
        <w:t xml:space="preserve"> removed</w:t>
      </w:r>
      <w:r w:rsidR="001658C1">
        <w:t>. The dimensions</w:t>
      </w:r>
      <w:r w:rsidR="0006188C">
        <w:t xml:space="preserve"> and screws for attaching the pipes</w:t>
      </w:r>
      <w:r w:rsidR="001658C1">
        <w:t xml:space="preserve"> are given i</w:t>
      </w:r>
      <w:r w:rsidR="00DF7CA7">
        <w:t xml:space="preserve">n the </w:t>
      </w:r>
      <w:r w:rsidR="0006188C" w:rsidRPr="0006188C">
        <w:rPr>
          <w:b/>
        </w:rPr>
        <w:t xml:space="preserve">Flocculator Obstruction Design Drawing </w:t>
      </w:r>
      <w:r w:rsidR="00DF7CA7" w:rsidRPr="0006188C">
        <w:rPr>
          <w:b/>
        </w:rPr>
        <w:t>Appendix</w:t>
      </w:r>
      <w:r w:rsidR="00DF7CA7">
        <w:t xml:space="preserve"> and the positioning is given by (2) in</w:t>
      </w:r>
      <w:r w:rsidR="003108BE">
        <w:t xml:space="preserve"> </w:t>
      </w:r>
      <w:r w:rsidR="003108BE" w:rsidRPr="008C1ECE">
        <w:rPr>
          <w:b/>
        </w:rPr>
        <w:t>Configurations for Flocculator Obstructions</w:t>
      </w:r>
      <w:r w:rsidR="003108BE">
        <w:t>.</w:t>
      </w:r>
      <w:r w:rsidR="00E63307">
        <w:t xml:space="preserve">  </w:t>
      </w:r>
    </w:p>
    <w:p w:rsidR="00A80EF4" w:rsidRDefault="00A80EF4" w:rsidP="00A56416"/>
    <w:p w:rsidR="00A80EF4" w:rsidRDefault="00A80EF4" w:rsidP="00A56416"/>
    <w:p w:rsidR="00626694" w:rsidRDefault="00A80EF4" w:rsidP="00A80EF4">
      <w:pPr>
        <w:jc w:val="center"/>
      </w:pPr>
      <w:r>
        <w:rPr>
          <w:noProof/>
        </w:rPr>
        <w:lastRenderedPageBreak/>
        <w:drawing>
          <wp:inline distT="0" distB="0" distL="0" distR="0">
            <wp:extent cx="3781425" cy="1924035"/>
            <wp:effectExtent l="19050" t="0" r="9525" b="0"/>
            <wp:docPr id="15" name="Picture 4" descr="C:\Documents and Settings\tms52\Desktop\p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tms52\Desktop\pipe.png"/>
                    <pic:cNvPicPr>
                      <a:picLocks noChangeAspect="1" noChangeArrowheads="1"/>
                    </pic:cNvPicPr>
                  </pic:nvPicPr>
                  <pic:blipFill>
                    <a:blip r:embed="rId43" cstate="print"/>
                    <a:srcRect/>
                    <a:stretch>
                      <a:fillRect/>
                    </a:stretch>
                  </pic:blipFill>
                  <pic:spPr bwMode="auto">
                    <a:xfrm>
                      <a:off x="0" y="0"/>
                      <a:ext cx="3790333" cy="1928567"/>
                    </a:xfrm>
                    <a:prstGeom prst="rect">
                      <a:avLst/>
                    </a:prstGeom>
                    <a:noFill/>
                    <a:ln w="9525">
                      <a:noFill/>
                      <a:miter lim="800000"/>
                      <a:headEnd/>
                      <a:tailEnd/>
                    </a:ln>
                  </pic:spPr>
                </pic:pic>
              </a:graphicData>
            </a:graphic>
          </wp:inline>
        </w:drawing>
      </w:r>
      <w:r>
        <w:rPr>
          <w:noProof/>
        </w:rPr>
        <w:drawing>
          <wp:inline distT="0" distB="0" distL="0" distR="0">
            <wp:extent cx="3769219" cy="1914525"/>
            <wp:effectExtent l="19050" t="0" r="2681" b="0"/>
            <wp:docPr id="26" name="Picture 5" descr="C:\Documents and Settings\tms52\Desktop\wireframe p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ms52\Desktop\wireframe pipe.png"/>
                    <pic:cNvPicPr>
                      <a:picLocks noChangeAspect="1" noChangeArrowheads="1"/>
                    </pic:cNvPicPr>
                  </pic:nvPicPr>
                  <pic:blipFill>
                    <a:blip r:embed="rId44" cstate="print"/>
                    <a:srcRect/>
                    <a:stretch>
                      <a:fillRect/>
                    </a:stretch>
                  </pic:blipFill>
                  <pic:spPr bwMode="auto">
                    <a:xfrm>
                      <a:off x="0" y="0"/>
                      <a:ext cx="3780311" cy="1920159"/>
                    </a:xfrm>
                    <a:prstGeom prst="rect">
                      <a:avLst/>
                    </a:prstGeom>
                    <a:noFill/>
                    <a:ln w="9525">
                      <a:noFill/>
                      <a:miter lim="800000"/>
                      <a:headEnd/>
                      <a:tailEnd/>
                    </a:ln>
                  </pic:spPr>
                </pic:pic>
              </a:graphicData>
            </a:graphic>
          </wp:inline>
        </w:drawing>
      </w:r>
      <w:r w:rsidR="00626694" w:rsidRPr="00626694">
        <w:rPr>
          <w:noProof/>
        </w:rPr>
        <w:drawing>
          <wp:inline distT="0" distB="0" distL="0" distR="0">
            <wp:extent cx="3781425" cy="3691726"/>
            <wp:effectExtent l="19050" t="0" r="9525" b="0"/>
            <wp:docPr id="4" name="Picture 1" descr="C:\Documents and Settings\tms52\Desktop\s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ms52\Desktop\slot.png"/>
                    <pic:cNvPicPr>
                      <a:picLocks noChangeAspect="1" noChangeArrowheads="1"/>
                    </pic:cNvPicPr>
                  </pic:nvPicPr>
                  <pic:blipFill>
                    <a:blip r:embed="rId45" cstate="print"/>
                    <a:srcRect/>
                    <a:stretch>
                      <a:fillRect/>
                    </a:stretch>
                  </pic:blipFill>
                  <pic:spPr bwMode="auto">
                    <a:xfrm>
                      <a:off x="0" y="0"/>
                      <a:ext cx="3790655" cy="3700737"/>
                    </a:xfrm>
                    <a:prstGeom prst="rect">
                      <a:avLst/>
                    </a:prstGeom>
                    <a:noFill/>
                    <a:ln w="9525">
                      <a:noFill/>
                      <a:miter lim="800000"/>
                      <a:headEnd/>
                      <a:tailEnd/>
                    </a:ln>
                  </pic:spPr>
                </pic:pic>
              </a:graphicData>
            </a:graphic>
          </wp:inline>
        </w:drawing>
      </w:r>
    </w:p>
    <w:p w:rsidR="00A80EF4" w:rsidRDefault="00C32018" w:rsidP="003108BE">
      <w:pPr>
        <w:jc w:val="center"/>
      </w:pPr>
      <w:r w:rsidRPr="00C32018">
        <w:rPr>
          <w:b/>
        </w:rPr>
        <w:t>Figure 16:</w:t>
      </w:r>
      <w:r>
        <w:rPr>
          <w:b/>
        </w:rPr>
        <w:t xml:space="preserve"> </w:t>
      </w:r>
      <w:r>
        <w:t xml:space="preserve">Removable half circle obstruction for H/S =10 flocculator and slot in flocculator channel wall for pipe </w:t>
      </w:r>
      <w:r w:rsidR="000C0963">
        <w:t>placement next to the baffle</w:t>
      </w:r>
    </w:p>
    <w:p w:rsidR="001658C1" w:rsidRPr="000C0963" w:rsidRDefault="00653080" w:rsidP="008C1ECE">
      <w:pPr>
        <w:jc w:val="both"/>
        <w:rPr>
          <w:rFonts w:asciiTheme="majorHAnsi" w:hAnsiTheme="majorHAnsi"/>
          <w:b/>
          <w:sz w:val="24"/>
          <w:szCs w:val="24"/>
        </w:rPr>
      </w:pPr>
      <w:r>
        <w:rPr>
          <w:rFonts w:asciiTheme="majorHAnsi" w:hAnsiTheme="majorHAnsi"/>
          <w:b/>
          <w:sz w:val="24"/>
          <w:szCs w:val="24"/>
        </w:rPr>
        <w:lastRenderedPageBreak/>
        <w:t xml:space="preserve">     5</w:t>
      </w:r>
      <w:r w:rsidR="000C0963">
        <w:rPr>
          <w:rFonts w:asciiTheme="majorHAnsi" w:hAnsiTheme="majorHAnsi"/>
          <w:b/>
          <w:sz w:val="24"/>
          <w:szCs w:val="24"/>
        </w:rPr>
        <w:t>.II</w:t>
      </w:r>
      <w:r w:rsidR="000C0963">
        <w:rPr>
          <w:rFonts w:asciiTheme="majorHAnsi" w:hAnsiTheme="majorHAnsi"/>
          <w:b/>
          <w:sz w:val="24"/>
          <w:szCs w:val="24"/>
        </w:rPr>
        <w:tab/>
      </w:r>
      <w:r w:rsidR="000C0963">
        <w:rPr>
          <w:rFonts w:asciiTheme="majorHAnsi" w:hAnsiTheme="majorHAnsi"/>
          <w:b/>
          <w:sz w:val="24"/>
          <w:szCs w:val="24"/>
        </w:rPr>
        <w:tab/>
      </w:r>
      <w:r>
        <w:rPr>
          <w:rFonts w:asciiTheme="majorHAnsi" w:hAnsiTheme="majorHAnsi"/>
          <w:b/>
          <w:sz w:val="24"/>
          <w:szCs w:val="24"/>
        </w:rPr>
        <w:t>Conclusion</w:t>
      </w:r>
    </w:p>
    <w:p w:rsidR="001658C1" w:rsidRDefault="001658C1" w:rsidP="008C1ECE">
      <w:pPr>
        <w:ind w:firstLine="720"/>
        <w:jc w:val="both"/>
      </w:pPr>
      <w:r>
        <w:t xml:space="preserve">The total flocculation efficiency can be improved by placing obstructions in the flocculator although the residence time is reduced. </w:t>
      </w:r>
      <w:r w:rsidR="00A921B6">
        <w:t xml:space="preserve">Configurations (2) and (10) improve the flocculation efficiency of the standard H/S = 10 flocculator by about 5% and decrease area the least or have the greatest residence time efficiency.  </w:t>
      </w:r>
      <w:r w:rsidR="001775D7">
        <w:t>It is possible that configuration (10) is inaccurate because of the unrealistic uniform shedding from the obstruction in the first baffle space. These configurations have small</w:t>
      </w:r>
      <w:r w:rsidR="00653080">
        <w:t>er</w:t>
      </w:r>
      <w:r w:rsidR="001775D7">
        <w:t xml:space="preserve"> concentrations of turbulent kinetic energy dissipation than many other configurations, but their efficiencies show turbulent kinetic energy dissipation is being distributed over a greater amount of the</w:t>
      </w:r>
      <w:r w:rsidR="00ED65AA">
        <w:t xml:space="preserve"> flocculator. In general, t</w:t>
      </w:r>
      <w:r w:rsidR="001775D7">
        <w:t xml:space="preserve">urbulent energy dissipation may be more evenly distributed when flow passes over a smaller obstruction with a wider passage space.  </w:t>
      </w:r>
      <w:r w:rsidR="00421948">
        <w:t xml:space="preserve">The optimal configuration is a good platform for future investigation. </w:t>
      </w:r>
    </w:p>
    <w:p w:rsidR="00A80EF4" w:rsidRDefault="00A80EF4" w:rsidP="00A56416"/>
    <w:p w:rsidR="00A80EF4" w:rsidRDefault="00A80EF4" w:rsidP="00A56416"/>
    <w:p w:rsidR="007F07A0" w:rsidRDefault="007F07A0"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3108BE" w:rsidRDefault="003108BE" w:rsidP="0022424E">
      <w:pPr>
        <w:spacing w:after="0"/>
      </w:pPr>
    </w:p>
    <w:p w:rsidR="007F07A0" w:rsidRPr="000C0963" w:rsidRDefault="007F07A0" w:rsidP="0022424E">
      <w:pPr>
        <w:spacing w:after="0"/>
        <w:rPr>
          <w:rFonts w:asciiTheme="majorHAnsi" w:hAnsiTheme="majorHAnsi"/>
          <w:b/>
          <w:sz w:val="28"/>
          <w:szCs w:val="28"/>
        </w:rPr>
      </w:pPr>
      <w:r w:rsidRPr="000C0963">
        <w:rPr>
          <w:rFonts w:asciiTheme="majorHAnsi" w:hAnsiTheme="majorHAnsi"/>
          <w:b/>
          <w:sz w:val="28"/>
          <w:szCs w:val="28"/>
        </w:rPr>
        <w:lastRenderedPageBreak/>
        <w:t>Performance Parameter Appendix:</w:t>
      </w:r>
    </w:p>
    <w:p w:rsidR="007F07A0" w:rsidRDefault="007F07A0" w:rsidP="0022424E">
      <w:pPr>
        <w:spacing w:after="0"/>
      </w:pPr>
    </w:p>
    <w:tbl>
      <w:tblPr>
        <w:tblStyle w:val="TableGrid"/>
        <w:tblW w:w="0" w:type="auto"/>
        <w:tblInd w:w="1929" w:type="dxa"/>
        <w:tblLook w:val="04A0"/>
      </w:tblPr>
      <w:tblGrid>
        <w:gridCol w:w="1424"/>
        <w:gridCol w:w="1950"/>
        <w:gridCol w:w="1834"/>
        <w:gridCol w:w="1493"/>
      </w:tblGrid>
      <w:tr w:rsidR="007F07A0" w:rsidTr="007F07A0">
        <w:tc>
          <w:tcPr>
            <w:tcW w:w="1424" w:type="dxa"/>
          </w:tcPr>
          <w:p w:rsidR="007F07A0" w:rsidRPr="00E377E6" w:rsidRDefault="007F07A0" w:rsidP="00022D29">
            <w:pPr>
              <w:jc w:val="center"/>
            </w:pPr>
            <w:r>
              <w:t>Reference Number</w:t>
            </w:r>
          </w:p>
        </w:tc>
        <w:tc>
          <w:tcPr>
            <w:tcW w:w="1424" w:type="dxa"/>
          </w:tcPr>
          <w:p w:rsidR="007F07A0" w:rsidRDefault="00333C4C" w:rsidP="00F40230">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sSup>
                  <m:sSupPr>
                    <m:ctrlPr>
                      <w:rPr>
                        <w:rFonts w:ascii="Cambria Math" w:hAnsi="Cambria Math"/>
                        <w:i/>
                      </w:rPr>
                    </m:ctrlPr>
                  </m:sSupPr>
                  <m:e>
                    <m:r>
                      <w:rPr>
                        <w:rFonts w:ascii="Cambria Math" w:hAnsi="Cambria Math"/>
                      </w:rPr>
                      <m:t>ε</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 xml:space="preserve"> </m:t>
                </m:r>
                <m:d>
                  <m:dPr>
                    <m:begChr m:val="["/>
                    <m:endChr m:val="]"/>
                    <m:ctrlPr>
                      <w:rPr>
                        <w:rFonts w:ascii="Cambria Math" w:hAnsi="Cambria Math"/>
                        <w:i/>
                      </w:rPr>
                    </m:ctrlPr>
                  </m:dPr>
                  <m:e>
                    <m:sSup>
                      <m:sSupPr>
                        <m:ctrlPr>
                          <w:rPr>
                            <w:rFonts w:ascii="Cambria Math" w:hAnsi="Cambria Math"/>
                            <w:i/>
                          </w:rPr>
                        </m:ctrlPr>
                      </m:sSupPr>
                      <m:e>
                        <m:r>
                          <w:rPr>
                            <w:rFonts w:ascii="Cambria Math" w:hAnsi="Cambria Math"/>
                          </w:rPr>
                          <m:t>m</m:t>
                        </m:r>
                      </m:e>
                      <m:sup>
                        <m:f>
                          <m:fPr>
                            <m:type m:val="skw"/>
                            <m:ctrlPr>
                              <w:rPr>
                                <w:rFonts w:ascii="Cambria Math" w:hAnsi="Cambria Math"/>
                                <w:i/>
                              </w:rPr>
                            </m:ctrlPr>
                          </m:fPr>
                          <m:num>
                            <m:r>
                              <w:rPr>
                                <w:rFonts w:ascii="Cambria Math" w:hAnsi="Cambria Math"/>
                              </w:rPr>
                              <m:t>2</m:t>
                            </m:r>
                          </m:num>
                          <m:den>
                            <m:r>
                              <w:rPr>
                                <w:rFonts w:ascii="Cambria Math" w:hAnsi="Cambria Math"/>
                              </w:rPr>
                              <m:t>3</m:t>
                            </m:r>
                          </m:den>
                        </m:f>
                      </m:sup>
                    </m:sSup>
                  </m:e>
                </m:d>
              </m:oMath>
            </m:oMathPara>
          </w:p>
        </w:tc>
        <w:tc>
          <w:tcPr>
            <w:tcW w:w="1407" w:type="dxa"/>
          </w:tcPr>
          <w:p w:rsidR="007F07A0" w:rsidRPr="00DB25C8" w:rsidRDefault="00333C4C" w:rsidP="00022D29">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sSup>
                  <m:sSupPr>
                    <m:ctrlPr>
                      <w:rPr>
                        <w:rFonts w:ascii="Cambria Math" w:hAnsi="Cambria Math"/>
                        <w:i/>
                      </w:rPr>
                    </m:ctrlPr>
                  </m:sSupPr>
                  <m:e>
                    <m:r>
                      <w:rPr>
                        <w:rFonts w:ascii="Cambria Math" w:hAnsi="Cambria Math"/>
                      </w:rPr>
                      <m:t>ε</m:t>
                    </m:r>
                  </m:e>
                  <m:sup>
                    <m:f>
                      <m:fPr>
                        <m:type m:val="skw"/>
                        <m:ctrlPr>
                          <w:rPr>
                            <w:rFonts w:ascii="Cambria Math" w:hAnsi="Cambria Math"/>
                            <w:i/>
                          </w:rPr>
                        </m:ctrlPr>
                      </m:fPr>
                      <m:num>
                        <m:r>
                          <w:rPr>
                            <w:rFonts w:ascii="Cambria Math" w:hAnsi="Cambria Math"/>
                          </w:rPr>
                          <m:t>1</m:t>
                        </m:r>
                      </m:num>
                      <m:den>
                        <m:r>
                          <w:rPr>
                            <w:rFonts w:ascii="Cambria Math" w:hAnsi="Cambria Math"/>
                          </w:rPr>
                          <m:t>2</m:t>
                        </m:r>
                      </m:den>
                    </m:f>
                  </m:sup>
                </m:sSup>
                <m:d>
                  <m:dPr>
                    <m:begChr m:val="["/>
                    <m:endChr m:val="]"/>
                    <m:ctrlPr>
                      <w:rPr>
                        <w:rFonts w:ascii="Cambria Math" w:hAnsi="Cambria Math"/>
                        <w:i/>
                      </w:rPr>
                    </m:ctrlPr>
                  </m:dPr>
                  <m:e>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f>
                              <m:fPr>
                                <m:type m:val="skw"/>
                                <m:ctrlPr>
                                  <w:rPr>
                                    <w:rFonts w:ascii="Cambria Math" w:hAnsi="Cambria Math"/>
                                    <w:i/>
                                  </w:rPr>
                                </m:ctrlPr>
                              </m:fPr>
                              <m:num>
                                <m:r>
                                  <w:rPr>
                                    <w:rFonts w:ascii="Cambria Math" w:hAnsi="Cambria Math"/>
                                  </w:rPr>
                                  <m:t>1</m:t>
                                </m:r>
                              </m:num>
                              <m:den>
                                <m:r>
                                  <w:rPr>
                                    <w:rFonts w:ascii="Cambria Math" w:hAnsi="Cambria Math"/>
                                  </w:rPr>
                                  <m:t>3</m:t>
                                </m:r>
                              </m:den>
                            </m:f>
                          </m:sup>
                        </m:sSup>
                      </m:den>
                    </m:f>
                  </m:e>
                </m:d>
              </m:oMath>
            </m:oMathPara>
          </w:p>
        </w:tc>
        <w:tc>
          <w:tcPr>
            <w:tcW w:w="1260" w:type="dxa"/>
          </w:tcPr>
          <w:p w:rsidR="007F07A0" w:rsidRDefault="00333C4C" w:rsidP="00022D29">
            <m:oMathPara>
              <m:oMath>
                <m:sSub>
                  <m:sSubPr>
                    <m:ctrlPr>
                      <w:rPr>
                        <w:rFonts w:ascii="Cambria Math" w:hAnsi="Cambria Math"/>
                        <w:i/>
                      </w:rPr>
                    </m:ctrlPr>
                  </m:sSubPr>
                  <m:e>
                    <m:r>
                      <w:rPr>
                        <w:rFonts w:ascii="Cambria Math" w:hAnsi="Cambria Math"/>
                      </w:rPr>
                      <m:t>θ</m:t>
                    </m:r>
                  </m:e>
                  <m:sub>
                    <m:r>
                      <w:rPr>
                        <w:rFonts w:ascii="Cambria Math" w:hAnsi="Cambria Math"/>
                      </w:rPr>
                      <m:t>Baffle</m:t>
                    </m:r>
                  </m:sub>
                </m:sSub>
                <m:r>
                  <w:rPr>
                    <w:rFonts w:ascii="Cambria Math" w:hAnsi="Cambria Math"/>
                  </w:rPr>
                  <m:t>ε</m:t>
                </m:r>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num>
                      <m:den>
                        <m:sSup>
                          <m:sSupPr>
                            <m:ctrlPr>
                              <w:rPr>
                                <w:rFonts w:ascii="Cambria Math" w:hAnsi="Cambria Math"/>
                                <w:i/>
                              </w:rPr>
                            </m:ctrlPr>
                          </m:sSupPr>
                          <m:e>
                            <m:r>
                              <w:rPr>
                                <w:rFonts w:ascii="Cambria Math" w:hAnsi="Cambria Math"/>
                              </w:rPr>
                              <m:t>s</m:t>
                            </m:r>
                          </m:e>
                          <m:sup>
                            <m:r>
                              <w:rPr>
                                <w:rFonts w:ascii="Cambria Math" w:hAnsi="Cambria Math"/>
                              </w:rPr>
                              <m:t>2</m:t>
                            </m:r>
                          </m:sup>
                        </m:sSup>
                      </m:den>
                    </m:f>
                  </m:e>
                </m:d>
              </m:oMath>
            </m:oMathPara>
          </w:p>
        </w:tc>
      </w:tr>
      <w:tr w:rsidR="007F07A0" w:rsidTr="007F07A0">
        <w:tc>
          <w:tcPr>
            <w:tcW w:w="1424" w:type="dxa"/>
          </w:tcPr>
          <w:p w:rsidR="007F07A0" w:rsidRDefault="007F07A0" w:rsidP="00022D29">
            <w:pPr>
              <w:jc w:val="center"/>
              <w:rPr>
                <w:color w:val="000000"/>
              </w:rPr>
            </w:pPr>
            <w:r>
              <w:rPr>
                <w:color w:val="000000"/>
              </w:rPr>
              <w:t>(1)</w:t>
            </w:r>
          </w:p>
        </w:tc>
        <w:tc>
          <w:tcPr>
            <w:tcW w:w="1424" w:type="dxa"/>
          </w:tcPr>
          <w:p w:rsidR="007F07A0" w:rsidRPr="00490DF2" w:rsidRDefault="007F07A0" w:rsidP="00022D29">
            <w:pPr>
              <w:jc w:val="center"/>
              <w:rPr>
                <w:color w:val="000000"/>
              </w:rPr>
            </w:pPr>
            <w:r>
              <w:rPr>
                <w:color w:val="000000"/>
              </w:rPr>
              <w:t>1.11</w:t>
            </w:r>
          </w:p>
        </w:tc>
        <w:tc>
          <w:tcPr>
            <w:tcW w:w="1407" w:type="dxa"/>
          </w:tcPr>
          <w:p w:rsidR="007F07A0" w:rsidRPr="00490DF2" w:rsidRDefault="007F07A0" w:rsidP="00022D29">
            <w:pPr>
              <w:jc w:val="center"/>
              <w:rPr>
                <w:color w:val="000000"/>
              </w:rPr>
            </w:pPr>
            <w:r>
              <w:rPr>
                <w:color w:val="000000"/>
              </w:rPr>
              <w:t>0.4</w:t>
            </w:r>
          </w:p>
        </w:tc>
        <w:tc>
          <w:tcPr>
            <w:tcW w:w="1260" w:type="dxa"/>
          </w:tcPr>
          <w:p w:rsidR="007F07A0" w:rsidRPr="00490DF2" w:rsidRDefault="007F07A0" w:rsidP="00022D29">
            <w:pPr>
              <w:jc w:val="center"/>
              <w:rPr>
                <w:color w:val="000000"/>
              </w:rPr>
            </w:pPr>
            <w:r>
              <w:rPr>
                <w:color w:val="000000"/>
              </w:rPr>
              <w:t>0.023</w:t>
            </w:r>
          </w:p>
        </w:tc>
      </w:tr>
      <w:tr w:rsidR="007F07A0" w:rsidRPr="00E377E6" w:rsidTr="007F07A0">
        <w:tc>
          <w:tcPr>
            <w:tcW w:w="1424" w:type="dxa"/>
          </w:tcPr>
          <w:p w:rsidR="007F07A0" w:rsidRDefault="007F07A0" w:rsidP="00022D29">
            <w:pPr>
              <w:jc w:val="center"/>
              <w:rPr>
                <w:color w:val="000000"/>
              </w:rPr>
            </w:pPr>
            <w:r>
              <w:rPr>
                <w:color w:val="000000"/>
              </w:rPr>
              <w:t>(2)</w:t>
            </w:r>
          </w:p>
        </w:tc>
        <w:tc>
          <w:tcPr>
            <w:tcW w:w="1424" w:type="dxa"/>
          </w:tcPr>
          <w:p w:rsidR="007F07A0" w:rsidRPr="00490DF2" w:rsidRDefault="007F07A0" w:rsidP="00022D29">
            <w:pPr>
              <w:jc w:val="center"/>
              <w:rPr>
                <w:color w:val="000000"/>
              </w:rPr>
            </w:pPr>
            <w:r>
              <w:rPr>
                <w:color w:val="000000"/>
              </w:rPr>
              <w:t>1.07</w:t>
            </w:r>
          </w:p>
        </w:tc>
        <w:tc>
          <w:tcPr>
            <w:tcW w:w="1407" w:type="dxa"/>
          </w:tcPr>
          <w:p w:rsidR="007F07A0" w:rsidRPr="00490DF2" w:rsidRDefault="007F07A0" w:rsidP="00022D29">
            <w:pPr>
              <w:jc w:val="center"/>
              <w:rPr>
                <w:color w:val="000000"/>
              </w:rPr>
            </w:pPr>
            <w:r>
              <w:rPr>
                <w:color w:val="000000"/>
              </w:rPr>
              <w:t>0.36</w:t>
            </w:r>
          </w:p>
        </w:tc>
        <w:tc>
          <w:tcPr>
            <w:tcW w:w="1260" w:type="dxa"/>
          </w:tcPr>
          <w:p w:rsidR="007F07A0" w:rsidRPr="00490DF2" w:rsidRDefault="007F07A0" w:rsidP="00022D29">
            <w:pPr>
              <w:jc w:val="center"/>
              <w:rPr>
                <w:color w:val="000000"/>
              </w:rPr>
            </w:pPr>
            <w:r>
              <w:rPr>
                <w:color w:val="000000"/>
              </w:rPr>
              <w:t>0.016</w:t>
            </w:r>
          </w:p>
        </w:tc>
      </w:tr>
      <w:tr w:rsidR="007F07A0" w:rsidRPr="00490DF2" w:rsidTr="007F07A0">
        <w:tc>
          <w:tcPr>
            <w:tcW w:w="1424" w:type="dxa"/>
          </w:tcPr>
          <w:p w:rsidR="007F07A0" w:rsidRDefault="007F07A0" w:rsidP="00022D29">
            <w:pPr>
              <w:jc w:val="center"/>
              <w:rPr>
                <w:color w:val="000000"/>
              </w:rPr>
            </w:pPr>
            <w:r>
              <w:rPr>
                <w:color w:val="000000"/>
              </w:rPr>
              <w:t>(3)</w:t>
            </w:r>
          </w:p>
        </w:tc>
        <w:tc>
          <w:tcPr>
            <w:tcW w:w="1424" w:type="dxa"/>
          </w:tcPr>
          <w:p w:rsidR="007F07A0" w:rsidRPr="00490DF2" w:rsidRDefault="007F07A0" w:rsidP="00022D29">
            <w:pPr>
              <w:jc w:val="center"/>
              <w:rPr>
                <w:color w:val="000000"/>
              </w:rPr>
            </w:pPr>
            <w:r>
              <w:rPr>
                <w:color w:val="000000"/>
              </w:rPr>
              <w:t>1.04</w:t>
            </w:r>
          </w:p>
        </w:tc>
        <w:tc>
          <w:tcPr>
            <w:tcW w:w="1407" w:type="dxa"/>
          </w:tcPr>
          <w:p w:rsidR="007F07A0" w:rsidRPr="00490DF2" w:rsidRDefault="007F07A0" w:rsidP="00022D29">
            <w:pPr>
              <w:jc w:val="center"/>
              <w:rPr>
                <w:color w:val="000000"/>
              </w:rPr>
            </w:pPr>
            <w:r>
              <w:rPr>
                <w:color w:val="000000"/>
              </w:rPr>
              <w:t>0.38</w:t>
            </w:r>
          </w:p>
        </w:tc>
        <w:tc>
          <w:tcPr>
            <w:tcW w:w="1260" w:type="dxa"/>
          </w:tcPr>
          <w:p w:rsidR="007F07A0" w:rsidRPr="00490DF2" w:rsidRDefault="007F07A0" w:rsidP="00022D29">
            <w:pPr>
              <w:jc w:val="center"/>
              <w:rPr>
                <w:color w:val="000000"/>
              </w:rPr>
            </w:pPr>
            <w:r>
              <w:rPr>
                <w:color w:val="000000"/>
              </w:rPr>
              <w:t>0.022</w:t>
            </w:r>
          </w:p>
        </w:tc>
      </w:tr>
      <w:tr w:rsidR="007F07A0" w:rsidRPr="00490DF2" w:rsidTr="007F07A0">
        <w:tc>
          <w:tcPr>
            <w:tcW w:w="1424" w:type="dxa"/>
          </w:tcPr>
          <w:p w:rsidR="007F07A0" w:rsidRDefault="007F07A0" w:rsidP="00022D29">
            <w:pPr>
              <w:jc w:val="center"/>
              <w:rPr>
                <w:color w:val="000000"/>
              </w:rPr>
            </w:pPr>
            <w:r>
              <w:rPr>
                <w:color w:val="000000"/>
              </w:rPr>
              <w:t>(4)</w:t>
            </w:r>
          </w:p>
        </w:tc>
        <w:tc>
          <w:tcPr>
            <w:tcW w:w="1424" w:type="dxa"/>
          </w:tcPr>
          <w:p w:rsidR="007F07A0" w:rsidRPr="00490DF2" w:rsidRDefault="007F07A0" w:rsidP="00022D29">
            <w:pPr>
              <w:jc w:val="center"/>
              <w:rPr>
                <w:color w:val="000000"/>
              </w:rPr>
            </w:pPr>
            <w:r>
              <w:rPr>
                <w:color w:val="000000"/>
              </w:rPr>
              <w:t>1.13</w:t>
            </w:r>
          </w:p>
        </w:tc>
        <w:tc>
          <w:tcPr>
            <w:tcW w:w="1407" w:type="dxa"/>
          </w:tcPr>
          <w:p w:rsidR="007F07A0" w:rsidRPr="00C20D86" w:rsidRDefault="007F07A0" w:rsidP="00022D29">
            <w:pPr>
              <w:jc w:val="center"/>
              <w:rPr>
                <w:color w:val="000000"/>
              </w:rPr>
            </w:pPr>
            <w:r>
              <w:rPr>
                <w:color w:val="000000"/>
              </w:rPr>
              <w:t>0.43</w:t>
            </w:r>
          </w:p>
        </w:tc>
        <w:tc>
          <w:tcPr>
            <w:tcW w:w="1260" w:type="dxa"/>
          </w:tcPr>
          <w:p w:rsidR="007F07A0" w:rsidRPr="00C20D86" w:rsidRDefault="007F07A0" w:rsidP="00022D29">
            <w:pPr>
              <w:jc w:val="center"/>
              <w:rPr>
                <w:color w:val="000000"/>
              </w:rPr>
            </w:pPr>
            <w:r>
              <w:rPr>
                <w:color w:val="000000"/>
              </w:rPr>
              <w:t>0.027</w:t>
            </w:r>
          </w:p>
        </w:tc>
      </w:tr>
      <w:tr w:rsidR="007F07A0" w:rsidRPr="00490DF2" w:rsidTr="007F07A0">
        <w:tc>
          <w:tcPr>
            <w:tcW w:w="1424" w:type="dxa"/>
          </w:tcPr>
          <w:p w:rsidR="007F07A0" w:rsidRDefault="007F07A0" w:rsidP="00022D29">
            <w:pPr>
              <w:jc w:val="center"/>
              <w:rPr>
                <w:color w:val="000000"/>
              </w:rPr>
            </w:pPr>
            <w:r>
              <w:rPr>
                <w:color w:val="000000"/>
              </w:rPr>
              <w:t>(5)</w:t>
            </w:r>
          </w:p>
        </w:tc>
        <w:tc>
          <w:tcPr>
            <w:tcW w:w="1424" w:type="dxa"/>
          </w:tcPr>
          <w:p w:rsidR="007F07A0" w:rsidRPr="00C20D86" w:rsidRDefault="007F07A0" w:rsidP="00022D29">
            <w:pPr>
              <w:jc w:val="center"/>
              <w:rPr>
                <w:color w:val="000000"/>
              </w:rPr>
            </w:pPr>
            <w:r>
              <w:rPr>
                <w:color w:val="000000"/>
              </w:rPr>
              <w:t>1.3</w:t>
            </w:r>
          </w:p>
        </w:tc>
        <w:tc>
          <w:tcPr>
            <w:tcW w:w="1407" w:type="dxa"/>
          </w:tcPr>
          <w:p w:rsidR="007F07A0" w:rsidRPr="00C20D86" w:rsidRDefault="007F07A0" w:rsidP="00022D29">
            <w:pPr>
              <w:jc w:val="center"/>
              <w:rPr>
                <w:color w:val="000000"/>
              </w:rPr>
            </w:pPr>
            <w:r>
              <w:rPr>
                <w:color w:val="000000"/>
              </w:rPr>
              <w:t>0.50</w:t>
            </w:r>
          </w:p>
        </w:tc>
        <w:tc>
          <w:tcPr>
            <w:tcW w:w="1260" w:type="dxa"/>
          </w:tcPr>
          <w:p w:rsidR="007F07A0" w:rsidRPr="00C20D86" w:rsidRDefault="007F07A0" w:rsidP="00022D29">
            <w:pPr>
              <w:jc w:val="center"/>
              <w:rPr>
                <w:color w:val="000000"/>
              </w:rPr>
            </w:pPr>
            <w:r>
              <w:rPr>
                <w:color w:val="000000"/>
              </w:rPr>
              <w:t>0.036</w:t>
            </w:r>
          </w:p>
        </w:tc>
      </w:tr>
      <w:tr w:rsidR="007F07A0" w:rsidRPr="00C20D86" w:rsidTr="007F07A0">
        <w:tc>
          <w:tcPr>
            <w:tcW w:w="1424" w:type="dxa"/>
          </w:tcPr>
          <w:p w:rsidR="007F07A0" w:rsidRDefault="007F07A0" w:rsidP="00022D29">
            <w:pPr>
              <w:jc w:val="center"/>
              <w:rPr>
                <w:color w:val="000000"/>
              </w:rPr>
            </w:pPr>
            <w:r>
              <w:rPr>
                <w:color w:val="000000"/>
              </w:rPr>
              <w:t>(6)</w:t>
            </w:r>
          </w:p>
        </w:tc>
        <w:tc>
          <w:tcPr>
            <w:tcW w:w="1424" w:type="dxa"/>
          </w:tcPr>
          <w:p w:rsidR="007F07A0" w:rsidRPr="00C20D86" w:rsidRDefault="007F07A0" w:rsidP="00022D29">
            <w:pPr>
              <w:jc w:val="center"/>
              <w:rPr>
                <w:color w:val="000000"/>
              </w:rPr>
            </w:pPr>
            <w:r>
              <w:rPr>
                <w:color w:val="000000"/>
              </w:rPr>
              <w:t>1.24</w:t>
            </w:r>
          </w:p>
        </w:tc>
        <w:tc>
          <w:tcPr>
            <w:tcW w:w="1407" w:type="dxa"/>
          </w:tcPr>
          <w:p w:rsidR="007F07A0" w:rsidRPr="00C20D86" w:rsidRDefault="007F07A0" w:rsidP="00022D29">
            <w:pPr>
              <w:jc w:val="center"/>
              <w:rPr>
                <w:color w:val="000000"/>
              </w:rPr>
            </w:pPr>
            <w:r>
              <w:rPr>
                <w:color w:val="000000"/>
              </w:rPr>
              <w:t>0.48</w:t>
            </w:r>
          </w:p>
        </w:tc>
        <w:tc>
          <w:tcPr>
            <w:tcW w:w="1260" w:type="dxa"/>
          </w:tcPr>
          <w:p w:rsidR="007F07A0" w:rsidRPr="00C20D86" w:rsidRDefault="007F07A0" w:rsidP="00022D29">
            <w:pPr>
              <w:jc w:val="center"/>
              <w:rPr>
                <w:color w:val="000000"/>
              </w:rPr>
            </w:pPr>
            <w:r>
              <w:rPr>
                <w:color w:val="000000"/>
              </w:rPr>
              <w:t>0.033</w:t>
            </w:r>
          </w:p>
        </w:tc>
      </w:tr>
      <w:tr w:rsidR="007F07A0" w:rsidRPr="00C20D86" w:rsidTr="007F07A0">
        <w:tc>
          <w:tcPr>
            <w:tcW w:w="1424" w:type="dxa"/>
          </w:tcPr>
          <w:p w:rsidR="007F07A0" w:rsidRDefault="007F07A0" w:rsidP="00022D29">
            <w:pPr>
              <w:jc w:val="center"/>
              <w:rPr>
                <w:color w:val="000000"/>
              </w:rPr>
            </w:pPr>
            <w:r>
              <w:rPr>
                <w:color w:val="000000"/>
              </w:rPr>
              <w:t>(7)</w:t>
            </w:r>
          </w:p>
        </w:tc>
        <w:tc>
          <w:tcPr>
            <w:tcW w:w="1424" w:type="dxa"/>
          </w:tcPr>
          <w:p w:rsidR="007F07A0" w:rsidRPr="00C20D86" w:rsidRDefault="007F07A0" w:rsidP="00022D29">
            <w:pPr>
              <w:jc w:val="center"/>
              <w:rPr>
                <w:color w:val="000000"/>
              </w:rPr>
            </w:pPr>
            <w:r>
              <w:rPr>
                <w:color w:val="000000"/>
              </w:rPr>
              <w:t>0.92</w:t>
            </w:r>
          </w:p>
        </w:tc>
        <w:tc>
          <w:tcPr>
            <w:tcW w:w="1407" w:type="dxa"/>
          </w:tcPr>
          <w:p w:rsidR="007F07A0" w:rsidRPr="00C20D86" w:rsidRDefault="007F07A0" w:rsidP="00022D29">
            <w:pPr>
              <w:jc w:val="center"/>
              <w:rPr>
                <w:color w:val="000000"/>
              </w:rPr>
            </w:pPr>
            <w:r>
              <w:rPr>
                <w:color w:val="000000"/>
              </w:rPr>
              <w:t>0.3</w:t>
            </w:r>
          </w:p>
        </w:tc>
        <w:tc>
          <w:tcPr>
            <w:tcW w:w="1260" w:type="dxa"/>
          </w:tcPr>
          <w:p w:rsidR="007F07A0" w:rsidRPr="00AE57E0" w:rsidRDefault="007F07A0" w:rsidP="00022D29">
            <w:pPr>
              <w:jc w:val="center"/>
              <w:rPr>
                <w:color w:val="000000"/>
              </w:rPr>
            </w:pPr>
            <w:r>
              <w:rPr>
                <w:color w:val="000000"/>
              </w:rPr>
              <w:t>0.012</w:t>
            </w:r>
          </w:p>
        </w:tc>
      </w:tr>
      <w:tr w:rsidR="007F07A0" w:rsidRPr="00C20D86" w:rsidTr="007F07A0">
        <w:tc>
          <w:tcPr>
            <w:tcW w:w="1424" w:type="dxa"/>
          </w:tcPr>
          <w:p w:rsidR="007F07A0" w:rsidRDefault="007F07A0" w:rsidP="00022D29">
            <w:pPr>
              <w:jc w:val="center"/>
              <w:rPr>
                <w:color w:val="000000"/>
              </w:rPr>
            </w:pPr>
            <w:r>
              <w:rPr>
                <w:color w:val="000000"/>
              </w:rPr>
              <w:t>(8)</w:t>
            </w:r>
          </w:p>
        </w:tc>
        <w:tc>
          <w:tcPr>
            <w:tcW w:w="1424" w:type="dxa"/>
          </w:tcPr>
          <w:p w:rsidR="007F07A0" w:rsidRDefault="007F07A0" w:rsidP="00022D29">
            <w:pPr>
              <w:jc w:val="center"/>
              <w:rPr>
                <w:color w:val="000000"/>
              </w:rPr>
            </w:pPr>
            <w:r>
              <w:rPr>
                <w:color w:val="000000"/>
              </w:rPr>
              <w:t>1.05</w:t>
            </w:r>
          </w:p>
        </w:tc>
        <w:tc>
          <w:tcPr>
            <w:tcW w:w="1407" w:type="dxa"/>
          </w:tcPr>
          <w:p w:rsidR="007F07A0" w:rsidRDefault="007F07A0" w:rsidP="00022D29">
            <w:pPr>
              <w:jc w:val="center"/>
              <w:rPr>
                <w:color w:val="000000"/>
              </w:rPr>
            </w:pPr>
            <w:r>
              <w:rPr>
                <w:color w:val="000000"/>
              </w:rPr>
              <w:t>0.36</w:t>
            </w:r>
          </w:p>
        </w:tc>
        <w:tc>
          <w:tcPr>
            <w:tcW w:w="1260" w:type="dxa"/>
          </w:tcPr>
          <w:p w:rsidR="007F07A0" w:rsidRDefault="007F07A0" w:rsidP="00022D29">
            <w:pPr>
              <w:jc w:val="center"/>
              <w:rPr>
                <w:color w:val="000000"/>
              </w:rPr>
            </w:pPr>
            <w:r>
              <w:rPr>
                <w:color w:val="000000"/>
              </w:rPr>
              <w:t>0.017</w:t>
            </w:r>
          </w:p>
        </w:tc>
      </w:tr>
      <w:tr w:rsidR="007F07A0" w:rsidRPr="00AE57E0" w:rsidTr="007F07A0">
        <w:tc>
          <w:tcPr>
            <w:tcW w:w="1424" w:type="dxa"/>
          </w:tcPr>
          <w:p w:rsidR="007F07A0" w:rsidRDefault="007F07A0" w:rsidP="00022D29">
            <w:pPr>
              <w:jc w:val="center"/>
              <w:rPr>
                <w:color w:val="000000"/>
              </w:rPr>
            </w:pPr>
            <w:r>
              <w:rPr>
                <w:color w:val="000000"/>
              </w:rPr>
              <w:t>(9)</w:t>
            </w:r>
          </w:p>
        </w:tc>
        <w:tc>
          <w:tcPr>
            <w:tcW w:w="1424" w:type="dxa"/>
          </w:tcPr>
          <w:p w:rsidR="007F07A0" w:rsidRDefault="007F07A0" w:rsidP="00022D29">
            <w:pPr>
              <w:jc w:val="center"/>
              <w:rPr>
                <w:color w:val="000000"/>
              </w:rPr>
            </w:pPr>
            <w:r>
              <w:rPr>
                <w:color w:val="000000"/>
              </w:rPr>
              <w:t>1.07</w:t>
            </w:r>
          </w:p>
        </w:tc>
        <w:tc>
          <w:tcPr>
            <w:tcW w:w="1407" w:type="dxa"/>
          </w:tcPr>
          <w:p w:rsidR="007F07A0" w:rsidRDefault="007F07A0" w:rsidP="00022D29">
            <w:pPr>
              <w:jc w:val="center"/>
              <w:rPr>
                <w:color w:val="000000"/>
              </w:rPr>
            </w:pPr>
            <w:r>
              <w:rPr>
                <w:color w:val="000000"/>
              </w:rPr>
              <w:t>0.37</w:t>
            </w:r>
          </w:p>
        </w:tc>
        <w:tc>
          <w:tcPr>
            <w:tcW w:w="1260" w:type="dxa"/>
          </w:tcPr>
          <w:p w:rsidR="007F07A0" w:rsidRDefault="007F07A0" w:rsidP="00022D29">
            <w:pPr>
              <w:jc w:val="center"/>
              <w:rPr>
                <w:color w:val="000000"/>
              </w:rPr>
            </w:pPr>
            <w:r>
              <w:rPr>
                <w:color w:val="000000"/>
              </w:rPr>
              <w:t>0.018</w:t>
            </w:r>
          </w:p>
        </w:tc>
      </w:tr>
      <w:tr w:rsidR="007F07A0" w:rsidTr="007F07A0">
        <w:tc>
          <w:tcPr>
            <w:tcW w:w="1424" w:type="dxa"/>
          </w:tcPr>
          <w:p w:rsidR="007F07A0" w:rsidRDefault="007F07A0" w:rsidP="00022D29">
            <w:pPr>
              <w:jc w:val="center"/>
              <w:rPr>
                <w:color w:val="000000"/>
              </w:rPr>
            </w:pPr>
            <w:r>
              <w:rPr>
                <w:color w:val="000000"/>
              </w:rPr>
              <w:t>(10)</w:t>
            </w:r>
          </w:p>
        </w:tc>
        <w:tc>
          <w:tcPr>
            <w:tcW w:w="1424" w:type="dxa"/>
          </w:tcPr>
          <w:p w:rsidR="007F07A0" w:rsidRDefault="007F07A0" w:rsidP="00022D29">
            <w:pPr>
              <w:jc w:val="center"/>
              <w:rPr>
                <w:color w:val="000000"/>
              </w:rPr>
            </w:pPr>
            <w:r>
              <w:rPr>
                <w:color w:val="000000"/>
              </w:rPr>
              <w:t>0.98</w:t>
            </w:r>
          </w:p>
        </w:tc>
        <w:tc>
          <w:tcPr>
            <w:tcW w:w="1407" w:type="dxa"/>
          </w:tcPr>
          <w:p w:rsidR="007F07A0" w:rsidRDefault="007F07A0" w:rsidP="00022D29">
            <w:pPr>
              <w:jc w:val="center"/>
              <w:rPr>
                <w:color w:val="000000"/>
              </w:rPr>
            </w:pPr>
            <w:r>
              <w:rPr>
                <w:color w:val="000000"/>
              </w:rPr>
              <w:t>0.32</w:t>
            </w:r>
          </w:p>
        </w:tc>
        <w:tc>
          <w:tcPr>
            <w:tcW w:w="1260" w:type="dxa"/>
          </w:tcPr>
          <w:p w:rsidR="007F07A0" w:rsidRDefault="007F07A0" w:rsidP="00022D29">
            <w:pPr>
              <w:jc w:val="center"/>
              <w:rPr>
                <w:color w:val="000000"/>
              </w:rPr>
            </w:pPr>
            <w:r>
              <w:rPr>
                <w:color w:val="000000"/>
              </w:rPr>
              <w:t>0.013</w:t>
            </w:r>
          </w:p>
        </w:tc>
      </w:tr>
      <w:tr w:rsidR="007F07A0" w:rsidTr="007F07A0">
        <w:tc>
          <w:tcPr>
            <w:tcW w:w="1424" w:type="dxa"/>
          </w:tcPr>
          <w:p w:rsidR="007F07A0" w:rsidRDefault="007F07A0" w:rsidP="00022D29">
            <w:pPr>
              <w:jc w:val="center"/>
              <w:rPr>
                <w:color w:val="000000"/>
              </w:rPr>
            </w:pPr>
            <w:r>
              <w:rPr>
                <w:color w:val="000000"/>
              </w:rPr>
              <w:t>(11)</w:t>
            </w:r>
          </w:p>
        </w:tc>
        <w:tc>
          <w:tcPr>
            <w:tcW w:w="1424" w:type="dxa"/>
          </w:tcPr>
          <w:p w:rsidR="007F07A0" w:rsidRDefault="007F07A0" w:rsidP="00022D29">
            <w:pPr>
              <w:jc w:val="center"/>
              <w:rPr>
                <w:color w:val="000000"/>
              </w:rPr>
            </w:pPr>
            <w:r>
              <w:rPr>
                <w:color w:val="000000"/>
              </w:rPr>
              <w:t>1.13</w:t>
            </w:r>
          </w:p>
        </w:tc>
        <w:tc>
          <w:tcPr>
            <w:tcW w:w="1407" w:type="dxa"/>
          </w:tcPr>
          <w:p w:rsidR="007F07A0" w:rsidRDefault="007F07A0" w:rsidP="00022D29">
            <w:pPr>
              <w:jc w:val="center"/>
              <w:rPr>
                <w:color w:val="000000"/>
              </w:rPr>
            </w:pPr>
            <w:r>
              <w:rPr>
                <w:color w:val="000000"/>
              </w:rPr>
              <w:t>0.41</w:t>
            </w:r>
          </w:p>
        </w:tc>
        <w:tc>
          <w:tcPr>
            <w:tcW w:w="1260" w:type="dxa"/>
          </w:tcPr>
          <w:p w:rsidR="007F07A0" w:rsidRDefault="007F07A0" w:rsidP="00022D29">
            <w:pPr>
              <w:jc w:val="center"/>
              <w:rPr>
                <w:color w:val="000000"/>
              </w:rPr>
            </w:pPr>
            <w:r>
              <w:rPr>
                <w:color w:val="000000"/>
              </w:rPr>
              <w:t>0.021</w:t>
            </w:r>
          </w:p>
        </w:tc>
      </w:tr>
      <w:tr w:rsidR="007F07A0" w:rsidTr="007F07A0">
        <w:tc>
          <w:tcPr>
            <w:tcW w:w="1424" w:type="dxa"/>
          </w:tcPr>
          <w:p w:rsidR="007F07A0" w:rsidRDefault="007F07A0" w:rsidP="00022D29">
            <w:pPr>
              <w:jc w:val="center"/>
              <w:rPr>
                <w:color w:val="000000"/>
              </w:rPr>
            </w:pPr>
            <w:r>
              <w:rPr>
                <w:color w:val="000000"/>
              </w:rPr>
              <w:t>(12)</w:t>
            </w:r>
          </w:p>
        </w:tc>
        <w:tc>
          <w:tcPr>
            <w:tcW w:w="1424" w:type="dxa"/>
          </w:tcPr>
          <w:p w:rsidR="007F07A0" w:rsidRDefault="007F07A0" w:rsidP="00022D29">
            <w:pPr>
              <w:jc w:val="center"/>
              <w:rPr>
                <w:color w:val="000000"/>
              </w:rPr>
            </w:pPr>
            <w:r>
              <w:rPr>
                <w:color w:val="000000"/>
              </w:rPr>
              <w:t>1.17</w:t>
            </w:r>
          </w:p>
        </w:tc>
        <w:tc>
          <w:tcPr>
            <w:tcW w:w="1407" w:type="dxa"/>
          </w:tcPr>
          <w:p w:rsidR="007F07A0" w:rsidRDefault="007F07A0" w:rsidP="00022D29">
            <w:pPr>
              <w:jc w:val="center"/>
              <w:rPr>
                <w:color w:val="000000"/>
              </w:rPr>
            </w:pPr>
            <w:r>
              <w:rPr>
                <w:color w:val="000000"/>
              </w:rPr>
              <w:t>0.42</w:t>
            </w:r>
          </w:p>
        </w:tc>
        <w:tc>
          <w:tcPr>
            <w:tcW w:w="1260" w:type="dxa"/>
          </w:tcPr>
          <w:p w:rsidR="007F07A0" w:rsidRDefault="007F07A0" w:rsidP="00022D29">
            <w:pPr>
              <w:jc w:val="center"/>
              <w:rPr>
                <w:color w:val="000000"/>
              </w:rPr>
            </w:pPr>
            <w:r>
              <w:rPr>
                <w:color w:val="000000"/>
              </w:rPr>
              <w:t>0.023</w:t>
            </w:r>
          </w:p>
        </w:tc>
      </w:tr>
    </w:tbl>
    <w:p w:rsidR="007F07A0" w:rsidRDefault="007F07A0" w:rsidP="007F07A0"/>
    <w:p w:rsidR="007F07A0" w:rsidRDefault="007F07A0"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3108BE" w:rsidRDefault="003108BE" w:rsidP="0022424E">
      <w:pPr>
        <w:spacing w:after="0"/>
        <w:rPr>
          <w:b/>
        </w:rPr>
      </w:pPr>
    </w:p>
    <w:p w:rsidR="0022424E" w:rsidRPr="000C0963" w:rsidRDefault="00726E4D" w:rsidP="0022424E">
      <w:pPr>
        <w:spacing w:after="0"/>
        <w:rPr>
          <w:rFonts w:asciiTheme="majorHAnsi" w:hAnsiTheme="majorHAnsi"/>
          <w:b/>
          <w:sz w:val="28"/>
          <w:szCs w:val="28"/>
        </w:rPr>
      </w:pPr>
      <w:r w:rsidRPr="000C0963">
        <w:rPr>
          <w:rFonts w:asciiTheme="majorHAnsi" w:hAnsiTheme="majorHAnsi"/>
          <w:b/>
          <w:sz w:val="28"/>
          <w:szCs w:val="28"/>
        </w:rPr>
        <w:lastRenderedPageBreak/>
        <w:t>Configuration Appendix:</w:t>
      </w:r>
      <w:r w:rsidR="0022424E" w:rsidRPr="000C0963">
        <w:rPr>
          <w:rFonts w:asciiTheme="majorHAnsi" w:hAnsiTheme="majorHAnsi"/>
          <w:b/>
          <w:sz w:val="28"/>
          <w:szCs w:val="28"/>
        </w:rPr>
        <w:t xml:space="preserve"> </w:t>
      </w:r>
    </w:p>
    <w:p w:rsidR="0022424E" w:rsidRDefault="0022424E" w:rsidP="008C1ECE">
      <w:pPr>
        <w:spacing w:after="0"/>
        <w:jc w:val="both"/>
      </w:pPr>
      <w:r>
        <w:t>Flocculator configuration</w:t>
      </w:r>
      <w:r w:rsidR="00653080">
        <w:t xml:space="preserve"> outline</w:t>
      </w:r>
      <w:r>
        <w:t xml:space="preserve">, turbulent kinetic energy dissipation, stream function, and turbulent kinetic energy dissipation </w:t>
      </w:r>
      <w:r w:rsidR="00BF76C3">
        <w:t xml:space="preserve">60 cm and 70 cm </w:t>
      </w:r>
      <w:r>
        <w:t>away from baffle turn</w:t>
      </w:r>
      <w:r w:rsidR="00653080">
        <w:t xml:space="preserve"> after first obstruction.</w:t>
      </w:r>
    </w:p>
    <w:p w:rsidR="0022424E" w:rsidRPr="003108BE" w:rsidRDefault="0022424E" w:rsidP="00A56416">
      <w:pPr>
        <w:rPr>
          <w:b/>
        </w:rPr>
      </w:pPr>
      <w:r w:rsidRPr="003108BE">
        <w:rPr>
          <w:b/>
        </w:rPr>
        <w:t xml:space="preserve"> (1)</w:t>
      </w:r>
    </w:p>
    <w:p w:rsidR="00EF5860" w:rsidRDefault="00333C4C" w:rsidP="00EF5860">
      <w:pPr>
        <w:jc w:val="center"/>
      </w:pPr>
      <w:r>
        <w:rPr>
          <w:noProof/>
        </w:rPr>
        <w:pict>
          <v:shape id="_x0000_s1067" type="#_x0000_t32" style="position:absolute;left:0;text-align:left;margin-left:162.35pt;margin-top:88.6pt;width:6.1pt;height:17pt;z-index:251696128" o:connectortype="straight">
            <v:stroke endarrow="block"/>
          </v:shape>
        </w:pict>
      </w:r>
      <w:r>
        <w:rPr>
          <w:noProof/>
        </w:rPr>
        <w:pict>
          <v:shape id="_x0000_s1066" type="#_x0000_t202" style="position:absolute;left:0;text-align:left;margin-left:132.45pt;margin-top:4.35pt;width:67.95pt;height:84.25pt;z-index:251695104">
            <v:shadow on="t"/>
            <v:textbox>
              <w:txbxContent>
                <w:p w:rsidR="007257F7" w:rsidRDefault="007257F7">
                  <w:r>
                    <w:t>Turbulent Kinetic Energy Dissipation Scale</w:t>
                  </w:r>
                </w:p>
              </w:txbxContent>
            </v:textbox>
          </v:shape>
        </w:pict>
      </w:r>
      <w:r>
        <w:rPr>
          <w:noProof/>
        </w:rPr>
        <w:pict>
          <v:shape id="_x0000_s1057" type="#_x0000_t32" style="position:absolute;left:0;text-align:left;margin-left:36.65pt;margin-top:253.6pt;width:65.9pt;height:121.35pt;flip:y;z-index:251685888" o:connectortype="straight">
            <v:stroke endarrow="block"/>
          </v:shape>
        </w:pict>
      </w:r>
      <w:r>
        <w:rPr>
          <w:noProof/>
        </w:rPr>
        <w:pict>
          <v:shape id="_x0000_s1056" type="#_x0000_t32" style="position:absolute;left:0;text-align:left;margin-left:10.2pt;margin-top:217.6pt;width:86.95pt;height:163.5pt;flip:y;z-index:251684864" o:connectortype="straight">
            <v:stroke endarrow="block"/>
          </v:shape>
        </w:pict>
      </w:r>
      <w:r w:rsidR="00EF5860">
        <w:rPr>
          <w:noProof/>
        </w:rPr>
        <w:drawing>
          <wp:inline distT="0" distB="0" distL="0" distR="0">
            <wp:extent cx="1457552" cy="4597510"/>
            <wp:effectExtent l="19050" t="0" r="9298" b="0"/>
            <wp:docPr id="18" name="Picture 11" descr="C:\Documents and Settings\tms52\Desktop\2 5cm circles 2 turn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ms52\Desktop\2 5cm circles 2 turns\geometry.png"/>
                    <pic:cNvPicPr>
                      <a:picLocks noChangeAspect="1" noChangeArrowheads="1"/>
                    </pic:cNvPicPr>
                  </pic:nvPicPr>
                  <pic:blipFill>
                    <a:blip r:embed="rId46" cstate="print"/>
                    <a:srcRect/>
                    <a:stretch>
                      <a:fillRect/>
                    </a:stretch>
                  </pic:blipFill>
                  <pic:spPr bwMode="auto">
                    <a:xfrm>
                      <a:off x="0" y="0"/>
                      <a:ext cx="1461139" cy="4608825"/>
                    </a:xfrm>
                    <a:prstGeom prst="rect">
                      <a:avLst/>
                    </a:prstGeom>
                    <a:noFill/>
                    <a:ln w="9525">
                      <a:noFill/>
                      <a:miter lim="800000"/>
                      <a:headEnd/>
                      <a:tailEnd/>
                    </a:ln>
                  </pic:spPr>
                </pic:pic>
              </a:graphicData>
            </a:graphic>
          </wp:inline>
        </w:drawing>
      </w:r>
      <w:r w:rsidR="00EF5860">
        <w:t xml:space="preserve">   </w:t>
      </w:r>
      <w:r w:rsidR="00B366FF">
        <w:rPr>
          <w:noProof/>
        </w:rPr>
        <w:drawing>
          <wp:inline distT="0" distB="0" distL="0" distR="0">
            <wp:extent cx="808711" cy="3347049"/>
            <wp:effectExtent l="19050" t="0" r="0" b="0"/>
            <wp:docPr id="37" name="Picture 30" descr="C:\Documents and Settings\tms52\Desktop\4 offset half circles\s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tms52\Desktop\4 offset half circles\scale.png"/>
                    <pic:cNvPicPr>
                      <a:picLocks noChangeAspect="1" noChangeArrowheads="1"/>
                    </pic:cNvPicPr>
                  </pic:nvPicPr>
                  <pic:blipFill>
                    <a:blip r:embed="rId47" cstate="print"/>
                    <a:srcRect/>
                    <a:stretch>
                      <a:fillRect/>
                    </a:stretch>
                  </pic:blipFill>
                  <pic:spPr bwMode="auto">
                    <a:xfrm>
                      <a:off x="0" y="0"/>
                      <a:ext cx="813303" cy="3366054"/>
                    </a:xfrm>
                    <a:prstGeom prst="rect">
                      <a:avLst/>
                    </a:prstGeom>
                    <a:noFill/>
                    <a:ln w="9525">
                      <a:noFill/>
                      <a:miter lim="800000"/>
                      <a:headEnd/>
                      <a:tailEnd/>
                    </a:ln>
                  </pic:spPr>
                </pic:pic>
              </a:graphicData>
            </a:graphic>
          </wp:inline>
        </w:drawing>
      </w:r>
      <w:r w:rsidR="00EF5860">
        <w:t xml:space="preserve">  </w:t>
      </w:r>
      <w:r w:rsidR="00EF5860">
        <w:rPr>
          <w:noProof/>
        </w:rPr>
        <w:drawing>
          <wp:inline distT="0" distB="0" distL="0" distR="0">
            <wp:extent cx="1566202" cy="4554747"/>
            <wp:effectExtent l="19050" t="0" r="0" b="0"/>
            <wp:docPr id="19" name="Picture 12" descr="C:\Documents and Settings\tms52\Desktop\2 5cm circles 2 turn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tms52\Desktop\2 5cm circles 2 turns\dissapation.png"/>
                    <pic:cNvPicPr>
                      <a:picLocks noChangeAspect="1" noChangeArrowheads="1"/>
                    </pic:cNvPicPr>
                  </pic:nvPicPr>
                  <pic:blipFill>
                    <a:blip r:embed="rId19" cstate="print"/>
                    <a:srcRect/>
                    <a:stretch>
                      <a:fillRect/>
                    </a:stretch>
                  </pic:blipFill>
                  <pic:spPr bwMode="auto">
                    <a:xfrm>
                      <a:off x="0" y="0"/>
                      <a:ext cx="1568826" cy="4562379"/>
                    </a:xfrm>
                    <a:prstGeom prst="rect">
                      <a:avLst/>
                    </a:prstGeom>
                    <a:noFill/>
                    <a:ln w="9525">
                      <a:noFill/>
                      <a:miter lim="800000"/>
                      <a:headEnd/>
                      <a:tailEnd/>
                    </a:ln>
                  </pic:spPr>
                </pic:pic>
              </a:graphicData>
            </a:graphic>
          </wp:inline>
        </w:drawing>
      </w:r>
      <w:r w:rsidR="00EF5860">
        <w:t xml:space="preserve">     </w:t>
      </w:r>
      <w:r w:rsidR="00EF5860">
        <w:rPr>
          <w:noProof/>
        </w:rPr>
        <w:drawing>
          <wp:inline distT="0" distB="0" distL="0" distR="0">
            <wp:extent cx="1406350" cy="4549427"/>
            <wp:effectExtent l="19050" t="0" r="3350" b="0"/>
            <wp:docPr id="20" name="Picture 13" descr="C:\Documents and Settings\tms52\Desktop\2 5cm circles 2 turns\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tms52\Desktop\2 5cm circles 2 turns\stream funct.png"/>
                    <pic:cNvPicPr>
                      <a:picLocks noChangeAspect="1" noChangeArrowheads="1"/>
                    </pic:cNvPicPr>
                  </pic:nvPicPr>
                  <pic:blipFill>
                    <a:blip r:embed="rId48" cstate="print"/>
                    <a:srcRect/>
                    <a:stretch>
                      <a:fillRect/>
                    </a:stretch>
                  </pic:blipFill>
                  <pic:spPr bwMode="auto">
                    <a:xfrm>
                      <a:off x="0" y="0"/>
                      <a:ext cx="1407961" cy="4554639"/>
                    </a:xfrm>
                    <a:prstGeom prst="rect">
                      <a:avLst/>
                    </a:prstGeom>
                    <a:noFill/>
                    <a:ln w="9525">
                      <a:noFill/>
                      <a:miter lim="800000"/>
                      <a:headEnd/>
                      <a:tailEnd/>
                    </a:ln>
                  </pic:spPr>
                </pic:pic>
              </a:graphicData>
            </a:graphic>
          </wp:inline>
        </w:drawing>
      </w:r>
    </w:p>
    <w:p w:rsidR="0022424E" w:rsidRDefault="00EF5860" w:rsidP="00A56416">
      <w:r>
        <w:rPr>
          <w:noProof/>
        </w:rPr>
        <w:drawing>
          <wp:inline distT="0" distB="0" distL="0" distR="0">
            <wp:extent cx="5934710" cy="2320290"/>
            <wp:effectExtent l="19050" t="0" r="8890" b="0"/>
            <wp:docPr id="21" name="Picture 14" descr="C:\Documents and Settings\tms52\Desktop\2 5cm circles 2 turns\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tms52\Desktop\2 5cm circles 2 turns\dissipation step.png"/>
                    <pic:cNvPicPr>
                      <a:picLocks noChangeAspect="1" noChangeArrowheads="1"/>
                    </pic:cNvPicPr>
                  </pic:nvPicPr>
                  <pic:blipFill>
                    <a:blip r:embed="rId49" cstate="print"/>
                    <a:srcRect/>
                    <a:stretch>
                      <a:fillRect/>
                    </a:stretch>
                  </pic:blipFill>
                  <pic:spPr bwMode="auto">
                    <a:xfrm>
                      <a:off x="0" y="0"/>
                      <a:ext cx="5934710" cy="2320290"/>
                    </a:xfrm>
                    <a:prstGeom prst="rect">
                      <a:avLst/>
                    </a:prstGeom>
                    <a:noFill/>
                    <a:ln w="9525">
                      <a:noFill/>
                      <a:miter lim="800000"/>
                      <a:headEnd/>
                      <a:tailEnd/>
                    </a:ln>
                  </pic:spPr>
                </pic:pic>
              </a:graphicData>
            </a:graphic>
          </wp:inline>
        </w:drawing>
      </w:r>
    </w:p>
    <w:p w:rsidR="00EF5860" w:rsidRPr="003108BE" w:rsidRDefault="00EF5860" w:rsidP="00A56416">
      <w:pPr>
        <w:rPr>
          <w:b/>
        </w:rPr>
      </w:pPr>
      <w:r w:rsidRPr="003108BE">
        <w:rPr>
          <w:b/>
        </w:rPr>
        <w:lastRenderedPageBreak/>
        <w:t>(2)</w:t>
      </w:r>
    </w:p>
    <w:p w:rsidR="00EF5860" w:rsidRDefault="00EF5860" w:rsidP="00A56416">
      <w:r>
        <w:rPr>
          <w:noProof/>
        </w:rPr>
        <w:drawing>
          <wp:inline distT="0" distB="0" distL="0" distR="0">
            <wp:extent cx="1888421" cy="4356339"/>
            <wp:effectExtent l="19050" t="0" r="0" b="0"/>
            <wp:docPr id="22" name="Picture 15" descr="C:\Documents and Settings\tms52\Desktop\3 half circles 3 turn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tms52\Desktop\3 half circles 3 turns\geometry.png"/>
                    <pic:cNvPicPr>
                      <a:picLocks noChangeAspect="1" noChangeArrowheads="1"/>
                    </pic:cNvPicPr>
                  </pic:nvPicPr>
                  <pic:blipFill>
                    <a:blip r:embed="rId50" cstate="print"/>
                    <a:srcRect/>
                    <a:stretch>
                      <a:fillRect/>
                    </a:stretch>
                  </pic:blipFill>
                  <pic:spPr bwMode="auto">
                    <a:xfrm>
                      <a:off x="0" y="0"/>
                      <a:ext cx="1890195" cy="4360431"/>
                    </a:xfrm>
                    <a:prstGeom prst="rect">
                      <a:avLst/>
                    </a:prstGeom>
                    <a:noFill/>
                    <a:ln w="9525">
                      <a:noFill/>
                      <a:miter lim="800000"/>
                      <a:headEnd/>
                      <a:tailEnd/>
                    </a:ln>
                  </pic:spPr>
                </pic:pic>
              </a:graphicData>
            </a:graphic>
          </wp:inline>
        </w:drawing>
      </w:r>
      <w:r w:rsidR="00B366FF">
        <w:t xml:space="preserve"> </w:t>
      </w:r>
      <w:r>
        <w:rPr>
          <w:noProof/>
        </w:rPr>
        <w:drawing>
          <wp:inline distT="0" distB="0" distL="0" distR="0">
            <wp:extent cx="1951402" cy="4361541"/>
            <wp:effectExtent l="19050" t="0" r="0" b="0"/>
            <wp:docPr id="23" name="Picture 16" descr="C:\Documents and Settings\tms52\Desktop\3 half circles 3 turn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tms52\Desktop\3 half circles 3 turns\dissipation.png"/>
                    <pic:cNvPicPr>
                      <a:picLocks noChangeAspect="1" noChangeArrowheads="1"/>
                    </pic:cNvPicPr>
                  </pic:nvPicPr>
                  <pic:blipFill>
                    <a:blip r:embed="rId20" cstate="print"/>
                    <a:srcRect/>
                    <a:stretch>
                      <a:fillRect/>
                    </a:stretch>
                  </pic:blipFill>
                  <pic:spPr bwMode="auto">
                    <a:xfrm>
                      <a:off x="0" y="0"/>
                      <a:ext cx="1954453" cy="4368360"/>
                    </a:xfrm>
                    <a:prstGeom prst="rect">
                      <a:avLst/>
                    </a:prstGeom>
                    <a:noFill/>
                    <a:ln w="9525">
                      <a:noFill/>
                      <a:miter lim="800000"/>
                      <a:headEnd/>
                      <a:tailEnd/>
                    </a:ln>
                  </pic:spPr>
                </pic:pic>
              </a:graphicData>
            </a:graphic>
          </wp:inline>
        </w:drawing>
      </w:r>
      <w:r w:rsidR="00B366FF">
        <w:t xml:space="preserve"> </w:t>
      </w:r>
      <w:r>
        <w:rPr>
          <w:noProof/>
        </w:rPr>
        <w:drawing>
          <wp:inline distT="0" distB="0" distL="0" distR="0">
            <wp:extent cx="1933848" cy="4356339"/>
            <wp:effectExtent l="19050" t="0" r="9252" b="0"/>
            <wp:docPr id="24" name="Picture 17" descr="C:\Documents and Settings\tms52\Desktop\3 half circles 3 turns\stream fun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tms52\Desktop\3 half circles 3 turns\stream function.png"/>
                    <pic:cNvPicPr>
                      <a:picLocks noChangeAspect="1" noChangeArrowheads="1"/>
                    </pic:cNvPicPr>
                  </pic:nvPicPr>
                  <pic:blipFill>
                    <a:blip r:embed="rId51" cstate="print"/>
                    <a:srcRect/>
                    <a:stretch>
                      <a:fillRect/>
                    </a:stretch>
                  </pic:blipFill>
                  <pic:spPr bwMode="auto">
                    <a:xfrm>
                      <a:off x="0" y="0"/>
                      <a:ext cx="1935579" cy="4360237"/>
                    </a:xfrm>
                    <a:prstGeom prst="rect">
                      <a:avLst/>
                    </a:prstGeom>
                    <a:noFill/>
                    <a:ln w="9525">
                      <a:noFill/>
                      <a:miter lim="800000"/>
                      <a:headEnd/>
                      <a:tailEnd/>
                    </a:ln>
                  </pic:spPr>
                </pic:pic>
              </a:graphicData>
            </a:graphic>
          </wp:inline>
        </w:drawing>
      </w:r>
    </w:p>
    <w:p w:rsidR="00EF5860" w:rsidRDefault="00EF5860" w:rsidP="00A56416">
      <w:r>
        <w:rPr>
          <w:noProof/>
        </w:rPr>
        <w:drawing>
          <wp:inline distT="0" distB="0" distL="0" distR="0">
            <wp:extent cx="5943600" cy="2605405"/>
            <wp:effectExtent l="19050" t="0" r="0" b="0"/>
            <wp:docPr id="25" name="Picture 18" descr="C:\Documents and Settings\tms52\Desktop\3 half circles 3 turns\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tms52\Desktop\3 half circles 3 turns\dissipation step.png"/>
                    <pic:cNvPicPr>
                      <a:picLocks noChangeAspect="1" noChangeArrowheads="1"/>
                    </pic:cNvPicPr>
                  </pic:nvPicPr>
                  <pic:blipFill>
                    <a:blip r:embed="rId52" cstate="print"/>
                    <a:srcRect/>
                    <a:stretch>
                      <a:fillRect/>
                    </a:stretch>
                  </pic:blipFill>
                  <pic:spPr bwMode="auto">
                    <a:xfrm>
                      <a:off x="0" y="0"/>
                      <a:ext cx="5943600" cy="2605405"/>
                    </a:xfrm>
                    <a:prstGeom prst="rect">
                      <a:avLst/>
                    </a:prstGeom>
                    <a:noFill/>
                    <a:ln w="9525">
                      <a:noFill/>
                      <a:miter lim="800000"/>
                      <a:headEnd/>
                      <a:tailEnd/>
                    </a:ln>
                  </pic:spPr>
                </pic:pic>
              </a:graphicData>
            </a:graphic>
          </wp:inline>
        </w:drawing>
      </w:r>
    </w:p>
    <w:p w:rsidR="0003374A" w:rsidRDefault="0003374A" w:rsidP="00A56416"/>
    <w:p w:rsidR="0003374A" w:rsidRDefault="0003374A" w:rsidP="00A56416"/>
    <w:p w:rsidR="00B366FF" w:rsidRPr="003108BE" w:rsidRDefault="00B366FF" w:rsidP="00A56416">
      <w:pPr>
        <w:rPr>
          <w:b/>
        </w:rPr>
      </w:pPr>
      <w:r w:rsidRPr="003108BE">
        <w:rPr>
          <w:b/>
        </w:rPr>
        <w:lastRenderedPageBreak/>
        <w:t>(3)</w:t>
      </w:r>
    </w:p>
    <w:p w:rsidR="00B366FF" w:rsidRDefault="00B366FF" w:rsidP="00A56416">
      <w:r>
        <w:rPr>
          <w:noProof/>
        </w:rPr>
        <w:drawing>
          <wp:inline distT="0" distB="0" distL="0" distR="0">
            <wp:extent cx="1888949" cy="4408098"/>
            <wp:effectExtent l="19050" t="0" r="0" b="0"/>
            <wp:docPr id="27" name="Picture 20" descr="C:\Documents and Settings\tms52\Desktop\2 long nozzle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tms52\Desktop\2 long nozzles\geometry.png"/>
                    <pic:cNvPicPr>
                      <a:picLocks noChangeAspect="1" noChangeArrowheads="1"/>
                    </pic:cNvPicPr>
                  </pic:nvPicPr>
                  <pic:blipFill>
                    <a:blip r:embed="rId53" cstate="print"/>
                    <a:srcRect/>
                    <a:stretch>
                      <a:fillRect/>
                    </a:stretch>
                  </pic:blipFill>
                  <pic:spPr bwMode="auto">
                    <a:xfrm>
                      <a:off x="0" y="0"/>
                      <a:ext cx="1890294" cy="4411236"/>
                    </a:xfrm>
                    <a:prstGeom prst="rect">
                      <a:avLst/>
                    </a:prstGeom>
                    <a:noFill/>
                    <a:ln w="9525">
                      <a:noFill/>
                      <a:miter lim="800000"/>
                      <a:headEnd/>
                      <a:tailEnd/>
                    </a:ln>
                  </pic:spPr>
                </pic:pic>
              </a:graphicData>
            </a:graphic>
          </wp:inline>
        </w:drawing>
      </w:r>
      <w:r>
        <w:t xml:space="preserve">  </w:t>
      </w:r>
      <w:r>
        <w:rPr>
          <w:noProof/>
        </w:rPr>
        <w:drawing>
          <wp:inline distT="0" distB="0" distL="0" distR="0">
            <wp:extent cx="1870308" cy="4403725"/>
            <wp:effectExtent l="19050" t="0" r="0" b="0"/>
            <wp:docPr id="28" name="Picture 21" descr="C:\Documents and Settings\tms52\Desktop\2 long nozzle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tms52\Desktop\2 long nozzles\dissapation.png"/>
                    <pic:cNvPicPr>
                      <a:picLocks noChangeAspect="1" noChangeArrowheads="1"/>
                    </pic:cNvPicPr>
                  </pic:nvPicPr>
                  <pic:blipFill>
                    <a:blip r:embed="rId21" cstate="print"/>
                    <a:srcRect/>
                    <a:stretch>
                      <a:fillRect/>
                    </a:stretch>
                  </pic:blipFill>
                  <pic:spPr bwMode="auto">
                    <a:xfrm>
                      <a:off x="0" y="0"/>
                      <a:ext cx="1872198" cy="4408174"/>
                    </a:xfrm>
                    <a:prstGeom prst="rect">
                      <a:avLst/>
                    </a:prstGeom>
                    <a:noFill/>
                    <a:ln w="9525">
                      <a:noFill/>
                      <a:miter lim="800000"/>
                      <a:headEnd/>
                      <a:tailEnd/>
                    </a:ln>
                  </pic:spPr>
                </pic:pic>
              </a:graphicData>
            </a:graphic>
          </wp:inline>
        </w:drawing>
      </w:r>
      <w:r>
        <w:t xml:space="preserve">  </w:t>
      </w:r>
      <w:r>
        <w:rPr>
          <w:noProof/>
        </w:rPr>
        <w:drawing>
          <wp:inline distT="0" distB="0" distL="0" distR="0">
            <wp:extent cx="1881775" cy="4408098"/>
            <wp:effectExtent l="19050" t="0" r="4175" b="0"/>
            <wp:docPr id="29" name="Picture 22" descr="C:\Documents and Settings\tms52\Desktop\2 long nozzles\stream fu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tms52\Desktop\2 long nozzles\stream func.png"/>
                    <pic:cNvPicPr>
                      <a:picLocks noChangeAspect="1" noChangeArrowheads="1"/>
                    </pic:cNvPicPr>
                  </pic:nvPicPr>
                  <pic:blipFill>
                    <a:blip r:embed="rId54" cstate="print"/>
                    <a:srcRect/>
                    <a:stretch>
                      <a:fillRect/>
                    </a:stretch>
                  </pic:blipFill>
                  <pic:spPr bwMode="auto">
                    <a:xfrm>
                      <a:off x="0" y="0"/>
                      <a:ext cx="1881747" cy="4408033"/>
                    </a:xfrm>
                    <a:prstGeom prst="rect">
                      <a:avLst/>
                    </a:prstGeom>
                    <a:noFill/>
                    <a:ln w="9525">
                      <a:noFill/>
                      <a:miter lim="800000"/>
                      <a:headEnd/>
                      <a:tailEnd/>
                    </a:ln>
                  </pic:spPr>
                </pic:pic>
              </a:graphicData>
            </a:graphic>
          </wp:inline>
        </w:drawing>
      </w:r>
    </w:p>
    <w:p w:rsidR="00B366FF" w:rsidRDefault="00B366FF" w:rsidP="00A56416">
      <w:r>
        <w:rPr>
          <w:noProof/>
        </w:rPr>
        <w:drawing>
          <wp:inline distT="0" distB="0" distL="0" distR="0">
            <wp:extent cx="5934710" cy="2441575"/>
            <wp:effectExtent l="19050" t="0" r="8890" b="0"/>
            <wp:docPr id="30" name="Picture 23" descr="C:\Documents and Settings\tms52\Desktop\2 long nozzles\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tms52\Desktop\2 long nozzles\dissipation step.png"/>
                    <pic:cNvPicPr>
                      <a:picLocks noChangeAspect="1" noChangeArrowheads="1"/>
                    </pic:cNvPicPr>
                  </pic:nvPicPr>
                  <pic:blipFill>
                    <a:blip r:embed="rId55" cstate="print"/>
                    <a:srcRect/>
                    <a:stretch>
                      <a:fillRect/>
                    </a:stretch>
                  </pic:blipFill>
                  <pic:spPr bwMode="auto">
                    <a:xfrm>
                      <a:off x="0" y="0"/>
                      <a:ext cx="5934710" cy="2441575"/>
                    </a:xfrm>
                    <a:prstGeom prst="rect">
                      <a:avLst/>
                    </a:prstGeom>
                    <a:noFill/>
                    <a:ln w="9525">
                      <a:noFill/>
                      <a:miter lim="800000"/>
                      <a:headEnd/>
                      <a:tailEnd/>
                    </a:ln>
                  </pic:spPr>
                </pic:pic>
              </a:graphicData>
            </a:graphic>
          </wp:inline>
        </w:drawing>
      </w:r>
    </w:p>
    <w:p w:rsidR="00B366FF" w:rsidRDefault="00B366FF" w:rsidP="00A56416"/>
    <w:p w:rsidR="00915BA1" w:rsidRDefault="00915BA1" w:rsidP="00A56416"/>
    <w:p w:rsidR="00B366FF" w:rsidRPr="003108BE" w:rsidRDefault="00B366FF" w:rsidP="00A56416">
      <w:pPr>
        <w:rPr>
          <w:b/>
        </w:rPr>
      </w:pPr>
      <w:r w:rsidRPr="003108BE">
        <w:rPr>
          <w:b/>
        </w:rPr>
        <w:lastRenderedPageBreak/>
        <w:t>(4)</w:t>
      </w:r>
    </w:p>
    <w:p w:rsidR="00B366FF" w:rsidRDefault="00B366FF" w:rsidP="00A56416">
      <w:r>
        <w:rPr>
          <w:noProof/>
        </w:rPr>
        <w:drawing>
          <wp:inline distT="0" distB="0" distL="0" distR="0">
            <wp:extent cx="1901006" cy="4451230"/>
            <wp:effectExtent l="19050" t="0" r="3994" b="0"/>
            <wp:docPr id="32" name="Picture 25" descr="C:\Documents and Settings\tms52\Desktop\one nozzle\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tms52\Desktop\one nozzle\geometry.png"/>
                    <pic:cNvPicPr>
                      <a:picLocks noChangeAspect="1" noChangeArrowheads="1"/>
                    </pic:cNvPicPr>
                  </pic:nvPicPr>
                  <pic:blipFill>
                    <a:blip r:embed="rId56" cstate="print"/>
                    <a:srcRect/>
                    <a:stretch>
                      <a:fillRect/>
                    </a:stretch>
                  </pic:blipFill>
                  <pic:spPr bwMode="auto">
                    <a:xfrm>
                      <a:off x="0" y="0"/>
                      <a:ext cx="1902359" cy="4454398"/>
                    </a:xfrm>
                    <a:prstGeom prst="rect">
                      <a:avLst/>
                    </a:prstGeom>
                    <a:noFill/>
                    <a:ln w="9525">
                      <a:noFill/>
                      <a:miter lim="800000"/>
                      <a:headEnd/>
                      <a:tailEnd/>
                    </a:ln>
                  </pic:spPr>
                </pic:pic>
              </a:graphicData>
            </a:graphic>
          </wp:inline>
        </w:drawing>
      </w:r>
      <w:r>
        <w:t xml:space="preserve">  </w:t>
      </w:r>
      <w:r>
        <w:rPr>
          <w:noProof/>
        </w:rPr>
        <w:drawing>
          <wp:inline distT="0" distB="0" distL="0" distR="0">
            <wp:extent cx="1874643" cy="4459857"/>
            <wp:effectExtent l="19050" t="0" r="0" b="0"/>
            <wp:docPr id="33" name="Picture 26" descr="C:\Documents and Settings\tms52\Desktop\one nozzle\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tms52\Desktop\one nozzle\dissipation.png"/>
                    <pic:cNvPicPr>
                      <a:picLocks noChangeAspect="1" noChangeArrowheads="1"/>
                    </pic:cNvPicPr>
                  </pic:nvPicPr>
                  <pic:blipFill>
                    <a:blip r:embed="rId22" cstate="print"/>
                    <a:srcRect/>
                    <a:stretch>
                      <a:fillRect/>
                    </a:stretch>
                  </pic:blipFill>
                  <pic:spPr bwMode="auto">
                    <a:xfrm>
                      <a:off x="0" y="0"/>
                      <a:ext cx="1879730" cy="4471959"/>
                    </a:xfrm>
                    <a:prstGeom prst="rect">
                      <a:avLst/>
                    </a:prstGeom>
                    <a:noFill/>
                    <a:ln w="9525">
                      <a:noFill/>
                      <a:miter lim="800000"/>
                      <a:headEnd/>
                      <a:tailEnd/>
                    </a:ln>
                  </pic:spPr>
                </pic:pic>
              </a:graphicData>
            </a:graphic>
          </wp:inline>
        </w:drawing>
      </w:r>
      <w:r>
        <w:t xml:space="preserve">  </w:t>
      </w:r>
      <w:r>
        <w:rPr>
          <w:noProof/>
        </w:rPr>
        <w:drawing>
          <wp:inline distT="0" distB="0" distL="0" distR="0">
            <wp:extent cx="1943963" cy="4453088"/>
            <wp:effectExtent l="19050" t="0" r="0" b="0"/>
            <wp:docPr id="34" name="Picture 27" descr="C:\Documents and Settings\tms52\Desktop\one nozzle\stream fun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tms52\Desktop\one nozzle\stream function.png"/>
                    <pic:cNvPicPr>
                      <a:picLocks noChangeAspect="1" noChangeArrowheads="1"/>
                    </pic:cNvPicPr>
                  </pic:nvPicPr>
                  <pic:blipFill>
                    <a:blip r:embed="rId57" cstate="print"/>
                    <a:srcRect/>
                    <a:stretch>
                      <a:fillRect/>
                    </a:stretch>
                  </pic:blipFill>
                  <pic:spPr bwMode="auto">
                    <a:xfrm>
                      <a:off x="0" y="0"/>
                      <a:ext cx="1948796" cy="4464160"/>
                    </a:xfrm>
                    <a:prstGeom prst="rect">
                      <a:avLst/>
                    </a:prstGeom>
                    <a:noFill/>
                    <a:ln w="9525">
                      <a:noFill/>
                      <a:miter lim="800000"/>
                      <a:headEnd/>
                      <a:tailEnd/>
                    </a:ln>
                  </pic:spPr>
                </pic:pic>
              </a:graphicData>
            </a:graphic>
          </wp:inline>
        </w:drawing>
      </w:r>
    </w:p>
    <w:p w:rsidR="00B366FF" w:rsidRDefault="00B366FF" w:rsidP="00A56416">
      <w:r>
        <w:rPr>
          <w:noProof/>
        </w:rPr>
        <w:drawing>
          <wp:inline distT="0" distB="0" distL="0" distR="0">
            <wp:extent cx="5934710" cy="2613660"/>
            <wp:effectExtent l="19050" t="0" r="8890" b="0"/>
            <wp:docPr id="35" name="Picture 28" descr="C:\Documents and Settings\tms52\Desktop\one nozzle\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tms52\Desktop\one nozzle\dissipation step.png"/>
                    <pic:cNvPicPr>
                      <a:picLocks noChangeAspect="1" noChangeArrowheads="1"/>
                    </pic:cNvPicPr>
                  </pic:nvPicPr>
                  <pic:blipFill>
                    <a:blip r:embed="rId58" cstate="print"/>
                    <a:srcRect/>
                    <a:stretch>
                      <a:fillRect/>
                    </a:stretch>
                  </pic:blipFill>
                  <pic:spPr bwMode="auto">
                    <a:xfrm>
                      <a:off x="0" y="0"/>
                      <a:ext cx="5934710" cy="2613660"/>
                    </a:xfrm>
                    <a:prstGeom prst="rect">
                      <a:avLst/>
                    </a:prstGeom>
                    <a:noFill/>
                    <a:ln w="9525">
                      <a:noFill/>
                      <a:miter lim="800000"/>
                      <a:headEnd/>
                      <a:tailEnd/>
                    </a:ln>
                  </pic:spPr>
                </pic:pic>
              </a:graphicData>
            </a:graphic>
          </wp:inline>
        </w:drawing>
      </w:r>
    </w:p>
    <w:p w:rsidR="0003374A" w:rsidRDefault="0003374A" w:rsidP="00A56416"/>
    <w:p w:rsidR="0003374A" w:rsidRDefault="0003374A" w:rsidP="00A56416"/>
    <w:p w:rsidR="0003374A" w:rsidRPr="003108BE" w:rsidRDefault="00B366FF" w:rsidP="00A56416">
      <w:pPr>
        <w:rPr>
          <w:b/>
        </w:rPr>
      </w:pPr>
      <w:r w:rsidRPr="003108BE">
        <w:rPr>
          <w:b/>
        </w:rPr>
        <w:lastRenderedPageBreak/>
        <w:t>(5)</w:t>
      </w:r>
    </w:p>
    <w:p w:rsidR="00AC1751" w:rsidRDefault="00AC1751" w:rsidP="00A56416">
      <w:r>
        <w:rPr>
          <w:noProof/>
        </w:rPr>
        <w:drawing>
          <wp:inline distT="0" distB="0" distL="0" distR="0">
            <wp:extent cx="1949542" cy="4675517"/>
            <wp:effectExtent l="19050" t="0" r="0" b="0"/>
            <wp:docPr id="38" name="Picture 31" descr="C:\Documents and Settings\tms52\Desktop\2 offset circle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tms52\Desktop\2 offset circles\geometry.png"/>
                    <pic:cNvPicPr>
                      <a:picLocks noChangeAspect="1" noChangeArrowheads="1"/>
                    </pic:cNvPicPr>
                  </pic:nvPicPr>
                  <pic:blipFill>
                    <a:blip r:embed="rId59" cstate="print"/>
                    <a:srcRect/>
                    <a:stretch>
                      <a:fillRect/>
                    </a:stretch>
                  </pic:blipFill>
                  <pic:spPr bwMode="auto">
                    <a:xfrm>
                      <a:off x="0" y="0"/>
                      <a:ext cx="1951260" cy="4679638"/>
                    </a:xfrm>
                    <a:prstGeom prst="rect">
                      <a:avLst/>
                    </a:prstGeom>
                    <a:noFill/>
                    <a:ln w="9525">
                      <a:noFill/>
                      <a:miter lim="800000"/>
                      <a:headEnd/>
                      <a:tailEnd/>
                    </a:ln>
                  </pic:spPr>
                </pic:pic>
              </a:graphicData>
            </a:graphic>
          </wp:inline>
        </w:drawing>
      </w:r>
      <w:r>
        <w:t xml:space="preserve"> </w:t>
      </w:r>
      <w:r>
        <w:rPr>
          <w:noProof/>
        </w:rPr>
        <w:drawing>
          <wp:inline distT="0" distB="0" distL="0" distR="0">
            <wp:extent cx="1892265" cy="4683640"/>
            <wp:effectExtent l="19050" t="0" r="0" b="0"/>
            <wp:docPr id="39" name="Picture 32" descr="C:\Documents and Settings\tms52\Desktop\2 offset circle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tms52\Desktop\2 offset circles\dissapation.png"/>
                    <pic:cNvPicPr>
                      <a:picLocks noChangeAspect="1" noChangeArrowheads="1"/>
                    </pic:cNvPicPr>
                  </pic:nvPicPr>
                  <pic:blipFill>
                    <a:blip r:embed="rId23" cstate="print"/>
                    <a:srcRect/>
                    <a:stretch>
                      <a:fillRect/>
                    </a:stretch>
                  </pic:blipFill>
                  <pic:spPr bwMode="auto">
                    <a:xfrm>
                      <a:off x="0" y="0"/>
                      <a:ext cx="1894023" cy="4687991"/>
                    </a:xfrm>
                    <a:prstGeom prst="rect">
                      <a:avLst/>
                    </a:prstGeom>
                    <a:noFill/>
                    <a:ln w="9525">
                      <a:noFill/>
                      <a:miter lim="800000"/>
                      <a:headEnd/>
                      <a:tailEnd/>
                    </a:ln>
                  </pic:spPr>
                </pic:pic>
              </a:graphicData>
            </a:graphic>
          </wp:inline>
        </w:drawing>
      </w:r>
      <w:r>
        <w:t xml:space="preserve">  </w:t>
      </w:r>
      <w:r>
        <w:rPr>
          <w:noProof/>
        </w:rPr>
        <w:drawing>
          <wp:inline distT="0" distB="0" distL="0" distR="0">
            <wp:extent cx="1914696" cy="4675517"/>
            <wp:effectExtent l="19050" t="0" r="9354" b="0"/>
            <wp:docPr id="40" name="Picture 33" descr="C:\Documents and Settings\tms52\Desktop\2 offset circles\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tms52\Desktop\2 offset circles\stream funct.png"/>
                    <pic:cNvPicPr>
                      <a:picLocks noChangeAspect="1" noChangeArrowheads="1"/>
                    </pic:cNvPicPr>
                  </pic:nvPicPr>
                  <pic:blipFill>
                    <a:blip r:embed="rId60" cstate="print"/>
                    <a:srcRect/>
                    <a:stretch>
                      <a:fillRect/>
                    </a:stretch>
                  </pic:blipFill>
                  <pic:spPr bwMode="auto">
                    <a:xfrm>
                      <a:off x="0" y="0"/>
                      <a:ext cx="1914713" cy="4675559"/>
                    </a:xfrm>
                    <a:prstGeom prst="rect">
                      <a:avLst/>
                    </a:prstGeom>
                    <a:noFill/>
                    <a:ln w="9525">
                      <a:noFill/>
                      <a:miter lim="800000"/>
                      <a:headEnd/>
                      <a:tailEnd/>
                    </a:ln>
                  </pic:spPr>
                </pic:pic>
              </a:graphicData>
            </a:graphic>
          </wp:inline>
        </w:drawing>
      </w:r>
    </w:p>
    <w:p w:rsidR="00AC1751" w:rsidRDefault="00AC1751" w:rsidP="00A56416">
      <w:r>
        <w:rPr>
          <w:noProof/>
        </w:rPr>
        <w:drawing>
          <wp:inline distT="0" distB="0" distL="0" distR="0">
            <wp:extent cx="5943600" cy="2587625"/>
            <wp:effectExtent l="19050" t="0" r="0" b="0"/>
            <wp:docPr id="41" name="Picture 34" descr="C:\Documents and Settings\tms52\Desktop\2 offset circles\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tms52\Desktop\2 offset circles\dissipation step.png"/>
                    <pic:cNvPicPr>
                      <a:picLocks noChangeAspect="1" noChangeArrowheads="1"/>
                    </pic:cNvPicPr>
                  </pic:nvPicPr>
                  <pic:blipFill>
                    <a:blip r:embed="rId61" cstate="print"/>
                    <a:srcRect/>
                    <a:stretch>
                      <a:fillRect/>
                    </a:stretch>
                  </pic:blipFill>
                  <pic:spPr bwMode="auto">
                    <a:xfrm>
                      <a:off x="0" y="0"/>
                      <a:ext cx="5943600" cy="2587625"/>
                    </a:xfrm>
                    <a:prstGeom prst="rect">
                      <a:avLst/>
                    </a:prstGeom>
                    <a:noFill/>
                    <a:ln w="9525">
                      <a:noFill/>
                      <a:miter lim="800000"/>
                      <a:headEnd/>
                      <a:tailEnd/>
                    </a:ln>
                  </pic:spPr>
                </pic:pic>
              </a:graphicData>
            </a:graphic>
          </wp:inline>
        </w:drawing>
      </w:r>
    </w:p>
    <w:p w:rsidR="00AC1751" w:rsidRDefault="00AC1751" w:rsidP="00A56416"/>
    <w:p w:rsidR="0003374A" w:rsidRPr="003108BE" w:rsidRDefault="00AC1751" w:rsidP="00A56416">
      <w:pPr>
        <w:rPr>
          <w:b/>
        </w:rPr>
      </w:pPr>
      <w:r w:rsidRPr="003108BE">
        <w:rPr>
          <w:b/>
        </w:rPr>
        <w:lastRenderedPageBreak/>
        <w:t>(6)</w:t>
      </w:r>
    </w:p>
    <w:p w:rsidR="0003374A" w:rsidRDefault="00AC1751" w:rsidP="00A56416">
      <w:r>
        <w:rPr>
          <w:noProof/>
        </w:rPr>
        <w:drawing>
          <wp:inline distT="0" distB="0" distL="0" distR="0">
            <wp:extent cx="1905723" cy="4649638"/>
            <wp:effectExtent l="19050" t="0" r="0" b="0"/>
            <wp:docPr id="42" name="Picture 35" descr="C:\Documents and Settings\tms52\Desktop\4 offset half circle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tms52\Desktop\4 offset half circles\geometry.png"/>
                    <pic:cNvPicPr>
                      <a:picLocks noChangeAspect="1" noChangeArrowheads="1"/>
                    </pic:cNvPicPr>
                  </pic:nvPicPr>
                  <pic:blipFill>
                    <a:blip r:embed="rId62" cstate="print"/>
                    <a:srcRect/>
                    <a:stretch>
                      <a:fillRect/>
                    </a:stretch>
                  </pic:blipFill>
                  <pic:spPr bwMode="auto">
                    <a:xfrm>
                      <a:off x="0" y="0"/>
                      <a:ext cx="1909207" cy="4658138"/>
                    </a:xfrm>
                    <a:prstGeom prst="rect">
                      <a:avLst/>
                    </a:prstGeom>
                    <a:noFill/>
                    <a:ln w="9525">
                      <a:noFill/>
                      <a:miter lim="800000"/>
                      <a:headEnd/>
                      <a:tailEnd/>
                    </a:ln>
                  </pic:spPr>
                </pic:pic>
              </a:graphicData>
            </a:graphic>
          </wp:inline>
        </w:drawing>
      </w:r>
      <w:r>
        <w:t xml:space="preserve">  </w:t>
      </w:r>
      <w:r>
        <w:rPr>
          <w:noProof/>
        </w:rPr>
        <w:drawing>
          <wp:inline distT="0" distB="0" distL="0" distR="0">
            <wp:extent cx="1913545" cy="4654301"/>
            <wp:effectExtent l="19050" t="0" r="0" b="0"/>
            <wp:docPr id="43" name="Picture 36" descr="C:\Documents and Settings\tms52\Desktop\4 offset half circles\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tms52\Desktop\4 offset half circles\dissapation.png"/>
                    <pic:cNvPicPr>
                      <a:picLocks noChangeAspect="1" noChangeArrowheads="1"/>
                    </pic:cNvPicPr>
                  </pic:nvPicPr>
                  <pic:blipFill>
                    <a:blip r:embed="rId24" cstate="print"/>
                    <a:srcRect/>
                    <a:stretch>
                      <a:fillRect/>
                    </a:stretch>
                  </pic:blipFill>
                  <pic:spPr bwMode="auto">
                    <a:xfrm>
                      <a:off x="0" y="0"/>
                      <a:ext cx="1915110" cy="4658108"/>
                    </a:xfrm>
                    <a:prstGeom prst="rect">
                      <a:avLst/>
                    </a:prstGeom>
                    <a:noFill/>
                    <a:ln w="9525">
                      <a:noFill/>
                      <a:miter lim="800000"/>
                      <a:headEnd/>
                      <a:tailEnd/>
                    </a:ln>
                  </pic:spPr>
                </pic:pic>
              </a:graphicData>
            </a:graphic>
          </wp:inline>
        </w:drawing>
      </w:r>
      <w:r>
        <w:t xml:space="preserve">  </w:t>
      </w:r>
      <w:r>
        <w:rPr>
          <w:noProof/>
        </w:rPr>
        <w:drawing>
          <wp:inline distT="0" distB="0" distL="0" distR="0">
            <wp:extent cx="1898502" cy="4645739"/>
            <wp:effectExtent l="19050" t="0" r="6498" b="0"/>
            <wp:docPr id="44" name="Picture 37" descr="C:\Documents and Settings\tms52\Desktop\4 offset half circles\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tms52\Desktop\4 offset half circles\stream funct.png"/>
                    <pic:cNvPicPr>
                      <a:picLocks noChangeAspect="1" noChangeArrowheads="1"/>
                    </pic:cNvPicPr>
                  </pic:nvPicPr>
                  <pic:blipFill>
                    <a:blip r:embed="rId63" cstate="print"/>
                    <a:srcRect/>
                    <a:stretch>
                      <a:fillRect/>
                    </a:stretch>
                  </pic:blipFill>
                  <pic:spPr bwMode="auto">
                    <a:xfrm>
                      <a:off x="0" y="0"/>
                      <a:ext cx="1899917" cy="4649203"/>
                    </a:xfrm>
                    <a:prstGeom prst="rect">
                      <a:avLst/>
                    </a:prstGeom>
                    <a:noFill/>
                    <a:ln w="9525">
                      <a:noFill/>
                      <a:miter lim="800000"/>
                      <a:headEnd/>
                      <a:tailEnd/>
                    </a:ln>
                  </pic:spPr>
                </pic:pic>
              </a:graphicData>
            </a:graphic>
          </wp:inline>
        </w:drawing>
      </w:r>
    </w:p>
    <w:p w:rsidR="00AC1751" w:rsidRDefault="00AC1751" w:rsidP="00A56416">
      <w:r>
        <w:rPr>
          <w:noProof/>
        </w:rPr>
        <w:drawing>
          <wp:inline distT="0" distB="0" distL="0" distR="0">
            <wp:extent cx="5934710" cy="2630805"/>
            <wp:effectExtent l="19050" t="0" r="8890" b="0"/>
            <wp:docPr id="45" name="Picture 38" descr="C:\Documents and Settings\tms52\Desktop\4 offset half circles\dissipatio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tms52\Desktop\4 offset half circles\dissipatio step.png"/>
                    <pic:cNvPicPr>
                      <a:picLocks noChangeAspect="1" noChangeArrowheads="1"/>
                    </pic:cNvPicPr>
                  </pic:nvPicPr>
                  <pic:blipFill>
                    <a:blip r:embed="rId64" cstate="print"/>
                    <a:srcRect/>
                    <a:stretch>
                      <a:fillRect/>
                    </a:stretch>
                  </pic:blipFill>
                  <pic:spPr bwMode="auto">
                    <a:xfrm>
                      <a:off x="0" y="0"/>
                      <a:ext cx="5934710" cy="2630805"/>
                    </a:xfrm>
                    <a:prstGeom prst="rect">
                      <a:avLst/>
                    </a:prstGeom>
                    <a:noFill/>
                    <a:ln w="9525">
                      <a:noFill/>
                      <a:miter lim="800000"/>
                      <a:headEnd/>
                      <a:tailEnd/>
                    </a:ln>
                  </pic:spPr>
                </pic:pic>
              </a:graphicData>
            </a:graphic>
          </wp:inline>
        </w:drawing>
      </w:r>
    </w:p>
    <w:p w:rsidR="00AC1751" w:rsidRDefault="00AC1751" w:rsidP="00A56416"/>
    <w:p w:rsidR="00AC1751" w:rsidRPr="003108BE" w:rsidRDefault="00AC1751" w:rsidP="00A56416">
      <w:pPr>
        <w:rPr>
          <w:b/>
        </w:rPr>
      </w:pPr>
      <w:r w:rsidRPr="003108BE">
        <w:rPr>
          <w:b/>
        </w:rPr>
        <w:lastRenderedPageBreak/>
        <w:t xml:space="preserve">(7) </w:t>
      </w:r>
    </w:p>
    <w:p w:rsidR="00AC1751" w:rsidRDefault="00AC1751" w:rsidP="00A56416">
      <w:r>
        <w:rPr>
          <w:noProof/>
        </w:rPr>
        <w:drawing>
          <wp:inline distT="0" distB="0" distL="0" distR="0">
            <wp:extent cx="1909259" cy="4658264"/>
            <wp:effectExtent l="19050" t="0" r="0" b="0"/>
            <wp:docPr id="46" name="Picture 39" descr="C:\Documents and Settings\tms52\Desktop\half circles on the right\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tms52\Desktop\half circles on the right\geometry.png"/>
                    <pic:cNvPicPr>
                      <a:picLocks noChangeAspect="1" noChangeArrowheads="1"/>
                    </pic:cNvPicPr>
                  </pic:nvPicPr>
                  <pic:blipFill>
                    <a:blip r:embed="rId65" cstate="print"/>
                    <a:srcRect/>
                    <a:stretch>
                      <a:fillRect/>
                    </a:stretch>
                  </pic:blipFill>
                  <pic:spPr bwMode="auto">
                    <a:xfrm>
                      <a:off x="0" y="0"/>
                      <a:ext cx="1912625" cy="4666476"/>
                    </a:xfrm>
                    <a:prstGeom prst="rect">
                      <a:avLst/>
                    </a:prstGeom>
                    <a:noFill/>
                    <a:ln w="9525">
                      <a:noFill/>
                      <a:miter lim="800000"/>
                      <a:headEnd/>
                      <a:tailEnd/>
                    </a:ln>
                  </pic:spPr>
                </pic:pic>
              </a:graphicData>
            </a:graphic>
          </wp:inline>
        </w:drawing>
      </w:r>
      <w:r>
        <w:t xml:space="preserve">  </w:t>
      </w:r>
      <w:r>
        <w:rPr>
          <w:noProof/>
        </w:rPr>
        <w:drawing>
          <wp:inline distT="0" distB="0" distL="0" distR="0">
            <wp:extent cx="1931287" cy="4666891"/>
            <wp:effectExtent l="19050" t="0" r="0" b="0"/>
            <wp:docPr id="47" name="Picture 40" descr="C:\Documents and Settings\tms52\Desktop\half circles on the right\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tms52\Desktop\half circles on the right\dissapation.png"/>
                    <pic:cNvPicPr>
                      <a:picLocks noChangeAspect="1" noChangeArrowheads="1"/>
                    </pic:cNvPicPr>
                  </pic:nvPicPr>
                  <pic:blipFill>
                    <a:blip r:embed="rId25" cstate="print"/>
                    <a:srcRect/>
                    <a:stretch>
                      <a:fillRect/>
                    </a:stretch>
                  </pic:blipFill>
                  <pic:spPr bwMode="auto">
                    <a:xfrm>
                      <a:off x="0" y="0"/>
                      <a:ext cx="1934530" cy="4674728"/>
                    </a:xfrm>
                    <a:prstGeom prst="rect">
                      <a:avLst/>
                    </a:prstGeom>
                    <a:noFill/>
                    <a:ln w="9525">
                      <a:noFill/>
                      <a:miter lim="800000"/>
                      <a:headEnd/>
                      <a:tailEnd/>
                    </a:ln>
                  </pic:spPr>
                </pic:pic>
              </a:graphicData>
            </a:graphic>
          </wp:inline>
        </w:drawing>
      </w:r>
      <w:r>
        <w:t xml:space="preserve">  </w:t>
      </w:r>
      <w:r>
        <w:rPr>
          <w:noProof/>
        </w:rPr>
        <w:drawing>
          <wp:inline distT="0" distB="0" distL="0" distR="0">
            <wp:extent cx="1900500" cy="4663970"/>
            <wp:effectExtent l="19050" t="0" r="4500" b="0"/>
            <wp:docPr id="48" name="Picture 41" descr="C:\Documents and Settings\tms52\Desktop\half circles on the right\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tms52\Desktop\half circles on the right\stream funct.png"/>
                    <pic:cNvPicPr>
                      <a:picLocks noChangeAspect="1" noChangeArrowheads="1"/>
                    </pic:cNvPicPr>
                  </pic:nvPicPr>
                  <pic:blipFill>
                    <a:blip r:embed="rId66" cstate="print"/>
                    <a:srcRect/>
                    <a:stretch>
                      <a:fillRect/>
                    </a:stretch>
                  </pic:blipFill>
                  <pic:spPr bwMode="auto">
                    <a:xfrm>
                      <a:off x="0" y="0"/>
                      <a:ext cx="1900500" cy="4663970"/>
                    </a:xfrm>
                    <a:prstGeom prst="rect">
                      <a:avLst/>
                    </a:prstGeom>
                    <a:noFill/>
                    <a:ln w="9525">
                      <a:noFill/>
                      <a:miter lim="800000"/>
                      <a:headEnd/>
                      <a:tailEnd/>
                    </a:ln>
                  </pic:spPr>
                </pic:pic>
              </a:graphicData>
            </a:graphic>
          </wp:inline>
        </w:drawing>
      </w:r>
    </w:p>
    <w:p w:rsidR="00AC1751" w:rsidRDefault="00AC1751" w:rsidP="00A56416">
      <w:r>
        <w:rPr>
          <w:noProof/>
        </w:rPr>
        <w:drawing>
          <wp:inline distT="0" distB="0" distL="0" distR="0">
            <wp:extent cx="5934710" cy="2656840"/>
            <wp:effectExtent l="19050" t="0" r="8890" b="0"/>
            <wp:docPr id="50" name="Picture 43" descr="C:\Documents and Settings\tms52\Desktop\half circles on the right\dissiap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tms52\Desktop\half circles on the right\dissiaption step.png"/>
                    <pic:cNvPicPr>
                      <a:picLocks noChangeAspect="1" noChangeArrowheads="1"/>
                    </pic:cNvPicPr>
                  </pic:nvPicPr>
                  <pic:blipFill>
                    <a:blip r:embed="rId67" cstate="print"/>
                    <a:srcRect/>
                    <a:stretch>
                      <a:fillRect/>
                    </a:stretch>
                  </pic:blipFill>
                  <pic:spPr bwMode="auto">
                    <a:xfrm>
                      <a:off x="0" y="0"/>
                      <a:ext cx="5934710" cy="2656840"/>
                    </a:xfrm>
                    <a:prstGeom prst="rect">
                      <a:avLst/>
                    </a:prstGeom>
                    <a:noFill/>
                    <a:ln w="9525">
                      <a:noFill/>
                      <a:miter lim="800000"/>
                      <a:headEnd/>
                      <a:tailEnd/>
                    </a:ln>
                  </pic:spPr>
                </pic:pic>
              </a:graphicData>
            </a:graphic>
          </wp:inline>
        </w:drawing>
      </w:r>
    </w:p>
    <w:p w:rsidR="00AC1751" w:rsidRDefault="00AC1751" w:rsidP="00A56416"/>
    <w:p w:rsidR="00AC1751" w:rsidRPr="003108BE" w:rsidRDefault="00AC1751" w:rsidP="00A56416">
      <w:pPr>
        <w:rPr>
          <w:b/>
        </w:rPr>
      </w:pPr>
      <w:r w:rsidRPr="003108BE">
        <w:rPr>
          <w:b/>
        </w:rPr>
        <w:lastRenderedPageBreak/>
        <w:t>(8)</w:t>
      </w:r>
    </w:p>
    <w:p w:rsidR="00AC1751" w:rsidRDefault="00AC1751" w:rsidP="00A56416">
      <w:r>
        <w:rPr>
          <w:noProof/>
        </w:rPr>
        <w:drawing>
          <wp:inline distT="0" distB="0" distL="0" distR="0">
            <wp:extent cx="1927070" cy="4615475"/>
            <wp:effectExtent l="19050" t="0" r="0" b="0"/>
            <wp:docPr id="53" name="Picture 45" descr="C:\Documents and Settings\tms52\Desktop\reverse 4 offset half circle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tms52\Desktop\reverse 4 offset half circles\geometry.png"/>
                    <pic:cNvPicPr>
                      <a:picLocks noChangeAspect="1" noChangeArrowheads="1"/>
                    </pic:cNvPicPr>
                  </pic:nvPicPr>
                  <pic:blipFill>
                    <a:blip r:embed="rId68" cstate="print"/>
                    <a:srcRect/>
                    <a:stretch>
                      <a:fillRect/>
                    </a:stretch>
                  </pic:blipFill>
                  <pic:spPr bwMode="auto">
                    <a:xfrm>
                      <a:off x="0" y="0"/>
                      <a:ext cx="1932100" cy="4627522"/>
                    </a:xfrm>
                    <a:prstGeom prst="rect">
                      <a:avLst/>
                    </a:prstGeom>
                    <a:noFill/>
                    <a:ln w="9525">
                      <a:noFill/>
                      <a:miter lim="800000"/>
                      <a:headEnd/>
                      <a:tailEnd/>
                    </a:ln>
                  </pic:spPr>
                </pic:pic>
              </a:graphicData>
            </a:graphic>
          </wp:inline>
        </w:drawing>
      </w:r>
      <w:r>
        <w:t xml:space="preserve"> </w:t>
      </w:r>
      <w:r>
        <w:rPr>
          <w:noProof/>
        </w:rPr>
        <w:drawing>
          <wp:inline distT="0" distB="0" distL="0" distR="0">
            <wp:extent cx="1873850" cy="4625470"/>
            <wp:effectExtent l="19050" t="0" r="0" b="0"/>
            <wp:docPr id="54" name="Picture 46" descr="C:\Documents and Settings\tms52\Desktop\reverse 4 offset half circles\dissa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tms52\Desktop\reverse 4 offset half circles\dissaption.png"/>
                    <pic:cNvPicPr>
                      <a:picLocks noChangeAspect="1" noChangeArrowheads="1"/>
                    </pic:cNvPicPr>
                  </pic:nvPicPr>
                  <pic:blipFill>
                    <a:blip r:embed="rId26" cstate="print"/>
                    <a:srcRect/>
                    <a:stretch>
                      <a:fillRect/>
                    </a:stretch>
                  </pic:blipFill>
                  <pic:spPr bwMode="auto">
                    <a:xfrm>
                      <a:off x="0" y="0"/>
                      <a:ext cx="1878440" cy="4636801"/>
                    </a:xfrm>
                    <a:prstGeom prst="rect">
                      <a:avLst/>
                    </a:prstGeom>
                    <a:noFill/>
                    <a:ln w="9525">
                      <a:noFill/>
                      <a:miter lim="800000"/>
                      <a:headEnd/>
                      <a:tailEnd/>
                    </a:ln>
                  </pic:spPr>
                </pic:pic>
              </a:graphicData>
            </a:graphic>
          </wp:inline>
        </w:drawing>
      </w:r>
      <w:r>
        <w:t xml:space="preserve"> </w:t>
      </w:r>
      <w:r>
        <w:rPr>
          <w:noProof/>
        </w:rPr>
        <w:drawing>
          <wp:inline distT="0" distB="0" distL="0" distR="0">
            <wp:extent cx="1922507" cy="4623759"/>
            <wp:effectExtent l="19050" t="0" r="1543" b="0"/>
            <wp:docPr id="55" name="Picture 47" descr="C:\Documents and Settings\tms52\Desktop\reverse 4 offset half circles\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 and Settings\tms52\Desktop\reverse 4 offset half circles\stream funct.png"/>
                    <pic:cNvPicPr>
                      <a:picLocks noChangeAspect="1" noChangeArrowheads="1"/>
                    </pic:cNvPicPr>
                  </pic:nvPicPr>
                  <pic:blipFill>
                    <a:blip r:embed="rId69" cstate="print"/>
                    <a:srcRect/>
                    <a:stretch>
                      <a:fillRect/>
                    </a:stretch>
                  </pic:blipFill>
                  <pic:spPr bwMode="auto">
                    <a:xfrm>
                      <a:off x="0" y="0"/>
                      <a:ext cx="1925901" cy="4631923"/>
                    </a:xfrm>
                    <a:prstGeom prst="rect">
                      <a:avLst/>
                    </a:prstGeom>
                    <a:noFill/>
                    <a:ln w="9525">
                      <a:noFill/>
                      <a:miter lim="800000"/>
                      <a:headEnd/>
                      <a:tailEnd/>
                    </a:ln>
                  </pic:spPr>
                </pic:pic>
              </a:graphicData>
            </a:graphic>
          </wp:inline>
        </w:drawing>
      </w:r>
    </w:p>
    <w:p w:rsidR="00AC1751" w:rsidRDefault="00AC1751" w:rsidP="00A56416">
      <w:r>
        <w:rPr>
          <w:noProof/>
        </w:rPr>
        <w:drawing>
          <wp:inline distT="0" distB="0" distL="0" distR="0">
            <wp:extent cx="5934710" cy="2545080"/>
            <wp:effectExtent l="19050" t="0" r="8890" b="0"/>
            <wp:docPr id="57" name="Picture 49" descr="C:\Documents and Settings\tms52\Desktop\reverse 4 offset half circles\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tms52\Desktop\reverse 4 offset half circles\dissipation step.png"/>
                    <pic:cNvPicPr>
                      <a:picLocks noChangeAspect="1" noChangeArrowheads="1"/>
                    </pic:cNvPicPr>
                  </pic:nvPicPr>
                  <pic:blipFill>
                    <a:blip r:embed="rId70" cstate="print"/>
                    <a:srcRect/>
                    <a:stretch>
                      <a:fillRect/>
                    </a:stretch>
                  </pic:blipFill>
                  <pic:spPr bwMode="auto">
                    <a:xfrm>
                      <a:off x="0" y="0"/>
                      <a:ext cx="5934710" cy="2545080"/>
                    </a:xfrm>
                    <a:prstGeom prst="rect">
                      <a:avLst/>
                    </a:prstGeom>
                    <a:noFill/>
                    <a:ln w="9525">
                      <a:noFill/>
                      <a:miter lim="800000"/>
                      <a:headEnd/>
                      <a:tailEnd/>
                    </a:ln>
                  </pic:spPr>
                </pic:pic>
              </a:graphicData>
            </a:graphic>
          </wp:inline>
        </w:drawing>
      </w:r>
    </w:p>
    <w:p w:rsidR="00AC1751" w:rsidRDefault="00AC1751" w:rsidP="00A56416"/>
    <w:p w:rsidR="00AC1751" w:rsidRPr="003108BE" w:rsidRDefault="00AC1751" w:rsidP="00A56416">
      <w:pPr>
        <w:rPr>
          <w:b/>
        </w:rPr>
      </w:pPr>
      <w:r w:rsidRPr="003108BE">
        <w:rPr>
          <w:b/>
        </w:rPr>
        <w:lastRenderedPageBreak/>
        <w:t>(9)</w:t>
      </w:r>
    </w:p>
    <w:p w:rsidR="00961BFD" w:rsidRDefault="00961BFD" w:rsidP="00961BFD">
      <w:pPr>
        <w:jc w:val="center"/>
      </w:pPr>
      <w:r>
        <w:rPr>
          <w:noProof/>
        </w:rPr>
        <w:drawing>
          <wp:inline distT="0" distB="0" distL="0" distR="0">
            <wp:extent cx="1121410" cy="5063490"/>
            <wp:effectExtent l="19050" t="0" r="2540" b="0"/>
            <wp:docPr id="85" name="Picture 63" descr="C:\Documents and Settings\tms52\Desktop\2 5cm circles in the first 2 baffe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Documents and Settings\tms52\Desktop\2 5cm circles in the first 2 baffes\geometry.png"/>
                    <pic:cNvPicPr>
                      <a:picLocks noChangeAspect="1" noChangeArrowheads="1"/>
                    </pic:cNvPicPr>
                  </pic:nvPicPr>
                  <pic:blipFill>
                    <a:blip r:embed="rId71" cstate="print"/>
                    <a:srcRect/>
                    <a:stretch>
                      <a:fillRect/>
                    </a:stretch>
                  </pic:blipFill>
                  <pic:spPr bwMode="auto">
                    <a:xfrm>
                      <a:off x="0" y="0"/>
                      <a:ext cx="1121410" cy="5063490"/>
                    </a:xfrm>
                    <a:prstGeom prst="rect">
                      <a:avLst/>
                    </a:prstGeom>
                    <a:noFill/>
                    <a:ln w="9525">
                      <a:noFill/>
                      <a:miter lim="800000"/>
                      <a:headEnd/>
                      <a:tailEnd/>
                    </a:ln>
                  </pic:spPr>
                </pic:pic>
              </a:graphicData>
            </a:graphic>
          </wp:inline>
        </w:drawing>
      </w:r>
      <w:r>
        <w:rPr>
          <w:noProof/>
        </w:rPr>
        <w:drawing>
          <wp:inline distT="0" distB="0" distL="0" distR="0">
            <wp:extent cx="1095375" cy="5063490"/>
            <wp:effectExtent l="19050" t="0" r="9525" b="0"/>
            <wp:docPr id="86" name="Picture 64" descr="C:\Documents and Settings\tms52\Desktop\2 5cm circles in the first 2 baffe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Documents and Settings\tms52\Desktop\2 5cm circles in the first 2 baffes\dissipation.png"/>
                    <pic:cNvPicPr>
                      <a:picLocks noChangeAspect="1" noChangeArrowheads="1"/>
                    </pic:cNvPicPr>
                  </pic:nvPicPr>
                  <pic:blipFill>
                    <a:blip r:embed="rId27" cstate="print"/>
                    <a:srcRect/>
                    <a:stretch>
                      <a:fillRect/>
                    </a:stretch>
                  </pic:blipFill>
                  <pic:spPr bwMode="auto">
                    <a:xfrm>
                      <a:off x="0" y="0"/>
                      <a:ext cx="1095375" cy="5063490"/>
                    </a:xfrm>
                    <a:prstGeom prst="rect">
                      <a:avLst/>
                    </a:prstGeom>
                    <a:noFill/>
                    <a:ln w="9525">
                      <a:noFill/>
                      <a:miter lim="800000"/>
                      <a:headEnd/>
                      <a:tailEnd/>
                    </a:ln>
                  </pic:spPr>
                </pic:pic>
              </a:graphicData>
            </a:graphic>
          </wp:inline>
        </w:drawing>
      </w:r>
      <w:r>
        <w:rPr>
          <w:noProof/>
        </w:rPr>
        <w:drawing>
          <wp:inline distT="0" distB="0" distL="0" distR="0">
            <wp:extent cx="1078131" cy="5051905"/>
            <wp:effectExtent l="19050" t="0" r="7719" b="0"/>
            <wp:docPr id="87" name="Picture 65" descr="C:\Documents and Settings\tms52\Desktop\2 5cm circles in the first 2 baffes\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ocuments and Settings\tms52\Desktop\2 5cm circles in the first 2 baffes\stream funct.png"/>
                    <pic:cNvPicPr>
                      <a:picLocks noChangeAspect="1" noChangeArrowheads="1"/>
                    </pic:cNvPicPr>
                  </pic:nvPicPr>
                  <pic:blipFill>
                    <a:blip r:embed="rId72" cstate="print"/>
                    <a:srcRect/>
                    <a:stretch>
                      <a:fillRect/>
                    </a:stretch>
                  </pic:blipFill>
                  <pic:spPr bwMode="auto">
                    <a:xfrm>
                      <a:off x="0" y="0"/>
                      <a:ext cx="1080613" cy="5063536"/>
                    </a:xfrm>
                    <a:prstGeom prst="rect">
                      <a:avLst/>
                    </a:prstGeom>
                    <a:noFill/>
                    <a:ln w="9525">
                      <a:noFill/>
                      <a:miter lim="800000"/>
                      <a:headEnd/>
                      <a:tailEnd/>
                    </a:ln>
                  </pic:spPr>
                </pic:pic>
              </a:graphicData>
            </a:graphic>
          </wp:inline>
        </w:drawing>
      </w:r>
      <w:r>
        <w:rPr>
          <w:noProof/>
        </w:rPr>
        <w:drawing>
          <wp:inline distT="0" distB="0" distL="0" distR="0">
            <wp:extent cx="5934710" cy="2432685"/>
            <wp:effectExtent l="19050" t="0" r="8890" b="0"/>
            <wp:docPr id="88" name="Picture 66" descr="C:\Documents and Settings\tms52\Desktop\2 5cm circles in the first 2 baffes\dissapation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Documents and Settings\tms52\Desktop\2 5cm circles in the first 2 baffes\dissapationstep.png"/>
                    <pic:cNvPicPr>
                      <a:picLocks noChangeAspect="1" noChangeArrowheads="1"/>
                    </pic:cNvPicPr>
                  </pic:nvPicPr>
                  <pic:blipFill>
                    <a:blip r:embed="rId73" cstate="print"/>
                    <a:srcRect/>
                    <a:stretch>
                      <a:fillRect/>
                    </a:stretch>
                  </pic:blipFill>
                  <pic:spPr bwMode="auto">
                    <a:xfrm>
                      <a:off x="0" y="0"/>
                      <a:ext cx="5934710" cy="2432685"/>
                    </a:xfrm>
                    <a:prstGeom prst="rect">
                      <a:avLst/>
                    </a:prstGeom>
                    <a:noFill/>
                    <a:ln w="9525">
                      <a:noFill/>
                      <a:miter lim="800000"/>
                      <a:headEnd/>
                      <a:tailEnd/>
                    </a:ln>
                  </pic:spPr>
                </pic:pic>
              </a:graphicData>
            </a:graphic>
          </wp:inline>
        </w:drawing>
      </w:r>
    </w:p>
    <w:p w:rsidR="00017A89" w:rsidRDefault="00017A89" w:rsidP="00017A89">
      <w:pPr>
        <w:jc w:val="center"/>
      </w:pPr>
    </w:p>
    <w:p w:rsidR="00017A89" w:rsidRPr="003108BE" w:rsidRDefault="00017A89" w:rsidP="00017A89">
      <w:pPr>
        <w:rPr>
          <w:b/>
        </w:rPr>
      </w:pPr>
      <w:r w:rsidRPr="003108BE">
        <w:rPr>
          <w:b/>
        </w:rPr>
        <w:lastRenderedPageBreak/>
        <w:t>(10)</w:t>
      </w:r>
    </w:p>
    <w:p w:rsidR="00017A89" w:rsidRDefault="00017A89" w:rsidP="00017A89">
      <w:pPr>
        <w:jc w:val="center"/>
      </w:pPr>
      <w:r>
        <w:rPr>
          <w:noProof/>
        </w:rPr>
        <w:drawing>
          <wp:inline distT="0" distB="0" distL="0" distR="0">
            <wp:extent cx="1569720" cy="5115560"/>
            <wp:effectExtent l="19050" t="0" r="0" b="0"/>
            <wp:docPr id="62" name="Picture 54" descr="C:\Documents and Settings\tms52\Desktop\3 circles 2 turn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ocuments and Settings\tms52\Desktop\3 circles 2 turns\geometry.png"/>
                    <pic:cNvPicPr>
                      <a:picLocks noChangeAspect="1" noChangeArrowheads="1"/>
                    </pic:cNvPicPr>
                  </pic:nvPicPr>
                  <pic:blipFill>
                    <a:blip r:embed="rId74" cstate="print"/>
                    <a:srcRect/>
                    <a:stretch>
                      <a:fillRect/>
                    </a:stretch>
                  </pic:blipFill>
                  <pic:spPr bwMode="auto">
                    <a:xfrm>
                      <a:off x="0" y="0"/>
                      <a:ext cx="1569720" cy="5115560"/>
                    </a:xfrm>
                    <a:prstGeom prst="rect">
                      <a:avLst/>
                    </a:prstGeom>
                    <a:noFill/>
                    <a:ln w="9525">
                      <a:noFill/>
                      <a:miter lim="800000"/>
                      <a:headEnd/>
                      <a:tailEnd/>
                    </a:ln>
                  </pic:spPr>
                </pic:pic>
              </a:graphicData>
            </a:graphic>
          </wp:inline>
        </w:drawing>
      </w:r>
      <w:r>
        <w:rPr>
          <w:noProof/>
        </w:rPr>
        <w:drawing>
          <wp:inline distT="0" distB="0" distL="0" distR="0">
            <wp:extent cx="1667287" cy="5106706"/>
            <wp:effectExtent l="19050" t="0" r="9113" b="0"/>
            <wp:docPr id="63" name="Picture 55" descr="C:\Documents and Settings\tms52\Desktop\3 circles 2 turn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tms52\Desktop\3 circles 2 turns\dissipation.png"/>
                    <pic:cNvPicPr>
                      <a:picLocks noChangeAspect="1" noChangeArrowheads="1"/>
                    </pic:cNvPicPr>
                  </pic:nvPicPr>
                  <pic:blipFill>
                    <a:blip r:embed="rId28" cstate="print"/>
                    <a:srcRect/>
                    <a:stretch>
                      <a:fillRect/>
                    </a:stretch>
                  </pic:blipFill>
                  <pic:spPr bwMode="auto">
                    <a:xfrm>
                      <a:off x="0" y="0"/>
                      <a:ext cx="1670186" cy="5115587"/>
                    </a:xfrm>
                    <a:prstGeom prst="rect">
                      <a:avLst/>
                    </a:prstGeom>
                    <a:noFill/>
                    <a:ln w="9525">
                      <a:noFill/>
                      <a:miter lim="800000"/>
                      <a:headEnd/>
                      <a:tailEnd/>
                    </a:ln>
                  </pic:spPr>
                </pic:pic>
              </a:graphicData>
            </a:graphic>
          </wp:inline>
        </w:drawing>
      </w:r>
      <w:r>
        <w:rPr>
          <w:noProof/>
        </w:rPr>
        <w:drawing>
          <wp:inline distT="0" distB="0" distL="0" distR="0">
            <wp:extent cx="1664970" cy="5115560"/>
            <wp:effectExtent l="19050" t="0" r="0" b="0"/>
            <wp:docPr id="64" name="Picture 56" descr="C:\Documents and Settings\tms52\Desktop\3 circles 2 turns\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tms52\Desktop\3 circles 2 turns\stream funct.png"/>
                    <pic:cNvPicPr>
                      <a:picLocks noChangeAspect="1" noChangeArrowheads="1"/>
                    </pic:cNvPicPr>
                  </pic:nvPicPr>
                  <pic:blipFill>
                    <a:blip r:embed="rId75" cstate="print"/>
                    <a:srcRect/>
                    <a:stretch>
                      <a:fillRect/>
                    </a:stretch>
                  </pic:blipFill>
                  <pic:spPr bwMode="auto">
                    <a:xfrm>
                      <a:off x="0" y="0"/>
                      <a:ext cx="1664970" cy="5115560"/>
                    </a:xfrm>
                    <a:prstGeom prst="rect">
                      <a:avLst/>
                    </a:prstGeom>
                    <a:noFill/>
                    <a:ln w="9525">
                      <a:noFill/>
                      <a:miter lim="800000"/>
                      <a:headEnd/>
                      <a:tailEnd/>
                    </a:ln>
                  </pic:spPr>
                </pic:pic>
              </a:graphicData>
            </a:graphic>
          </wp:inline>
        </w:drawing>
      </w:r>
      <w:r>
        <w:rPr>
          <w:noProof/>
        </w:rPr>
        <w:drawing>
          <wp:inline distT="0" distB="0" distL="0" distR="0">
            <wp:extent cx="5934710" cy="2423795"/>
            <wp:effectExtent l="19050" t="0" r="8890" b="0"/>
            <wp:docPr id="65" name="Picture 57" descr="C:\Documents and Settings\tms52\Desktop\3 circles 2 turns\dissa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tms52\Desktop\3 circles 2 turns\dissapation step.png"/>
                    <pic:cNvPicPr>
                      <a:picLocks noChangeAspect="1" noChangeArrowheads="1"/>
                    </pic:cNvPicPr>
                  </pic:nvPicPr>
                  <pic:blipFill>
                    <a:blip r:embed="rId76" cstate="print"/>
                    <a:srcRect/>
                    <a:stretch>
                      <a:fillRect/>
                    </a:stretch>
                  </pic:blipFill>
                  <pic:spPr bwMode="auto">
                    <a:xfrm>
                      <a:off x="0" y="0"/>
                      <a:ext cx="5934710" cy="2423795"/>
                    </a:xfrm>
                    <a:prstGeom prst="rect">
                      <a:avLst/>
                    </a:prstGeom>
                    <a:noFill/>
                    <a:ln w="9525">
                      <a:noFill/>
                      <a:miter lim="800000"/>
                      <a:headEnd/>
                      <a:tailEnd/>
                    </a:ln>
                  </pic:spPr>
                </pic:pic>
              </a:graphicData>
            </a:graphic>
          </wp:inline>
        </w:drawing>
      </w:r>
    </w:p>
    <w:p w:rsidR="0003374A" w:rsidRDefault="0003374A" w:rsidP="00A56416"/>
    <w:p w:rsidR="0003374A" w:rsidRPr="003108BE" w:rsidRDefault="00017A89" w:rsidP="00A56416">
      <w:pPr>
        <w:rPr>
          <w:b/>
        </w:rPr>
      </w:pPr>
      <w:r w:rsidRPr="003108BE">
        <w:rPr>
          <w:b/>
        </w:rPr>
        <w:lastRenderedPageBreak/>
        <w:t>(11)</w:t>
      </w:r>
    </w:p>
    <w:p w:rsidR="00017A89" w:rsidRDefault="00017A89" w:rsidP="00A56416">
      <w:r>
        <w:rPr>
          <w:noProof/>
        </w:rPr>
        <w:drawing>
          <wp:inline distT="0" distB="0" distL="0" distR="0">
            <wp:extent cx="1939943" cy="4493438"/>
            <wp:effectExtent l="19050" t="0" r="3157" b="0"/>
            <wp:docPr id="66" name="Picture 58" descr="C:\Documents and Settings\tms52\Desktop\short nozzles\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tms52\Desktop\short nozzles\geometry.png"/>
                    <pic:cNvPicPr>
                      <a:picLocks noChangeAspect="1" noChangeArrowheads="1"/>
                    </pic:cNvPicPr>
                  </pic:nvPicPr>
                  <pic:blipFill>
                    <a:blip r:embed="rId77" cstate="print"/>
                    <a:srcRect/>
                    <a:stretch>
                      <a:fillRect/>
                    </a:stretch>
                  </pic:blipFill>
                  <pic:spPr bwMode="auto">
                    <a:xfrm>
                      <a:off x="0" y="0"/>
                      <a:ext cx="1946795" cy="4509308"/>
                    </a:xfrm>
                    <a:prstGeom prst="rect">
                      <a:avLst/>
                    </a:prstGeom>
                    <a:noFill/>
                    <a:ln w="9525">
                      <a:noFill/>
                      <a:miter lim="800000"/>
                      <a:headEnd/>
                      <a:tailEnd/>
                    </a:ln>
                  </pic:spPr>
                </pic:pic>
              </a:graphicData>
            </a:graphic>
          </wp:inline>
        </w:drawing>
      </w:r>
      <w:r>
        <w:rPr>
          <w:noProof/>
        </w:rPr>
        <w:drawing>
          <wp:inline distT="0" distB="0" distL="0" distR="0">
            <wp:extent cx="1982279" cy="4500976"/>
            <wp:effectExtent l="19050" t="0" r="0" b="0"/>
            <wp:docPr id="67" name="Picture 59" descr="C:\Documents and Settings\tms52\Desktop\short nozzles\diss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ocuments and Settings\tms52\Desktop\short nozzles\dissipation.png"/>
                    <pic:cNvPicPr>
                      <a:picLocks noChangeAspect="1" noChangeArrowheads="1"/>
                    </pic:cNvPicPr>
                  </pic:nvPicPr>
                  <pic:blipFill>
                    <a:blip r:embed="rId29" cstate="print"/>
                    <a:srcRect/>
                    <a:stretch>
                      <a:fillRect/>
                    </a:stretch>
                  </pic:blipFill>
                  <pic:spPr bwMode="auto">
                    <a:xfrm>
                      <a:off x="0" y="0"/>
                      <a:ext cx="1984478" cy="4505969"/>
                    </a:xfrm>
                    <a:prstGeom prst="rect">
                      <a:avLst/>
                    </a:prstGeom>
                    <a:noFill/>
                    <a:ln w="9525">
                      <a:noFill/>
                      <a:miter lim="800000"/>
                      <a:headEnd/>
                      <a:tailEnd/>
                    </a:ln>
                  </pic:spPr>
                </pic:pic>
              </a:graphicData>
            </a:graphic>
          </wp:inline>
        </w:drawing>
      </w:r>
      <w:r>
        <w:rPr>
          <w:noProof/>
        </w:rPr>
        <w:drawing>
          <wp:inline distT="0" distB="0" distL="0" distR="0">
            <wp:extent cx="1928176" cy="4493304"/>
            <wp:effectExtent l="19050" t="0" r="0" b="0"/>
            <wp:docPr id="68" name="Picture 60" descr="C:\Documents and Settings\tms52\Desktop\short nozzles\stream fun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ocuments and Settings\tms52\Desktop\short nozzles\stream funct.png"/>
                    <pic:cNvPicPr>
                      <a:picLocks noChangeAspect="1" noChangeArrowheads="1"/>
                    </pic:cNvPicPr>
                  </pic:nvPicPr>
                  <pic:blipFill>
                    <a:blip r:embed="rId78" cstate="print"/>
                    <a:srcRect/>
                    <a:stretch>
                      <a:fillRect/>
                    </a:stretch>
                  </pic:blipFill>
                  <pic:spPr bwMode="auto">
                    <a:xfrm>
                      <a:off x="0" y="0"/>
                      <a:ext cx="1932021" cy="4502264"/>
                    </a:xfrm>
                    <a:prstGeom prst="rect">
                      <a:avLst/>
                    </a:prstGeom>
                    <a:noFill/>
                    <a:ln w="9525">
                      <a:noFill/>
                      <a:miter lim="800000"/>
                      <a:headEnd/>
                      <a:tailEnd/>
                    </a:ln>
                  </pic:spPr>
                </pic:pic>
              </a:graphicData>
            </a:graphic>
          </wp:inline>
        </w:drawing>
      </w:r>
    </w:p>
    <w:p w:rsidR="00017A89" w:rsidRDefault="00017A89" w:rsidP="00A56416">
      <w:r>
        <w:rPr>
          <w:noProof/>
        </w:rPr>
        <w:drawing>
          <wp:inline distT="0" distB="0" distL="0" distR="0">
            <wp:extent cx="5934710" cy="2346325"/>
            <wp:effectExtent l="19050" t="0" r="8890" b="0"/>
            <wp:docPr id="69" name="Picture 61" descr="C:\Documents and Settings\tms52\Desktop\short nozzles\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Documents and Settings\tms52\Desktop\short nozzles\dissipation step.png"/>
                    <pic:cNvPicPr>
                      <a:picLocks noChangeAspect="1" noChangeArrowheads="1"/>
                    </pic:cNvPicPr>
                  </pic:nvPicPr>
                  <pic:blipFill>
                    <a:blip r:embed="rId79" cstate="print"/>
                    <a:srcRect/>
                    <a:stretch>
                      <a:fillRect/>
                    </a:stretch>
                  </pic:blipFill>
                  <pic:spPr bwMode="auto">
                    <a:xfrm>
                      <a:off x="0" y="0"/>
                      <a:ext cx="5934710" cy="2346325"/>
                    </a:xfrm>
                    <a:prstGeom prst="rect">
                      <a:avLst/>
                    </a:prstGeom>
                    <a:noFill/>
                    <a:ln w="9525">
                      <a:noFill/>
                      <a:miter lim="800000"/>
                      <a:headEnd/>
                      <a:tailEnd/>
                    </a:ln>
                  </pic:spPr>
                </pic:pic>
              </a:graphicData>
            </a:graphic>
          </wp:inline>
        </w:drawing>
      </w:r>
    </w:p>
    <w:p w:rsidR="00907EB9" w:rsidRDefault="00907EB9" w:rsidP="00A56416"/>
    <w:p w:rsidR="00907EB9" w:rsidRDefault="00907EB9" w:rsidP="00A56416"/>
    <w:p w:rsidR="00907EB9" w:rsidRPr="003108BE" w:rsidRDefault="00F34C50" w:rsidP="00A56416">
      <w:pPr>
        <w:rPr>
          <w:b/>
        </w:rPr>
      </w:pPr>
      <w:r w:rsidRPr="003108BE">
        <w:rPr>
          <w:b/>
        </w:rPr>
        <w:lastRenderedPageBreak/>
        <w:t>(12)</w:t>
      </w:r>
    </w:p>
    <w:p w:rsidR="00F34C50" w:rsidRDefault="00F34C50" w:rsidP="00F34C50">
      <w:pPr>
        <w:jc w:val="center"/>
      </w:pPr>
      <w:r>
        <w:rPr>
          <w:noProof/>
        </w:rPr>
        <w:drawing>
          <wp:inline distT="0" distB="0" distL="0" distR="0">
            <wp:extent cx="1811655" cy="4511675"/>
            <wp:effectExtent l="19050" t="0" r="0" b="0"/>
            <wp:docPr id="92" name="Picture 68" descr="C:\Documents and Settings\tms52\Desktop\big half circle middle\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ocuments and Settings\tms52\Desktop\big half circle middle\geometry.png"/>
                    <pic:cNvPicPr>
                      <a:picLocks noChangeAspect="1" noChangeArrowheads="1"/>
                    </pic:cNvPicPr>
                  </pic:nvPicPr>
                  <pic:blipFill>
                    <a:blip r:embed="rId80" cstate="print"/>
                    <a:srcRect/>
                    <a:stretch>
                      <a:fillRect/>
                    </a:stretch>
                  </pic:blipFill>
                  <pic:spPr bwMode="auto">
                    <a:xfrm>
                      <a:off x="0" y="0"/>
                      <a:ext cx="1811655" cy="4511675"/>
                    </a:xfrm>
                    <a:prstGeom prst="rect">
                      <a:avLst/>
                    </a:prstGeom>
                    <a:noFill/>
                    <a:ln w="9525">
                      <a:noFill/>
                      <a:miter lim="800000"/>
                      <a:headEnd/>
                      <a:tailEnd/>
                    </a:ln>
                  </pic:spPr>
                </pic:pic>
              </a:graphicData>
            </a:graphic>
          </wp:inline>
        </w:drawing>
      </w:r>
      <w:r>
        <w:rPr>
          <w:noProof/>
        </w:rPr>
        <w:drawing>
          <wp:inline distT="0" distB="0" distL="0" distR="0">
            <wp:extent cx="1846053" cy="4515294"/>
            <wp:effectExtent l="19050" t="0" r="1797" b="0"/>
            <wp:docPr id="90" name="Picture 67" descr="C:\Documents and Settings\tms52\Desktop\big half circle middle\dissa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Documents and Settings\tms52\Desktop\big half circle middle\dissapation.png"/>
                    <pic:cNvPicPr>
                      <a:picLocks noChangeAspect="1" noChangeArrowheads="1"/>
                    </pic:cNvPicPr>
                  </pic:nvPicPr>
                  <pic:blipFill>
                    <a:blip r:embed="rId30" cstate="print"/>
                    <a:srcRect/>
                    <a:stretch>
                      <a:fillRect/>
                    </a:stretch>
                  </pic:blipFill>
                  <pic:spPr bwMode="auto">
                    <a:xfrm>
                      <a:off x="0" y="0"/>
                      <a:ext cx="1847878" cy="4519757"/>
                    </a:xfrm>
                    <a:prstGeom prst="rect">
                      <a:avLst/>
                    </a:prstGeom>
                    <a:noFill/>
                    <a:ln w="9525">
                      <a:noFill/>
                      <a:miter lim="800000"/>
                      <a:headEnd/>
                      <a:tailEnd/>
                    </a:ln>
                  </pic:spPr>
                </pic:pic>
              </a:graphicData>
            </a:graphic>
          </wp:inline>
        </w:drawing>
      </w:r>
      <w:r>
        <w:rPr>
          <w:noProof/>
        </w:rPr>
        <w:drawing>
          <wp:inline distT="0" distB="0" distL="0" distR="0">
            <wp:extent cx="1856442" cy="4498425"/>
            <wp:effectExtent l="19050" t="0" r="0" b="0"/>
            <wp:docPr id="94" name="Picture 69" descr="C:\Documents and Settings\tms52\Desktop\big half circle middle\stream fun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Documents and Settings\tms52\Desktop\big half circle middle\stream function.png"/>
                    <pic:cNvPicPr>
                      <a:picLocks noChangeAspect="1" noChangeArrowheads="1"/>
                    </pic:cNvPicPr>
                  </pic:nvPicPr>
                  <pic:blipFill>
                    <a:blip r:embed="rId81" cstate="print"/>
                    <a:srcRect/>
                    <a:stretch>
                      <a:fillRect/>
                    </a:stretch>
                  </pic:blipFill>
                  <pic:spPr bwMode="auto">
                    <a:xfrm>
                      <a:off x="0" y="0"/>
                      <a:ext cx="1858399" cy="4503166"/>
                    </a:xfrm>
                    <a:prstGeom prst="rect">
                      <a:avLst/>
                    </a:prstGeom>
                    <a:noFill/>
                    <a:ln w="9525">
                      <a:noFill/>
                      <a:miter lim="800000"/>
                      <a:headEnd/>
                      <a:tailEnd/>
                    </a:ln>
                  </pic:spPr>
                </pic:pic>
              </a:graphicData>
            </a:graphic>
          </wp:inline>
        </w:drawing>
      </w:r>
      <w:r>
        <w:rPr>
          <w:noProof/>
        </w:rPr>
        <w:drawing>
          <wp:inline distT="0" distB="0" distL="0" distR="0">
            <wp:extent cx="5943600" cy="2630805"/>
            <wp:effectExtent l="19050" t="0" r="0" b="0"/>
            <wp:docPr id="95" name="Picture 70" descr="C:\Documents and Settings\tms52\Desktop\big half circle middle\dissipation st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ocuments and Settings\tms52\Desktop\big half circle middle\dissipation step.png"/>
                    <pic:cNvPicPr>
                      <a:picLocks noChangeAspect="1" noChangeArrowheads="1"/>
                    </pic:cNvPicPr>
                  </pic:nvPicPr>
                  <pic:blipFill>
                    <a:blip r:embed="rId82" cstate="print"/>
                    <a:srcRect/>
                    <a:stretch>
                      <a:fillRect/>
                    </a:stretch>
                  </pic:blipFill>
                  <pic:spPr bwMode="auto">
                    <a:xfrm>
                      <a:off x="0" y="0"/>
                      <a:ext cx="5943600" cy="2630805"/>
                    </a:xfrm>
                    <a:prstGeom prst="rect">
                      <a:avLst/>
                    </a:prstGeom>
                    <a:noFill/>
                    <a:ln w="9525">
                      <a:noFill/>
                      <a:miter lim="800000"/>
                      <a:headEnd/>
                      <a:tailEnd/>
                    </a:ln>
                  </pic:spPr>
                </pic:pic>
              </a:graphicData>
            </a:graphic>
          </wp:inline>
        </w:drawing>
      </w:r>
    </w:p>
    <w:p w:rsidR="009B36E7" w:rsidRDefault="009B36E7" w:rsidP="00F34C50">
      <w:pPr>
        <w:jc w:val="center"/>
      </w:pPr>
    </w:p>
    <w:p w:rsidR="0003374A" w:rsidRDefault="0003374A" w:rsidP="00A56416"/>
    <w:p w:rsidR="00A56416" w:rsidRPr="000C0963" w:rsidRDefault="003108BE" w:rsidP="00A56416">
      <w:pPr>
        <w:rPr>
          <w:rFonts w:asciiTheme="majorHAnsi" w:hAnsiTheme="majorHAnsi"/>
          <w:b/>
          <w:sz w:val="28"/>
          <w:szCs w:val="28"/>
        </w:rPr>
      </w:pPr>
      <w:r w:rsidRPr="000C0963">
        <w:rPr>
          <w:rFonts w:asciiTheme="majorHAnsi" w:hAnsiTheme="majorHAnsi"/>
          <w:b/>
          <w:sz w:val="28"/>
          <w:szCs w:val="28"/>
        </w:rPr>
        <w:lastRenderedPageBreak/>
        <w:t>Agua Clara Water Treatment Appendix:</w:t>
      </w:r>
    </w:p>
    <w:p w:rsidR="003108BE" w:rsidRDefault="003108BE" w:rsidP="003108BE">
      <w:r>
        <w:rPr>
          <w:noProof/>
        </w:rPr>
        <w:drawing>
          <wp:inline distT="0" distB="0" distL="0" distR="0">
            <wp:extent cx="6173165" cy="6096000"/>
            <wp:effectExtent l="19050" t="0" r="0" b="0"/>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srcRect/>
                    <a:stretch>
                      <a:fillRect/>
                    </a:stretch>
                  </pic:blipFill>
                  <pic:spPr bwMode="auto">
                    <a:xfrm>
                      <a:off x="0" y="0"/>
                      <a:ext cx="6173165" cy="6096000"/>
                    </a:xfrm>
                    <a:prstGeom prst="rect">
                      <a:avLst/>
                    </a:prstGeom>
                    <a:noFill/>
                    <a:ln w="9525">
                      <a:noFill/>
                      <a:miter lim="800000"/>
                      <a:headEnd/>
                      <a:tailEnd/>
                    </a:ln>
                  </pic:spPr>
                </pic:pic>
              </a:graphicData>
            </a:graphic>
          </wp:inline>
        </w:drawing>
      </w:r>
    </w:p>
    <w:p w:rsidR="003108BE" w:rsidRDefault="003108BE" w:rsidP="003108BE">
      <w:pPr>
        <w:jc w:val="center"/>
      </w:pPr>
      <w:r>
        <w:t>Automated Design Tool CAD model of AguaClara water treatment plant</w:t>
      </w:r>
    </w:p>
    <w:p w:rsidR="003108BE" w:rsidRPr="00A56416" w:rsidRDefault="003108BE" w:rsidP="003108BE">
      <w:pPr>
        <w:jc w:val="center"/>
      </w:pPr>
    </w:p>
    <w:p w:rsidR="003108BE" w:rsidRDefault="003108BE" w:rsidP="003108BE">
      <w:pPr>
        <w:jc w:val="center"/>
      </w:pPr>
    </w:p>
    <w:p w:rsidR="003108BE" w:rsidRDefault="003108BE" w:rsidP="003108BE">
      <w:pPr>
        <w:jc w:val="center"/>
      </w:pPr>
    </w:p>
    <w:p w:rsidR="003108BE" w:rsidRDefault="003108BE" w:rsidP="003108BE">
      <w:pPr>
        <w:jc w:val="center"/>
      </w:pPr>
      <w:r>
        <w:rPr>
          <w:noProof/>
        </w:rPr>
        <w:lastRenderedPageBreak/>
        <w:drawing>
          <wp:anchor distT="0" distB="0" distL="114300" distR="114300" simplePos="0" relativeHeight="251729920" behindDoc="0" locked="0" layoutInCell="1" allowOverlap="1">
            <wp:simplePos x="0" y="0"/>
            <wp:positionH relativeFrom="column">
              <wp:posOffset>285750</wp:posOffset>
            </wp:positionH>
            <wp:positionV relativeFrom="paragraph">
              <wp:posOffset>3629025</wp:posOffset>
            </wp:positionV>
            <wp:extent cx="5384800" cy="4038600"/>
            <wp:effectExtent l="19050" t="0" r="6350" b="0"/>
            <wp:wrapTopAndBottom/>
            <wp:docPr id="5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4" cstate="print"/>
                    <a:srcRect/>
                    <a:stretch>
                      <a:fillRect/>
                    </a:stretch>
                  </pic:blipFill>
                  <pic:spPr bwMode="auto">
                    <a:xfrm>
                      <a:off x="0" y="0"/>
                      <a:ext cx="5384800" cy="4038600"/>
                    </a:xfrm>
                    <a:prstGeom prst="rect">
                      <a:avLst/>
                    </a:prstGeom>
                    <a:noFill/>
                    <a:ln w="9525">
                      <a:noFill/>
                      <a:miter lim="800000"/>
                      <a:headEnd/>
                      <a:tailEnd/>
                    </a:ln>
                  </pic:spPr>
                </pic:pic>
              </a:graphicData>
            </a:graphic>
          </wp:anchor>
        </w:drawing>
      </w:r>
      <w:r>
        <w:rPr>
          <w:noProof/>
        </w:rPr>
        <w:drawing>
          <wp:anchor distT="0" distB="0" distL="114300" distR="114300" simplePos="0" relativeHeight="251728896" behindDoc="0" locked="0" layoutInCell="1" allowOverlap="1">
            <wp:simplePos x="0" y="0"/>
            <wp:positionH relativeFrom="column">
              <wp:posOffset>285750</wp:posOffset>
            </wp:positionH>
            <wp:positionV relativeFrom="paragraph">
              <wp:posOffset>-409575</wp:posOffset>
            </wp:positionV>
            <wp:extent cx="5384800" cy="4038600"/>
            <wp:effectExtent l="19050" t="0" r="6350" b="0"/>
            <wp:wrapTopAndBottom/>
            <wp:docPr id="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srcRect/>
                    <a:stretch>
                      <a:fillRect/>
                    </a:stretch>
                  </pic:blipFill>
                  <pic:spPr bwMode="auto">
                    <a:xfrm>
                      <a:off x="0" y="0"/>
                      <a:ext cx="5384800" cy="4038600"/>
                    </a:xfrm>
                    <a:prstGeom prst="rect">
                      <a:avLst/>
                    </a:prstGeom>
                    <a:noFill/>
                    <a:ln w="9525">
                      <a:noFill/>
                      <a:miter lim="800000"/>
                      <a:headEnd/>
                      <a:tailEnd/>
                    </a:ln>
                  </pic:spPr>
                </pic:pic>
              </a:graphicData>
            </a:graphic>
          </wp:anchor>
        </w:drawing>
      </w:r>
    </w:p>
    <w:p w:rsidR="007F2DE4" w:rsidRDefault="003108BE" w:rsidP="007F2DE4">
      <w:pPr>
        <w:jc w:val="center"/>
      </w:pPr>
      <w:r>
        <w:t>Construction of AguaClara water treatment plant</w:t>
      </w:r>
    </w:p>
    <w:p w:rsidR="007F2DE4" w:rsidRDefault="007F2DE4" w:rsidP="00BE2E62">
      <w:pPr>
        <w:sectPr w:rsidR="007F2DE4" w:rsidSect="0007368C">
          <w:pgSz w:w="12240" w:h="15840"/>
          <w:pgMar w:top="1440" w:right="1440" w:bottom="1440" w:left="1440" w:header="720" w:footer="720" w:gutter="0"/>
          <w:cols w:space="720"/>
          <w:docGrid w:linePitch="360"/>
        </w:sectPr>
      </w:pPr>
    </w:p>
    <w:p w:rsidR="007F2DE4" w:rsidRDefault="007F2DE4" w:rsidP="00BE2E62">
      <w:r>
        <w:rPr>
          <w:noProof/>
        </w:rPr>
        <w:lastRenderedPageBreak/>
        <w:drawing>
          <wp:anchor distT="0" distB="0" distL="114300" distR="114300" simplePos="0" relativeHeight="251731968" behindDoc="0" locked="0" layoutInCell="1" allowOverlap="1">
            <wp:simplePos x="0" y="0"/>
            <wp:positionH relativeFrom="column">
              <wp:posOffset>447675</wp:posOffset>
            </wp:positionH>
            <wp:positionV relativeFrom="paragraph">
              <wp:posOffset>-247650</wp:posOffset>
            </wp:positionV>
            <wp:extent cx="7353300" cy="5514975"/>
            <wp:effectExtent l="19050" t="0" r="0" b="0"/>
            <wp:wrapTopAndBottom/>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srcRect/>
                    <a:stretch>
                      <a:fillRect/>
                    </a:stretch>
                  </pic:blipFill>
                  <pic:spPr bwMode="auto">
                    <a:xfrm>
                      <a:off x="0" y="0"/>
                      <a:ext cx="7353300" cy="5514975"/>
                    </a:xfrm>
                    <a:prstGeom prst="rect">
                      <a:avLst/>
                    </a:prstGeom>
                    <a:noFill/>
                    <a:ln w="9525">
                      <a:noFill/>
                      <a:miter lim="800000"/>
                      <a:headEnd/>
                      <a:tailEnd/>
                    </a:ln>
                  </pic:spPr>
                </pic:pic>
              </a:graphicData>
            </a:graphic>
          </wp:anchor>
        </w:drawing>
      </w:r>
    </w:p>
    <w:p w:rsidR="007F2DE4" w:rsidRDefault="007F2DE4" w:rsidP="007F2DE4">
      <w:pPr>
        <w:jc w:val="center"/>
        <w:sectPr w:rsidR="007F2DE4" w:rsidSect="007F2DE4">
          <w:pgSz w:w="15840" w:h="12240" w:orient="landscape"/>
          <w:pgMar w:top="1440" w:right="1440" w:bottom="1440" w:left="1440" w:header="720" w:footer="720" w:gutter="0"/>
          <w:cols w:space="720"/>
          <w:docGrid w:linePitch="360"/>
        </w:sectPr>
      </w:pPr>
      <w:r>
        <w:t>Constructed AguaClara water treatment plant</w:t>
      </w:r>
    </w:p>
    <w:p w:rsidR="007F2DE4" w:rsidRDefault="00333C4C" w:rsidP="007F2DE4">
      <w:pPr>
        <w:jc w:val="center"/>
        <w:sectPr w:rsidR="007F2DE4" w:rsidSect="007F2DE4">
          <w:pgSz w:w="15840" w:h="12240" w:orient="landscape"/>
          <w:pgMar w:top="1440" w:right="1440" w:bottom="1440" w:left="1440" w:header="720" w:footer="720" w:gutter="0"/>
          <w:cols w:space="720"/>
          <w:docGrid w:linePitch="360"/>
        </w:sectPr>
      </w:pPr>
      <w:r>
        <w:rPr>
          <w:noProof/>
        </w:rPr>
        <w:lastRenderedPageBreak/>
        <w:pict>
          <v:shape id="_x0000_s1092" type="#_x0000_t32" style="position:absolute;left:0;text-align:left;margin-left:395.25pt;margin-top:-423.75pt;width:118.5pt;height:125.25pt;z-index:251744256" o:connectortype="straight" strokecolor="#f2f2f2 [3041]" strokeweight="3pt">
            <v:stroke endarrow="block"/>
            <v:shadow type="perspective" color="#4e6128 [1606]" opacity=".5" offset="1pt" offset2="-1pt"/>
          </v:shape>
        </w:pict>
      </w:r>
      <w:r>
        <w:rPr>
          <w:noProof/>
        </w:rPr>
        <w:pict>
          <v:shape id="_x0000_s1091" type="#_x0000_t32" style="position:absolute;left:0;text-align:left;margin-left:395.25pt;margin-top:-423.75pt;width:0;height:135pt;z-index:251743232" o:connectortype="straight" strokecolor="#f2f2f2 [3041]" strokeweight="3pt">
            <v:stroke endarrow="block"/>
            <v:shadow type="perspective" color="#4e6128 [1606]" opacity=".5" offset="1pt" offset2="-1pt"/>
          </v:shape>
        </w:pict>
      </w:r>
      <w:r>
        <w:rPr>
          <w:noProof/>
        </w:rPr>
        <w:pict>
          <v:shape id="_x0000_s1090" type="#_x0000_t32" style="position:absolute;left:0;text-align:left;margin-left:271.5pt;margin-top:-423.75pt;width:123.75pt;height:135pt;flip:x;z-index:251742208" o:connectortype="straight" strokecolor="#f2f2f2 [3041]" strokeweight="3pt">
            <v:stroke endarrow="block"/>
            <v:shadow type="perspective" color="#4e6128 [1606]" opacity=".5" offset="1pt" offset2="-1pt"/>
          </v:shape>
        </w:pict>
      </w:r>
      <w:r>
        <w:rPr>
          <w:noProof/>
        </w:rPr>
        <w:pict>
          <v:shape id="_x0000_s1089" type="#_x0000_t32" style="position:absolute;left:0;text-align:left;margin-left:459.75pt;margin-top:-131.25pt;width:47.25pt;height:15pt;flip:x y;z-index:251741184" o:connectortype="straight" strokecolor="#f2f2f2 [3041]" strokeweight="3pt">
            <v:stroke endarrow="block"/>
            <v:shadow type="perspective" color="#622423 [1605]" opacity=".5" offset="1pt" offset2="-1pt"/>
          </v:shape>
        </w:pict>
      </w:r>
      <w:r>
        <w:rPr>
          <w:noProof/>
        </w:rPr>
        <w:pict>
          <v:shape id="_x0000_s1088" type="#_x0000_t32" style="position:absolute;left:0;text-align:left;margin-left:34.5pt;margin-top:-207.75pt;width:57.75pt;height:63pt;flip:y;z-index:251740160" o:connectortype="straight" strokecolor="#f2f2f2 [3041]" strokeweight="3pt">
            <v:stroke endarrow="block"/>
            <v:shadow type="perspective" color="#4e6128 [1606]" opacity=".5" offset="1pt" offset2="-1pt"/>
          </v:shape>
        </w:pict>
      </w:r>
      <w:r>
        <w:rPr>
          <w:noProof/>
        </w:rPr>
        <w:pict>
          <v:shape id="_x0000_s1087" type="#_x0000_t202" style="position:absolute;left:0;text-align:left;margin-left:355.5pt;margin-top:-443.25pt;width:120.75pt;height:19.5pt;z-index:251739136">
            <v:shadow on="t"/>
            <v:textbox>
              <w:txbxContent>
                <w:p w:rsidR="007257F7" w:rsidRDefault="007257F7">
                  <w:r>
                    <w:t>Sedimentation Tanks</w:t>
                  </w:r>
                </w:p>
              </w:txbxContent>
            </v:textbox>
          </v:shape>
        </w:pict>
      </w:r>
      <w:r>
        <w:rPr>
          <w:noProof/>
        </w:rPr>
        <w:pict>
          <v:shape id="_x0000_s1086" type="#_x0000_t202" style="position:absolute;left:0;text-align:left;margin-left:507pt;margin-top:-124.5pt;width:81pt;height:18.75pt;z-index:251738112">
            <v:shadow on="t"/>
            <v:textbox>
              <w:txbxContent>
                <w:p w:rsidR="007257F7" w:rsidRDefault="007257F7">
                  <w:r>
                    <w:t>Inlet Channel</w:t>
                  </w:r>
                </w:p>
              </w:txbxContent>
            </v:textbox>
          </v:shape>
        </w:pict>
      </w:r>
      <w:r>
        <w:rPr>
          <w:noProof/>
        </w:rPr>
        <w:pict>
          <v:shape id="_x0000_s1085" type="#_x0000_t202" style="position:absolute;left:0;text-align:left;margin-left:-33.75pt;margin-top:-154.5pt;width:68.25pt;height:23.25pt;z-index:251737088">
            <v:shadow on="t"/>
            <v:textbox>
              <w:txbxContent>
                <w:p w:rsidR="007257F7" w:rsidRDefault="007257F7">
                  <w:r>
                    <w:t>Flocculator</w:t>
                  </w:r>
                </w:p>
              </w:txbxContent>
            </v:textbox>
          </v:shape>
        </w:pict>
      </w:r>
      <w:r w:rsidR="001C7FC2">
        <w:rPr>
          <w:noProof/>
        </w:rPr>
        <w:drawing>
          <wp:anchor distT="0" distB="0" distL="114300" distR="114300" simplePos="0" relativeHeight="251730944" behindDoc="0" locked="0" layoutInCell="1" allowOverlap="1">
            <wp:simplePos x="0" y="0"/>
            <wp:positionH relativeFrom="column">
              <wp:posOffset>19050</wp:posOffset>
            </wp:positionH>
            <wp:positionV relativeFrom="paragraph">
              <wp:posOffset>-409575</wp:posOffset>
            </wp:positionV>
            <wp:extent cx="8058150" cy="6048375"/>
            <wp:effectExtent l="19050" t="0" r="0" b="0"/>
            <wp:wrapTopAndBottom/>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srcRect/>
                    <a:stretch>
                      <a:fillRect/>
                    </a:stretch>
                  </pic:blipFill>
                  <pic:spPr bwMode="auto">
                    <a:xfrm>
                      <a:off x="0" y="0"/>
                      <a:ext cx="8058150" cy="6048375"/>
                    </a:xfrm>
                    <a:prstGeom prst="rect">
                      <a:avLst/>
                    </a:prstGeom>
                    <a:noFill/>
                    <a:ln w="9525">
                      <a:noFill/>
                      <a:miter lim="800000"/>
                      <a:headEnd type="none" w="med" len="med"/>
                      <a:tailEnd type="none" w="med" len="med"/>
                    </a:ln>
                  </pic:spPr>
                </pic:pic>
              </a:graphicData>
            </a:graphic>
          </wp:anchor>
        </w:drawing>
      </w:r>
      <w:r w:rsidR="0047561D">
        <w:t>AguaClara W</w:t>
      </w:r>
      <w:r w:rsidR="007F2DE4">
        <w:t>ater T</w:t>
      </w:r>
      <w:r w:rsidR="00BE2E62">
        <w:t>reatment</w:t>
      </w:r>
      <w:r w:rsidR="0047561D">
        <w:t>, Flocculator and Sedimentation Tank</w:t>
      </w:r>
    </w:p>
    <w:p w:rsidR="00E45020" w:rsidRDefault="00E45020" w:rsidP="00BE2E62"/>
    <w:p w:rsidR="00C32018" w:rsidRDefault="003108BE" w:rsidP="00D02D96">
      <w:pPr>
        <w:ind w:left="720" w:hanging="720"/>
      </w:pPr>
      <w:r w:rsidRPr="003108BE">
        <w:rPr>
          <w:noProof/>
        </w:rPr>
        <w:drawing>
          <wp:inline distT="0" distB="0" distL="0" distR="0">
            <wp:extent cx="5943600" cy="4457700"/>
            <wp:effectExtent l="19050" t="0" r="0" b="0"/>
            <wp:docPr id="58" name="Picture 1"/>
            <wp:cNvGraphicFramePr/>
            <a:graphic xmlns:a="http://schemas.openxmlformats.org/drawingml/2006/main">
              <a:graphicData uri="http://schemas.openxmlformats.org/drawingml/2006/picture">
                <pic:pic xmlns:pic="http://schemas.openxmlformats.org/drawingml/2006/picture">
                  <pic:nvPicPr>
                    <pic:cNvPr id="413698" name="Picture 2"/>
                    <pic:cNvPicPr>
                      <a:picLocks noChangeAspect="1" noChangeArrowheads="1"/>
                    </pic:cNvPicPr>
                  </pic:nvPicPr>
                  <pic:blipFill>
                    <a:blip r:embed="rId88" cstate="screen"/>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BE2E62" w:rsidRDefault="00BE2E62" w:rsidP="00BE2E62">
      <w:pPr>
        <w:ind w:left="720" w:hanging="720"/>
        <w:jc w:val="center"/>
      </w:pPr>
      <w:r>
        <w:t>Flocculation</w:t>
      </w:r>
      <w:r w:rsidR="000C0963">
        <w:t>!!!</w:t>
      </w:r>
    </w:p>
    <w:p w:rsidR="00BE2E62" w:rsidRDefault="00BE2E62" w:rsidP="00C32018"/>
    <w:p w:rsidR="00BE2E62" w:rsidRDefault="00BE2E62" w:rsidP="00C32018"/>
    <w:p w:rsidR="00BE2E62" w:rsidRDefault="00BE2E62" w:rsidP="00C32018"/>
    <w:p w:rsidR="00BE2E62" w:rsidRDefault="00BE2E62" w:rsidP="00C32018"/>
    <w:p w:rsidR="00BE2E62" w:rsidRDefault="00BE2E62" w:rsidP="00C32018"/>
    <w:p w:rsidR="00BE2E62" w:rsidRDefault="00BE2E62" w:rsidP="00C32018"/>
    <w:p w:rsidR="00BE2E62" w:rsidRDefault="00BE2E62" w:rsidP="00C32018"/>
    <w:p w:rsidR="00BE2E62" w:rsidRDefault="00BE2E62" w:rsidP="00C32018"/>
    <w:p w:rsidR="00C32018" w:rsidRDefault="00C32018" w:rsidP="00C32018"/>
    <w:p w:rsidR="00BE2E62" w:rsidRPr="000C0963" w:rsidRDefault="00BE2E62" w:rsidP="00C32018">
      <w:pPr>
        <w:autoSpaceDE w:val="0"/>
        <w:autoSpaceDN w:val="0"/>
        <w:adjustRightInd w:val="0"/>
        <w:spacing w:after="0" w:line="240" w:lineRule="auto"/>
        <w:rPr>
          <w:rFonts w:asciiTheme="majorHAnsi" w:hAnsiTheme="majorHAnsi" w:cs="Courier New"/>
          <w:b/>
          <w:noProof/>
          <w:sz w:val="28"/>
          <w:szCs w:val="28"/>
        </w:rPr>
      </w:pPr>
      <w:r w:rsidRPr="000C0963">
        <w:rPr>
          <w:rFonts w:asciiTheme="majorHAnsi" w:hAnsiTheme="majorHAnsi" w:cs="Courier New"/>
          <w:b/>
          <w:noProof/>
          <w:sz w:val="28"/>
          <w:szCs w:val="28"/>
        </w:rPr>
        <w:lastRenderedPageBreak/>
        <w:t>Flocculator Obstruction Design Drawing Appendix:</w:t>
      </w:r>
    </w:p>
    <w:p w:rsidR="00BE2E62" w:rsidRDefault="00BE2E62" w:rsidP="00C32018">
      <w:pPr>
        <w:autoSpaceDE w:val="0"/>
        <w:autoSpaceDN w:val="0"/>
        <w:adjustRightInd w:val="0"/>
        <w:spacing w:after="0" w:line="240" w:lineRule="auto"/>
        <w:rPr>
          <w:rFonts w:asciiTheme="minorHAnsi" w:hAnsiTheme="minorHAnsi" w:cs="Courier New"/>
          <w:noProof/>
        </w:rPr>
      </w:pPr>
      <w:r w:rsidRPr="00BE2E62">
        <w:rPr>
          <w:rFonts w:asciiTheme="minorHAnsi" w:hAnsiTheme="minorHAnsi" w:cs="Courier New"/>
          <w:noProof/>
        </w:rPr>
        <w:drawing>
          <wp:inline distT="0" distB="0" distL="0" distR="0">
            <wp:extent cx="5943600" cy="7696200"/>
            <wp:effectExtent l="19050" t="0" r="0" b="0"/>
            <wp:docPr id="61" name="Picture 2" descr="C:\Documents and Settings\tms52\Desktop\pipes\dra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ms52\Desktop\pipes\drawing.png"/>
                    <pic:cNvPicPr>
                      <a:picLocks noChangeAspect="1" noChangeArrowheads="1"/>
                    </pic:cNvPicPr>
                  </pic:nvPicPr>
                  <pic:blipFill>
                    <a:blip r:embed="rId89" cstate="print"/>
                    <a:srcRect/>
                    <a:stretch>
                      <a:fillRect/>
                    </a:stretch>
                  </pic:blipFill>
                  <pic:spPr bwMode="auto">
                    <a:xfrm>
                      <a:off x="0" y="0"/>
                      <a:ext cx="5943600" cy="7696200"/>
                    </a:xfrm>
                    <a:prstGeom prst="rect">
                      <a:avLst/>
                    </a:prstGeom>
                    <a:noFill/>
                    <a:ln w="9525">
                      <a:noFill/>
                      <a:miter lim="800000"/>
                      <a:headEnd/>
                      <a:tailEnd/>
                    </a:ln>
                  </pic:spPr>
                </pic:pic>
              </a:graphicData>
            </a:graphic>
          </wp:inline>
        </w:drawing>
      </w:r>
    </w:p>
    <w:p w:rsidR="00BE2E62" w:rsidRDefault="00BE2E62" w:rsidP="00C32018">
      <w:pPr>
        <w:autoSpaceDE w:val="0"/>
        <w:autoSpaceDN w:val="0"/>
        <w:adjustRightInd w:val="0"/>
        <w:spacing w:after="0" w:line="240" w:lineRule="auto"/>
        <w:rPr>
          <w:rFonts w:asciiTheme="minorHAnsi" w:hAnsiTheme="minorHAnsi" w:cs="Courier New"/>
          <w:noProof/>
        </w:rPr>
      </w:pPr>
    </w:p>
    <w:p w:rsidR="00BE2E62" w:rsidRPr="000C0963" w:rsidRDefault="008C1ECE" w:rsidP="00C32018">
      <w:pPr>
        <w:autoSpaceDE w:val="0"/>
        <w:autoSpaceDN w:val="0"/>
        <w:adjustRightInd w:val="0"/>
        <w:spacing w:after="0" w:line="240" w:lineRule="auto"/>
        <w:rPr>
          <w:rFonts w:asciiTheme="majorHAnsi" w:hAnsiTheme="majorHAnsi" w:cs="Courier New"/>
          <w:b/>
          <w:noProof/>
          <w:sz w:val="28"/>
          <w:szCs w:val="28"/>
        </w:rPr>
      </w:pPr>
      <w:r w:rsidRPr="000C0963">
        <w:rPr>
          <w:rFonts w:asciiTheme="majorHAnsi" w:hAnsiTheme="majorHAnsi" w:cs="Courier New"/>
          <w:b/>
          <w:noProof/>
          <w:sz w:val="28"/>
          <w:szCs w:val="28"/>
        </w:rPr>
        <w:lastRenderedPageBreak/>
        <w:t>Us</w:t>
      </w:r>
      <w:r w:rsidR="00BE2E62" w:rsidRPr="000C0963">
        <w:rPr>
          <w:rFonts w:asciiTheme="majorHAnsi" w:hAnsiTheme="majorHAnsi" w:cs="Courier New"/>
          <w:b/>
          <w:noProof/>
          <w:sz w:val="28"/>
          <w:szCs w:val="28"/>
        </w:rPr>
        <w:t>er Defined Function Appendix:</w:t>
      </w:r>
    </w:p>
    <w:p w:rsidR="00BE2E62" w:rsidRDefault="00BE2E62" w:rsidP="00C32018">
      <w:pPr>
        <w:autoSpaceDE w:val="0"/>
        <w:autoSpaceDN w:val="0"/>
        <w:adjustRightInd w:val="0"/>
        <w:spacing w:after="0" w:line="240" w:lineRule="auto"/>
        <w:rPr>
          <w:rFonts w:asciiTheme="minorHAnsi" w:hAnsiTheme="minorHAnsi" w:cs="Courier New"/>
          <w:noProof/>
        </w:rPr>
      </w:pPr>
    </w:p>
    <w:p w:rsidR="00BE2E62" w:rsidRPr="00BE2E62" w:rsidRDefault="00BE2E62" w:rsidP="00C32018">
      <w:pPr>
        <w:autoSpaceDE w:val="0"/>
        <w:autoSpaceDN w:val="0"/>
        <w:adjustRightInd w:val="0"/>
        <w:spacing w:after="0" w:line="240" w:lineRule="auto"/>
        <w:rPr>
          <w:rFonts w:asciiTheme="minorHAnsi" w:hAnsiTheme="minorHAnsi" w:cs="Courier New"/>
          <w:noProof/>
        </w:rPr>
      </w:pPr>
      <w:r>
        <w:rPr>
          <w:rFonts w:asciiTheme="minorHAnsi" w:hAnsiTheme="minorHAnsi" w:cs="Courier New"/>
          <w:noProof/>
        </w:rPr>
        <w:t xml:space="preserve">The x and y positions in this code are editted to compensate for error in coordinate positioning the geometry in the ANSYS sketcher. </w:t>
      </w:r>
    </w:p>
    <w:p w:rsidR="00BE2E62" w:rsidRDefault="00BE2E62" w:rsidP="00C32018">
      <w:pPr>
        <w:autoSpaceDE w:val="0"/>
        <w:autoSpaceDN w:val="0"/>
        <w:adjustRightInd w:val="0"/>
        <w:spacing w:after="0" w:line="240" w:lineRule="auto"/>
        <w:rPr>
          <w:rFonts w:ascii="Courier New" w:hAnsi="Courier New" w:cs="Courier New"/>
          <w:noProof/>
          <w:color w:val="008000"/>
          <w:sz w:val="20"/>
          <w:szCs w:val="20"/>
        </w:rPr>
      </w:pP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 xml:space="preserve">   UDF to calculate performance parameters             </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color w:val="008000"/>
          <w:sz w:val="20"/>
          <w:szCs w:val="20"/>
        </w:rPr>
        <w:t>***********************************************************************/</w:t>
      </w:r>
    </w:p>
    <w:p w:rsidR="00C32018" w:rsidRDefault="00C32018" w:rsidP="00C32018">
      <w:pPr>
        <w:autoSpaceDE w:val="0"/>
        <w:autoSpaceDN w:val="0"/>
        <w:adjustRightInd w:val="0"/>
        <w:spacing w:after="0" w:line="240" w:lineRule="auto"/>
        <w:rPr>
          <w:rFonts w:ascii="Courier New" w:hAnsi="Courier New" w:cs="Courier New"/>
          <w:noProof/>
          <w:color w:val="A31515"/>
          <w:sz w:val="20"/>
          <w:szCs w:val="20"/>
        </w:rPr>
      </w:pPr>
      <w:r>
        <w:rPr>
          <w:rFonts w:ascii="Courier New" w:hAnsi="Courier New" w:cs="Courier New"/>
          <w:noProof/>
          <w:color w:val="0000FF"/>
          <w:sz w:val="20"/>
          <w:szCs w:val="20"/>
        </w:rPr>
        <w:t>#include</w:t>
      </w:r>
      <w:r>
        <w:rPr>
          <w:rFonts w:ascii="Courier New" w:hAnsi="Courier New" w:cs="Courier New"/>
          <w:noProof/>
          <w:sz w:val="20"/>
          <w:szCs w:val="20"/>
        </w:rPr>
        <w:t xml:space="preserve"> </w:t>
      </w:r>
      <w:r w:rsidR="002828A7">
        <w:rPr>
          <w:rFonts w:ascii="Courier New" w:hAnsi="Courier New" w:cs="Courier New"/>
          <w:noProof/>
          <w:color w:val="A31515"/>
          <w:sz w:val="20"/>
          <w:szCs w:val="20"/>
        </w:rPr>
        <w:t>“</w:t>
      </w:r>
      <w:r>
        <w:rPr>
          <w:rFonts w:ascii="Courier New" w:hAnsi="Courier New" w:cs="Courier New"/>
          <w:noProof/>
          <w:color w:val="A31515"/>
          <w:sz w:val="20"/>
          <w:szCs w:val="20"/>
        </w:rPr>
        <w:t>udf.h</w:t>
      </w:r>
      <w:r w:rsidR="002828A7">
        <w:rPr>
          <w:rFonts w:ascii="Courier New" w:hAnsi="Courier New" w:cs="Courier New"/>
          <w:noProof/>
          <w:color w:val="A31515"/>
          <w:sz w:val="20"/>
          <w:szCs w:val="20"/>
        </w:rPr>
        <w:t>”</w:t>
      </w:r>
    </w:p>
    <w:p w:rsidR="00C32018" w:rsidRDefault="00C32018" w:rsidP="00C32018">
      <w:pPr>
        <w:autoSpaceDE w:val="0"/>
        <w:autoSpaceDN w:val="0"/>
        <w:adjustRightInd w:val="0"/>
        <w:spacing w:after="0" w:line="240" w:lineRule="auto"/>
        <w:rPr>
          <w:rFonts w:ascii="Courier New" w:hAnsi="Courier New" w:cs="Courier New"/>
          <w:noProof/>
          <w:color w:val="A31515"/>
          <w:sz w:val="20"/>
          <w:szCs w:val="20"/>
        </w:rPr>
      </w:pP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DEFINE_ON_DEMAND(Performance)</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Domain *d = Get_Domain(1);</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Thread *t;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Node *nod;</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cell_t c;</w:t>
      </w:r>
    </w:p>
    <w:p w:rsidR="00C32018" w:rsidRDefault="00C32018" w:rsidP="00C32018">
      <w:pPr>
        <w:autoSpaceDE w:val="0"/>
        <w:autoSpaceDN w:val="0"/>
        <w:adjustRightInd w:val="0"/>
        <w:spacing w:after="0" w:line="240" w:lineRule="auto"/>
        <w:rPr>
          <w:rFonts w:ascii="Courier New" w:hAnsi="Courier New" w:cs="Courier New"/>
          <w:noProof/>
          <w:sz w:val="20"/>
          <w:szCs w:val="20"/>
        </w:rPr>
      </w:pP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int</w:t>
      </w:r>
      <w:r>
        <w:rPr>
          <w:rFonts w:ascii="Courier New" w:hAnsi="Courier New" w:cs="Courier New"/>
          <w:noProof/>
          <w:sz w:val="20"/>
          <w:szCs w:val="20"/>
        </w:rPr>
        <w:t xml:space="preserve"> j, q, n;</w:t>
      </w:r>
    </w:p>
    <w:p w:rsidR="00C32018" w:rsidRDefault="00C32018" w:rsidP="00C32018">
      <w:pPr>
        <w:autoSpaceDE w:val="0"/>
        <w:autoSpaceDN w:val="0"/>
        <w:adjustRightInd w:val="0"/>
        <w:spacing w:after="0" w:line="240" w:lineRule="auto"/>
        <w:rPr>
          <w:rFonts w:ascii="Courier New" w:hAnsi="Courier New" w:cs="Courier New"/>
          <w:noProof/>
          <w:sz w:val="20"/>
          <w:szCs w:val="20"/>
        </w:rPr>
      </w:pP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flow = .01;</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fh = 1;</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//double bl_thick = .01;</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8000"/>
          <w:sz w:val="20"/>
          <w:szCs w:val="20"/>
        </w:rPr>
        <w:t>//double clearance = 0.15;</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pos_x, pos_y;</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xprev, yprev;</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baffle[4] = {0, .1, .2, .3};</w:t>
      </w:r>
      <w:r>
        <w:rPr>
          <w:rFonts w:ascii="Courier New" w:hAnsi="Courier New" w:cs="Courier New"/>
          <w:noProof/>
          <w:color w:val="008000"/>
          <w:sz w:val="20"/>
          <w:szCs w:val="20"/>
        </w:rPr>
        <w:t>//, .4};//, .5, .6, .7, .8, .9, 1, 1.1, 1.2, 1.3, 1.4, 1.5, 1.6};</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Monroe_sum1[3] = {0, 0, 0};</w:t>
      </w:r>
      <w:r>
        <w:rPr>
          <w:rFonts w:ascii="Courier New" w:hAnsi="Courier New" w:cs="Courier New"/>
          <w:noProof/>
          <w:color w:val="008000"/>
          <w:sz w:val="20"/>
          <w:szCs w:val="20"/>
        </w:rPr>
        <w:t>//; 0};//, 0, 0, 0, 0, 0, 0, 0, 0, 0, 0, 0, 0};</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Monroe_sum2[3] = {0, 0, 0};</w:t>
      </w:r>
      <w:r>
        <w:rPr>
          <w:rFonts w:ascii="Courier New" w:hAnsi="Courier New" w:cs="Courier New"/>
          <w:noProof/>
          <w:color w:val="008000"/>
          <w:sz w:val="20"/>
          <w:szCs w:val="20"/>
        </w:rPr>
        <w:t>//, 0};//, 0, 0, 0, 0, 0, 0, 0, 0, 0, 0, 0, 0};</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Monroe_sum3[3] = {0, 0, 0};</w:t>
      </w:r>
      <w:r>
        <w:rPr>
          <w:rFonts w:ascii="Courier New" w:hAnsi="Courier New" w:cs="Courier New"/>
          <w:noProof/>
          <w:color w:val="008000"/>
          <w:sz w:val="20"/>
          <w:szCs w:val="20"/>
        </w:rPr>
        <w:t>//, 0};//, 0, 0, 0, 0, 0, 0, 0, 0, 0, 0, 0, 0};</w:t>
      </w: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Manroe[3] = {0, 0, 0};</w:t>
      </w:r>
      <w:r>
        <w:rPr>
          <w:rFonts w:ascii="Courier New" w:hAnsi="Courier New" w:cs="Courier New"/>
          <w:noProof/>
          <w:color w:val="008000"/>
          <w:sz w:val="20"/>
          <w:szCs w:val="20"/>
        </w:rPr>
        <w:t>//, 0};//, 0, 0, 0, 0, 0, 0, 0, 0, 0, 0, 0, 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display1 = 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display2 = 0;</w:t>
      </w:r>
    </w:p>
    <w:p w:rsidR="00C32018" w:rsidRDefault="00C32018" w:rsidP="00C32018">
      <w:pPr>
        <w:autoSpaceDE w:val="0"/>
        <w:autoSpaceDN w:val="0"/>
        <w:adjustRightInd w:val="0"/>
        <w:spacing w:after="0" w:line="240" w:lineRule="auto"/>
        <w:rPr>
          <w:rFonts w:ascii="Courier New" w:hAnsi="Courier New" w:cs="Courier New"/>
          <w:noProof/>
          <w:sz w:val="20"/>
          <w:szCs w:val="20"/>
        </w:rPr>
      </w:pPr>
    </w:p>
    <w:p w:rsidR="00C32018" w:rsidRDefault="00C32018" w:rsidP="00C32018">
      <w:pPr>
        <w:autoSpaceDE w:val="0"/>
        <w:autoSpaceDN w:val="0"/>
        <w:adjustRightInd w:val="0"/>
        <w:spacing w:after="0" w:line="240" w:lineRule="auto"/>
        <w:rPr>
          <w:rFonts w:ascii="Courier New" w:hAnsi="Courier New" w:cs="Courier New"/>
          <w:noProof/>
          <w:color w:val="008000"/>
          <w:sz w:val="20"/>
          <w:szCs w:val="20"/>
        </w:rPr>
      </w:pPr>
      <w:r>
        <w:rPr>
          <w:rFonts w:ascii="Courier New" w:hAnsi="Courier New" w:cs="Courier New"/>
          <w:noProof/>
          <w:sz w:val="20"/>
          <w:szCs w:val="20"/>
        </w:rPr>
        <w:t xml:space="preserve">    </w:t>
      </w:r>
      <w:r>
        <w:rPr>
          <w:rFonts w:ascii="Courier New" w:hAnsi="Courier New" w:cs="Courier New"/>
          <w:noProof/>
          <w:color w:val="008000"/>
          <w:sz w:val="20"/>
          <w:szCs w:val="20"/>
        </w:rPr>
        <w:t>/* Loop over all cell threads in the domain */</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 xml:space="preserve"> (q = 0; q &lt;= 2; q++)</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thread_loop_c(t,d)</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begin_c_loop(c,t)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delta_x = 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delta_y = 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xpos_ave = 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double</w:t>
      </w:r>
      <w:r>
        <w:rPr>
          <w:rFonts w:ascii="Courier New" w:hAnsi="Courier New" w:cs="Courier New"/>
          <w:noProof/>
          <w:sz w:val="20"/>
          <w:szCs w:val="20"/>
        </w:rPr>
        <w:t xml:space="preserve"> ypos_ave = 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int</w:t>
      </w:r>
      <w:r>
        <w:rPr>
          <w:rFonts w:ascii="Courier New" w:hAnsi="Courier New" w:cs="Courier New"/>
          <w:noProof/>
          <w:sz w:val="20"/>
          <w:szCs w:val="20"/>
        </w:rPr>
        <w:t xml:space="preserve"> run_number = 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 xml:space="preserve"> (n = 0; n &lt; cell_type_nnodes[(</w:t>
      </w:r>
      <w:r>
        <w:rPr>
          <w:rFonts w:ascii="Courier New" w:hAnsi="Courier New" w:cs="Courier New"/>
          <w:noProof/>
          <w:color w:val="0000FF"/>
          <w:sz w:val="20"/>
          <w:szCs w:val="20"/>
        </w:rPr>
        <w:t>int</w:t>
      </w:r>
      <w:r>
        <w:rPr>
          <w:rFonts w:ascii="Courier New" w:hAnsi="Courier New" w:cs="Courier New"/>
          <w:noProof/>
          <w:sz w:val="20"/>
          <w:szCs w:val="20"/>
        </w:rPr>
        <w:t xml:space="preserve">)C_TYPE(c,t)]; n++) </w:t>
      </w:r>
      <w:r>
        <w:rPr>
          <w:rFonts w:ascii="Courier New" w:hAnsi="Courier New" w:cs="Courier New"/>
          <w:noProof/>
          <w:sz w:val="20"/>
          <w:szCs w:val="20"/>
        </w:rPr>
        <w:tab/>
        <w:t xml:space="preserve"> </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 xml:space="preserve">{   </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 xml:space="preserve">nod = C_NODE(c,t,n); </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pos_x = NODE_X(nod)+15.9626681077623;</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pos_y = NODE_Y(nod)-5.35606191635589;</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lastRenderedPageBreak/>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 (run_number&gt;0)</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 (delta_x &lt; fabs(pos_x-xprev))</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delta_x = fabs(pos_x-xprev);</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xpos_ave = pos_x*.5+xprev*.5;</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 (delta_y &lt; fabs(pos_y-yprev))</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delta_y = fabs(pos_y-yprev);</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ypos_ave = pos_y*.5+yprev*.5;</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run_number++;</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xprev = pos_x;</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yprev = pos_y;</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color w:val="0000FF"/>
          <w:sz w:val="20"/>
          <w:szCs w:val="20"/>
        </w:rPr>
        <w:t>if</w:t>
      </w:r>
      <w:r>
        <w:rPr>
          <w:rFonts w:ascii="Courier New" w:hAnsi="Courier New" w:cs="Courier New"/>
          <w:noProof/>
          <w:sz w:val="20"/>
          <w:szCs w:val="20"/>
        </w:rPr>
        <w:t xml:space="preserve"> (xpos_ave &gt; baffle[q] &amp;&amp; xpos_ave &lt; baffle[q+1])</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Manroe[q] = Manroe[q]+delta_x*delta_y;</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Monroe_sum1[q] = Monroe_sum1[q] + pow(C_D(c,t),.3333333333333333)*delta_x*delta_y;</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Monroe_sum2[q] = Monroe_sum2[q] + pow(C_D(c,t),.5)*delta_x*delta_y;</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Monroe_sum3[q] = Monroe_sum3[q] + C_D(c,t)*delta_x*delta_y;</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 xml:space="preserve">     </w:t>
      </w:r>
      <w:r>
        <w:rPr>
          <w:rFonts w:ascii="Courier New" w:hAnsi="Courier New" w:cs="Courier New"/>
          <w:noProof/>
          <w:sz w:val="20"/>
          <w:szCs w:val="20"/>
        </w:rPr>
        <w:tab/>
      </w:r>
      <w:r>
        <w:rPr>
          <w:rFonts w:ascii="Courier New" w:hAnsi="Courier New" w:cs="Courier New"/>
          <w:noProof/>
          <w:sz w:val="20"/>
          <w:szCs w:val="20"/>
        </w:rPr>
        <w:tab/>
        <w:t>end_c_loop(c,t);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\ntheta*eps^(1/3)\n</w:t>
      </w:r>
      <w:r w:rsidR="002828A7">
        <w:rPr>
          <w:rFonts w:ascii="Courier New" w:hAnsi="Courier New" w:cs="Courier New"/>
          <w:noProof/>
          <w:color w:val="A31515"/>
          <w:sz w:val="20"/>
          <w:szCs w:val="20"/>
        </w:rPr>
        <w:t>”</w:t>
      </w:r>
      <w:r>
        <w:rPr>
          <w:rFonts w:ascii="Courier New" w:hAnsi="Courier New" w:cs="Courier New"/>
          <w:noProof/>
          <w:sz w:val="20"/>
          <w:szCs w:val="20"/>
        </w:rPr>
        <w:t>);</w:t>
      </w:r>
      <w:r>
        <w:rPr>
          <w:rFonts w:ascii="Courier New" w:hAnsi="Courier New" w:cs="Courier New"/>
          <w:noProof/>
          <w:sz w:val="20"/>
          <w:szCs w:val="20"/>
        </w:rPr>
        <w:tab/>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 xml:space="preserve"> (q=0; q&lt;=2; q++)</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%g\n</w:t>
      </w:r>
      <w:r w:rsidR="002828A7">
        <w:rPr>
          <w:rFonts w:ascii="Courier New" w:hAnsi="Courier New" w:cs="Courier New"/>
          <w:noProof/>
          <w:color w:val="A31515"/>
          <w:sz w:val="20"/>
          <w:szCs w:val="20"/>
        </w:rPr>
        <w:t>”</w:t>
      </w:r>
      <w:r>
        <w:rPr>
          <w:rFonts w:ascii="Courier New" w:hAnsi="Courier New" w:cs="Courier New"/>
          <w:noProof/>
          <w:sz w:val="20"/>
          <w:szCs w:val="20"/>
        </w:rPr>
        <w:t>,Monroe_sum1[q]/flow);</w:t>
      </w:r>
    </w:p>
    <w:p w:rsidR="00C32018" w:rsidRDefault="00C32018" w:rsidP="00C32018">
      <w:pPr>
        <w:autoSpaceDE w:val="0"/>
        <w:autoSpaceDN w:val="0"/>
        <w:adjustRightInd w:val="0"/>
        <w:spacing w:after="0" w:line="240" w:lineRule="auto"/>
        <w:rPr>
          <w:rFonts w:ascii="Courier New" w:hAnsi="Courier New" w:cs="Courier New"/>
          <w:noProof/>
          <w:sz w:val="20"/>
          <w:szCs w:val="20"/>
        </w:rPr>
      </w:pP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\ntheta*eps^(1/2)\n</w:t>
      </w:r>
      <w:r w:rsidR="002828A7">
        <w:rPr>
          <w:rFonts w:ascii="Courier New" w:hAnsi="Courier New" w:cs="Courier New"/>
          <w:noProof/>
          <w:color w:val="A31515"/>
          <w:sz w:val="20"/>
          <w:szCs w:val="20"/>
        </w:rPr>
        <w:t>”</w:t>
      </w:r>
      <w:r>
        <w:rPr>
          <w:rFonts w:ascii="Courier New" w:hAnsi="Courier New" w:cs="Courier New"/>
          <w:noProof/>
          <w:sz w:val="20"/>
          <w:szCs w:val="20"/>
        </w:rPr>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 xml:space="preserve"> (q=0; q&lt;=2; q++)</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%g\n</w:t>
      </w:r>
      <w:r w:rsidR="002828A7">
        <w:rPr>
          <w:rFonts w:ascii="Courier New" w:hAnsi="Courier New" w:cs="Courier New"/>
          <w:noProof/>
          <w:color w:val="A31515"/>
          <w:sz w:val="20"/>
          <w:szCs w:val="20"/>
        </w:rPr>
        <w:t>”</w:t>
      </w:r>
      <w:r>
        <w:rPr>
          <w:rFonts w:ascii="Courier New" w:hAnsi="Courier New" w:cs="Courier New"/>
          <w:noProof/>
          <w:sz w:val="20"/>
          <w:szCs w:val="20"/>
        </w:rPr>
        <w:t>,Monroe_sum2[q]/flow);</w:t>
      </w:r>
    </w:p>
    <w:p w:rsidR="00C32018" w:rsidRDefault="00C32018" w:rsidP="00C32018">
      <w:pPr>
        <w:autoSpaceDE w:val="0"/>
        <w:autoSpaceDN w:val="0"/>
        <w:adjustRightInd w:val="0"/>
        <w:spacing w:after="0" w:line="240" w:lineRule="auto"/>
        <w:rPr>
          <w:rFonts w:ascii="Courier New" w:hAnsi="Courier New" w:cs="Courier New"/>
          <w:noProof/>
          <w:sz w:val="20"/>
          <w:szCs w:val="20"/>
        </w:rPr>
      </w:pP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\ntheta*eps\n</w:t>
      </w:r>
      <w:r w:rsidR="002828A7">
        <w:rPr>
          <w:rFonts w:ascii="Courier New" w:hAnsi="Courier New" w:cs="Courier New"/>
          <w:noProof/>
          <w:color w:val="A31515"/>
          <w:sz w:val="20"/>
          <w:szCs w:val="20"/>
        </w:rPr>
        <w:t>”</w:t>
      </w:r>
      <w:r>
        <w:rPr>
          <w:rFonts w:ascii="Courier New" w:hAnsi="Courier New" w:cs="Courier New"/>
          <w:noProof/>
          <w:sz w:val="20"/>
          <w:szCs w:val="20"/>
        </w:rPr>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 xml:space="preserve"> (q=0; q&lt;=2; q++)</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%g\n</w:t>
      </w:r>
      <w:r w:rsidR="002828A7">
        <w:rPr>
          <w:rFonts w:ascii="Courier New" w:hAnsi="Courier New" w:cs="Courier New"/>
          <w:noProof/>
          <w:color w:val="A31515"/>
          <w:sz w:val="20"/>
          <w:szCs w:val="20"/>
        </w:rPr>
        <w:t>”</w:t>
      </w:r>
      <w:r>
        <w:rPr>
          <w:rFonts w:ascii="Courier New" w:hAnsi="Courier New" w:cs="Courier New"/>
          <w:noProof/>
          <w:sz w:val="20"/>
          <w:szCs w:val="20"/>
        </w:rPr>
        <w:t>,Monroe_sum3[q]/flow);</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\nArea\n</w:t>
      </w:r>
      <w:r w:rsidR="002828A7">
        <w:rPr>
          <w:rFonts w:ascii="Courier New" w:hAnsi="Courier New" w:cs="Courier New"/>
          <w:noProof/>
          <w:color w:val="A31515"/>
          <w:sz w:val="20"/>
          <w:szCs w:val="20"/>
        </w:rPr>
        <w:t>”</w:t>
      </w:r>
      <w:r>
        <w:rPr>
          <w:rFonts w:ascii="Courier New" w:hAnsi="Courier New" w:cs="Courier New"/>
          <w:noProof/>
          <w:sz w:val="20"/>
          <w:szCs w:val="20"/>
        </w:rPr>
        <w:t>);</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color w:val="0000FF"/>
          <w:sz w:val="20"/>
          <w:szCs w:val="20"/>
        </w:rPr>
        <w:t>for</w:t>
      </w:r>
      <w:r>
        <w:rPr>
          <w:rFonts w:ascii="Courier New" w:hAnsi="Courier New" w:cs="Courier New"/>
          <w:noProof/>
          <w:sz w:val="20"/>
          <w:szCs w:val="20"/>
        </w:rPr>
        <w:t xml:space="preserve"> (q=0; q&lt;=2; q++)</w:t>
      </w:r>
    </w:p>
    <w:p w:rsidR="00C32018" w:rsidRDefault="00C32018" w:rsidP="00C32018">
      <w:pPr>
        <w:autoSpaceDE w:val="0"/>
        <w:autoSpaceDN w:val="0"/>
        <w:adjustRightInd w:val="0"/>
        <w:spacing w:after="0" w:line="240" w:lineRule="auto"/>
        <w:rPr>
          <w:rFonts w:ascii="Courier New" w:hAnsi="Courier New" w:cs="Courier New"/>
          <w:noProof/>
          <w:sz w:val="20"/>
          <w:szCs w:val="20"/>
        </w:rPr>
      </w:pPr>
      <w:r>
        <w:rPr>
          <w:rFonts w:ascii="Courier New" w:hAnsi="Courier New" w:cs="Courier New"/>
          <w:noProof/>
          <w:sz w:val="20"/>
          <w:szCs w:val="20"/>
        </w:rPr>
        <w:tab/>
      </w:r>
      <w:r>
        <w:rPr>
          <w:rFonts w:ascii="Courier New" w:hAnsi="Courier New" w:cs="Courier New"/>
          <w:noProof/>
          <w:sz w:val="20"/>
          <w:szCs w:val="20"/>
        </w:rPr>
        <w:tab/>
        <w:t>printf(</w:t>
      </w:r>
      <w:r w:rsidR="002828A7">
        <w:rPr>
          <w:rFonts w:ascii="Courier New" w:hAnsi="Courier New" w:cs="Courier New"/>
          <w:noProof/>
          <w:color w:val="A31515"/>
          <w:sz w:val="20"/>
          <w:szCs w:val="20"/>
        </w:rPr>
        <w:t>“</w:t>
      </w:r>
      <w:r>
        <w:rPr>
          <w:rFonts w:ascii="Courier New" w:hAnsi="Courier New" w:cs="Courier New"/>
          <w:noProof/>
          <w:color w:val="A31515"/>
          <w:sz w:val="20"/>
          <w:szCs w:val="20"/>
        </w:rPr>
        <w:t>%g\n</w:t>
      </w:r>
      <w:r w:rsidR="002828A7">
        <w:rPr>
          <w:rFonts w:ascii="Courier New" w:hAnsi="Courier New" w:cs="Courier New"/>
          <w:noProof/>
          <w:color w:val="A31515"/>
          <w:sz w:val="20"/>
          <w:szCs w:val="20"/>
        </w:rPr>
        <w:t>”</w:t>
      </w:r>
      <w:r>
        <w:rPr>
          <w:rFonts w:ascii="Courier New" w:hAnsi="Courier New" w:cs="Courier New"/>
          <w:noProof/>
          <w:sz w:val="20"/>
          <w:szCs w:val="20"/>
        </w:rPr>
        <w:t>, Manroe[q]);</w:t>
      </w:r>
    </w:p>
    <w:p w:rsidR="00C32018" w:rsidRDefault="00C32018" w:rsidP="00C32018">
      <w:pPr>
        <w:rPr>
          <w:rFonts w:ascii="Courier New" w:hAnsi="Courier New" w:cs="Courier New"/>
          <w:noProof/>
          <w:sz w:val="20"/>
          <w:szCs w:val="20"/>
        </w:rPr>
      </w:pPr>
      <w:r>
        <w:rPr>
          <w:rFonts w:ascii="Courier New" w:hAnsi="Courier New" w:cs="Courier New"/>
          <w:noProof/>
          <w:sz w:val="20"/>
          <w:szCs w:val="20"/>
        </w:rPr>
        <w:t>}</w:t>
      </w:r>
    </w:p>
    <w:p w:rsidR="000C0963" w:rsidRDefault="000C0963" w:rsidP="00C32018">
      <w:pPr>
        <w:rPr>
          <w:rFonts w:ascii="Courier New" w:hAnsi="Courier New" w:cs="Courier New"/>
          <w:noProof/>
          <w:sz w:val="20"/>
          <w:szCs w:val="20"/>
        </w:rPr>
      </w:pPr>
    </w:p>
    <w:p w:rsidR="000C0963" w:rsidRDefault="000C0963" w:rsidP="00C32018">
      <w:pPr>
        <w:rPr>
          <w:rFonts w:ascii="Courier New" w:hAnsi="Courier New" w:cs="Courier New"/>
          <w:noProof/>
          <w:sz w:val="20"/>
          <w:szCs w:val="20"/>
        </w:rPr>
      </w:pPr>
    </w:p>
    <w:p w:rsidR="000C0963" w:rsidRDefault="000C0963" w:rsidP="00C32018">
      <w:pPr>
        <w:rPr>
          <w:rFonts w:ascii="Courier New" w:hAnsi="Courier New" w:cs="Courier New"/>
          <w:noProof/>
          <w:sz w:val="20"/>
          <w:szCs w:val="20"/>
        </w:rPr>
      </w:pPr>
    </w:p>
    <w:p w:rsidR="000C0963" w:rsidRDefault="00A9535C" w:rsidP="00C32018">
      <w:pPr>
        <w:rPr>
          <w:rFonts w:asciiTheme="majorHAnsi" w:hAnsiTheme="majorHAnsi"/>
          <w:b/>
          <w:sz w:val="28"/>
          <w:szCs w:val="28"/>
        </w:rPr>
      </w:pPr>
      <w:r>
        <w:rPr>
          <w:rFonts w:asciiTheme="majorHAnsi" w:hAnsiTheme="majorHAnsi"/>
          <w:b/>
          <w:sz w:val="28"/>
          <w:szCs w:val="28"/>
        </w:rPr>
        <w:lastRenderedPageBreak/>
        <w:t>References:</w:t>
      </w:r>
    </w:p>
    <w:p w:rsidR="00A9535C" w:rsidRDefault="00A9535C" w:rsidP="00BA0A7A">
      <w:pPr>
        <w:rPr>
          <w:rFonts w:asciiTheme="minorHAnsi" w:hAnsiTheme="minorHAnsi"/>
        </w:rPr>
      </w:pPr>
      <w:r>
        <w:rPr>
          <w:rFonts w:asciiTheme="minorHAnsi" w:hAnsiTheme="minorHAnsi"/>
        </w:rPr>
        <w:t>Khoo, Sheng, Yong; Prager, Jesse; 2008</w:t>
      </w:r>
      <w:r w:rsidR="00BA0A7A">
        <w:rPr>
          <w:rFonts w:asciiTheme="minorHAnsi" w:hAnsiTheme="minorHAnsi"/>
        </w:rPr>
        <w:t>.</w:t>
      </w:r>
      <w:r>
        <w:rPr>
          <w:rFonts w:asciiTheme="minorHAnsi" w:hAnsiTheme="minorHAnsi"/>
        </w:rPr>
        <w:t xml:space="preserve"> CFD Anaylsis of a Flocculation Tank and Design Recommendations.  </w:t>
      </w:r>
      <w:hyperlink r:id="rId90" w:history="1">
        <w:r w:rsidRPr="005A1C8A">
          <w:rPr>
            <w:rStyle w:val="Hyperlink"/>
            <w:rFonts w:asciiTheme="minorHAnsi" w:hAnsiTheme="minorHAnsi"/>
          </w:rPr>
          <w:t>https://confluence.cornell.edu/display/AGUACLARA/CFD+Flocculation+Tank+Simulation</w:t>
        </w:r>
      </w:hyperlink>
    </w:p>
    <w:p w:rsidR="00A9535C" w:rsidRDefault="00BA0A7A" w:rsidP="00BA0A7A">
      <w:pPr>
        <w:rPr>
          <w:rFonts w:asciiTheme="minorHAnsi" w:hAnsiTheme="minorHAnsi"/>
        </w:rPr>
      </w:pPr>
      <w:r>
        <w:rPr>
          <w:rFonts w:asciiTheme="minorHAnsi" w:hAnsiTheme="minorHAnsi"/>
        </w:rPr>
        <w:t xml:space="preserve">Khoo, Sheng, Yong; Prager, Jesse; 2008. CFD Simulation Scientific Paper. </w:t>
      </w:r>
      <w:hyperlink r:id="rId91" w:history="1">
        <w:r w:rsidRPr="005A1C8A">
          <w:rPr>
            <w:rStyle w:val="Hyperlink"/>
            <w:rFonts w:asciiTheme="minorHAnsi" w:hAnsiTheme="minorHAnsi"/>
          </w:rPr>
          <w:t>https://confluence.cornell.edu/display/AGUACLARA/CFD+Spring+2008+Report</w:t>
        </w:r>
      </w:hyperlink>
    </w:p>
    <w:p w:rsidR="00BA0A7A" w:rsidRDefault="00BA0A7A" w:rsidP="00BA0A7A">
      <w:pPr>
        <w:rPr>
          <w:rFonts w:asciiTheme="minorHAnsi" w:hAnsiTheme="minorHAnsi"/>
        </w:rPr>
      </w:pPr>
      <w:r>
        <w:rPr>
          <w:rFonts w:asciiTheme="minorHAnsi" w:hAnsiTheme="minorHAnsi"/>
        </w:rPr>
        <w:t xml:space="preserve">Yi, Wenqi, 2009, Parameters Analysis in 2D – simulation experiments. </w:t>
      </w:r>
      <w:hyperlink r:id="rId92" w:history="1">
        <w:r w:rsidRPr="005A1C8A">
          <w:rPr>
            <w:rStyle w:val="Hyperlink"/>
            <w:rFonts w:asciiTheme="minorHAnsi" w:hAnsiTheme="minorHAnsi"/>
          </w:rPr>
          <w:t>https://confluence.cornell.edu/display/AGUACLARA/performance+parameters+analysis+in+2D+-+simulation+experiments</w:t>
        </w:r>
      </w:hyperlink>
    </w:p>
    <w:p w:rsidR="00BA0A7A" w:rsidRDefault="00BA0A7A" w:rsidP="00BA0A7A">
      <w:pPr>
        <w:rPr>
          <w:rFonts w:asciiTheme="minorHAnsi" w:hAnsiTheme="minorHAnsi"/>
        </w:rPr>
      </w:pPr>
      <w:r>
        <w:rPr>
          <w:rFonts w:asciiTheme="minorHAnsi" w:hAnsiTheme="minorHAnsi"/>
        </w:rPr>
        <w:t xml:space="preserve">Southern, Steven,  2009. Flocculation Tank Simulation. </w:t>
      </w:r>
      <w:hyperlink r:id="rId93" w:history="1">
        <w:r w:rsidRPr="005A1C8A">
          <w:rPr>
            <w:rStyle w:val="Hyperlink"/>
            <w:rFonts w:asciiTheme="minorHAnsi" w:hAnsiTheme="minorHAnsi"/>
          </w:rPr>
          <w:t>https://confluence.cornell.edu/display/AGUACLARA/Fall+2009+CFD+Flocculation+Tank+Simulation</w:t>
        </w:r>
      </w:hyperlink>
    </w:p>
    <w:p w:rsidR="00BA0A7A" w:rsidRDefault="00BA0A7A" w:rsidP="00BA0A7A">
      <w:pPr>
        <w:rPr>
          <w:rFonts w:asciiTheme="minorHAnsi" w:hAnsiTheme="minorHAnsi"/>
        </w:rPr>
      </w:pPr>
      <w:r>
        <w:rPr>
          <w:rFonts w:asciiTheme="minorHAnsi" w:hAnsiTheme="minorHAnsi"/>
        </w:rPr>
        <w:t>Weber-Shirk, Monroe, 2009, Flocculation.</w:t>
      </w:r>
      <w:r w:rsidRPr="00BA0A7A">
        <w:t xml:space="preserve"> </w:t>
      </w:r>
      <w:hyperlink r:id="rId94" w:history="1">
        <w:r w:rsidRPr="005A1C8A">
          <w:rPr>
            <w:rStyle w:val="Hyperlink"/>
            <w:rFonts w:asciiTheme="minorHAnsi" w:hAnsiTheme="minorHAnsi"/>
          </w:rPr>
          <w:t>https://confluence.cornell.edu/display/cee4540/Syllabus</w:t>
        </w:r>
      </w:hyperlink>
    </w:p>
    <w:p w:rsidR="00BA0A7A" w:rsidRDefault="00163662" w:rsidP="00BA0A7A">
      <w:r w:rsidRPr="00163662">
        <w:rPr>
          <w:rFonts w:asciiTheme="minorHAnsi" w:hAnsiTheme="minorHAnsi"/>
        </w:rPr>
        <w:t>Figure 1</w:t>
      </w:r>
      <w:r>
        <w:rPr>
          <w:rFonts w:asciiTheme="minorHAnsi" w:hAnsiTheme="minorHAnsi"/>
        </w:rPr>
        <w:t xml:space="preserve"> </w:t>
      </w:r>
      <w:hyperlink r:id="rId95" w:history="1">
        <w:r>
          <w:rPr>
            <w:rStyle w:val="Hyperlink"/>
          </w:rPr>
          <w:t>https://confluence.cornell.edu/display/AGUACLARA/Project+Sites</w:t>
        </w:r>
      </w:hyperlink>
      <w:r w:rsidR="000F0224">
        <w:t xml:space="preserve"> and googlemaps</w:t>
      </w:r>
    </w:p>
    <w:p w:rsidR="00163662" w:rsidRDefault="00163662" w:rsidP="00BA0A7A">
      <w:r>
        <w:t>Figure 2, Figure , Figure 4, Figure 7, Figure 9, Figure 10, Figure 11, Figure 12, Figure 13, Figure 14, images in Figure 15, images in Configurations for Flocculator Obstructions, and images in Configuration Appendix were obtained from  ANSYS Fluent.</w:t>
      </w:r>
    </w:p>
    <w:p w:rsidR="00163662" w:rsidRDefault="00163662" w:rsidP="00BA0A7A">
      <w:r>
        <w:t>Figure 16 and Flocculator Obstruction Design Drawing Appendix were obtained from SolidWorks.</w:t>
      </w:r>
    </w:p>
    <w:p w:rsidR="007E490B" w:rsidRDefault="00163662" w:rsidP="007E490B">
      <w:pPr>
        <w:rPr>
          <w:rFonts w:asciiTheme="minorHAnsi" w:hAnsiTheme="minorHAnsi"/>
        </w:rPr>
      </w:pPr>
      <w:r>
        <w:t xml:space="preserve">Images in AguaClara Water Treatment Appendix obtained from </w:t>
      </w:r>
      <w:hyperlink r:id="rId96" w:history="1">
        <w:r w:rsidRPr="005A1C8A">
          <w:rPr>
            <w:rStyle w:val="Hyperlink"/>
          </w:rPr>
          <w:t>https://AguaClara.cee.cornell.edu</w:t>
        </w:r>
      </w:hyperlink>
      <w:r w:rsidR="007E490B">
        <w:t xml:space="preserve"> and</w:t>
      </w:r>
      <w:r w:rsidR="007E490B">
        <w:rPr>
          <w:rFonts w:asciiTheme="minorHAnsi" w:hAnsiTheme="minorHAnsi"/>
        </w:rPr>
        <w:t xml:space="preserve"> Weber-Shirk, Monroe, 2009, Flocculation.</w:t>
      </w:r>
      <w:r w:rsidR="007E490B" w:rsidRPr="00BA0A7A">
        <w:t xml:space="preserve"> </w:t>
      </w:r>
      <w:hyperlink r:id="rId97" w:history="1">
        <w:r w:rsidR="007E490B" w:rsidRPr="005A1C8A">
          <w:rPr>
            <w:rStyle w:val="Hyperlink"/>
            <w:rFonts w:asciiTheme="minorHAnsi" w:hAnsiTheme="minorHAnsi"/>
          </w:rPr>
          <w:t>https://confluence.cornell.edu/display/cee4540/Syllabus</w:t>
        </w:r>
      </w:hyperlink>
    </w:p>
    <w:p w:rsidR="007257F7" w:rsidRDefault="007257F7" w:rsidP="007E490B">
      <w:pPr>
        <w:rPr>
          <w:rFonts w:asciiTheme="minorHAnsi" w:hAnsiTheme="minorHAnsi"/>
        </w:rPr>
      </w:pPr>
      <w:r>
        <w:rPr>
          <w:rFonts w:asciiTheme="minorHAnsi" w:hAnsiTheme="minorHAnsi"/>
        </w:rPr>
        <w:t>ANSYS Fluent Operational Manual</w:t>
      </w:r>
    </w:p>
    <w:p w:rsidR="00163662" w:rsidRDefault="00163662" w:rsidP="00BA0A7A"/>
    <w:p w:rsidR="00163662" w:rsidRPr="00163662" w:rsidRDefault="00163662" w:rsidP="00BA0A7A">
      <w:r>
        <w:t xml:space="preserve"> </w:t>
      </w:r>
    </w:p>
    <w:p w:rsidR="00BA0A7A" w:rsidRDefault="00BA0A7A" w:rsidP="00A9535C">
      <w:pPr>
        <w:jc w:val="both"/>
        <w:rPr>
          <w:rFonts w:asciiTheme="minorHAnsi" w:hAnsiTheme="minorHAnsi"/>
        </w:rPr>
      </w:pPr>
    </w:p>
    <w:p w:rsidR="00653080" w:rsidRDefault="00653080" w:rsidP="00A9535C">
      <w:pPr>
        <w:jc w:val="both"/>
        <w:rPr>
          <w:rFonts w:asciiTheme="minorHAnsi" w:hAnsiTheme="minorHAnsi"/>
        </w:rPr>
      </w:pPr>
    </w:p>
    <w:p w:rsidR="00653080" w:rsidRDefault="00653080" w:rsidP="00A9535C">
      <w:pPr>
        <w:jc w:val="both"/>
        <w:rPr>
          <w:rFonts w:asciiTheme="minorHAnsi" w:hAnsiTheme="minorHAnsi"/>
        </w:rPr>
      </w:pPr>
    </w:p>
    <w:p w:rsidR="00653080" w:rsidRDefault="00653080" w:rsidP="00A9535C">
      <w:pPr>
        <w:jc w:val="both"/>
        <w:rPr>
          <w:rFonts w:asciiTheme="minorHAnsi" w:hAnsiTheme="minorHAnsi"/>
        </w:rPr>
      </w:pPr>
    </w:p>
    <w:p w:rsidR="00653080" w:rsidRDefault="00653080" w:rsidP="00A9535C">
      <w:pPr>
        <w:jc w:val="both"/>
        <w:rPr>
          <w:rFonts w:asciiTheme="minorHAnsi" w:hAnsiTheme="minorHAnsi"/>
        </w:rPr>
      </w:pPr>
    </w:p>
    <w:p w:rsidR="00653080" w:rsidRDefault="00653080" w:rsidP="00A9535C">
      <w:pPr>
        <w:jc w:val="both"/>
        <w:rPr>
          <w:rFonts w:asciiTheme="minorHAnsi" w:hAnsiTheme="minorHAnsi"/>
        </w:rPr>
      </w:pPr>
    </w:p>
    <w:p w:rsidR="00653080" w:rsidRDefault="00653080" w:rsidP="00A9535C">
      <w:pPr>
        <w:jc w:val="both"/>
        <w:rPr>
          <w:rFonts w:asciiTheme="minorHAnsi" w:hAnsiTheme="minorHAnsi"/>
        </w:rPr>
      </w:pPr>
    </w:p>
    <w:p w:rsidR="00653080" w:rsidRDefault="00653080" w:rsidP="00A9535C">
      <w:pPr>
        <w:jc w:val="both"/>
        <w:rPr>
          <w:rFonts w:asciiTheme="majorHAnsi" w:hAnsiTheme="majorHAnsi"/>
          <w:b/>
          <w:sz w:val="28"/>
          <w:szCs w:val="28"/>
        </w:rPr>
      </w:pPr>
      <w:r>
        <w:rPr>
          <w:rFonts w:asciiTheme="majorHAnsi" w:hAnsiTheme="majorHAnsi"/>
          <w:b/>
          <w:sz w:val="28"/>
          <w:szCs w:val="28"/>
        </w:rPr>
        <w:lastRenderedPageBreak/>
        <w:t>Senior Design Report Cover Sheet:</w:t>
      </w:r>
    </w:p>
    <w:p w:rsidR="0046705F" w:rsidRDefault="0046705F" w:rsidP="0046705F">
      <w:pPr>
        <w:pStyle w:val="ListParagraph"/>
        <w:numPr>
          <w:ilvl w:val="0"/>
          <w:numId w:val="8"/>
        </w:numPr>
        <w:jc w:val="both"/>
        <w:rPr>
          <w:rFonts w:asciiTheme="minorHAnsi" w:hAnsiTheme="minorHAnsi"/>
        </w:rPr>
      </w:pPr>
      <w:r>
        <w:rPr>
          <w:rFonts w:asciiTheme="minorHAnsi" w:hAnsiTheme="minorHAnsi"/>
        </w:rPr>
        <w:t xml:space="preserve">The obstructions placed in the flocculator increase the total efficiency of flocculation for a tall baffle configuration, H/S = 10. </w:t>
      </w:r>
    </w:p>
    <w:p w:rsidR="0046705F" w:rsidRDefault="0046705F" w:rsidP="0046705F">
      <w:pPr>
        <w:pStyle w:val="ListParagraph"/>
        <w:jc w:val="both"/>
        <w:rPr>
          <w:rFonts w:asciiTheme="minorHAnsi" w:hAnsiTheme="minorHAnsi"/>
        </w:rPr>
      </w:pPr>
    </w:p>
    <w:p w:rsidR="0046705F" w:rsidRDefault="00580EC9" w:rsidP="0046705F">
      <w:pPr>
        <w:pStyle w:val="ListParagraph"/>
        <w:numPr>
          <w:ilvl w:val="0"/>
          <w:numId w:val="8"/>
        </w:numPr>
        <w:jc w:val="both"/>
        <w:rPr>
          <w:rFonts w:asciiTheme="minorHAnsi" w:hAnsiTheme="minorHAnsi"/>
        </w:rPr>
      </w:pPr>
      <w:r>
        <w:rPr>
          <w:rFonts w:asciiTheme="minorHAnsi" w:hAnsiTheme="minorHAnsi"/>
        </w:rPr>
        <w:t xml:space="preserve">The Flocculator is the mechanism that collects the turbidity in the water in flocs that are separated from the water by the floc blanket in the sedimentation tank.  The flocs break in the flocculator when the </w:t>
      </w:r>
      <w:r w:rsidR="009F4B8A">
        <w:rPr>
          <w:rFonts w:asciiTheme="minorHAnsi" w:hAnsiTheme="minorHAnsi"/>
        </w:rPr>
        <w:t xml:space="preserve">flocculator </w:t>
      </w:r>
      <w:r>
        <w:rPr>
          <w:rFonts w:asciiTheme="minorHAnsi" w:hAnsiTheme="minorHAnsi"/>
        </w:rPr>
        <w:t>turbulent kinetic energy dissipation is too high, but the flocs become to</w:t>
      </w:r>
      <w:r w:rsidR="009F4B8A">
        <w:rPr>
          <w:rFonts w:asciiTheme="minorHAnsi" w:hAnsiTheme="minorHAnsi"/>
        </w:rPr>
        <w:t>o</w:t>
      </w:r>
      <w:r>
        <w:rPr>
          <w:rFonts w:asciiTheme="minorHAnsi" w:hAnsiTheme="minorHAnsi"/>
        </w:rPr>
        <w:t xml:space="preserve"> large and settle in t</w:t>
      </w:r>
      <w:r w:rsidR="009F4B8A">
        <w:rPr>
          <w:rFonts w:asciiTheme="minorHAnsi" w:hAnsiTheme="minorHAnsi"/>
        </w:rPr>
        <w:t xml:space="preserve">he flocculator or inlet channel when the flocculator turbulent kinetic energy dissipation is too low. </w:t>
      </w:r>
      <w:r>
        <w:rPr>
          <w:rFonts w:asciiTheme="minorHAnsi" w:hAnsiTheme="minorHAnsi"/>
        </w:rPr>
        <w:t xml:space="preserve"> </w:t>
      </w:r>
      <w:r w:rsidR="009F4B8A">
        <w:rPr>
          <w:rFonts w:asciiTheme="minorHAnsi" w:hAnsiTheme="minorHAnsi"/>
        </w:rPr>
        <w:t xml:space="preserve">The flocculator turbulent kinetic energy dissipation must kept below </w:t>
      </w:r>
      <m:oMath>
        <m:sSup>
          <m:sSupPr>
            <m:ctrlPr>
              <w:rPr>
                <w:rFonts w:ascii="Cambria Math" w:hAnsi="Cambria Math"/>
                <w:i/>
              </w:rPr>
            </m:ctrlPr>
          </m:sSupPr>
          <m:e>
            <m:r>
              <w:rPr>
                <w:rFonts w:ascii="Cambria Math" w:hAnsi="Cambria Math"/>
              </w:rPr>
              <m:t>5x10</m:t>
            </m:r>
          </m:e>
          <m:sup>
            <m:r>
              <w:rPr>
                <w:rFonts w:ascii="Cambria Math" w:hAnsi="Cambria Math"/>
              </w:rPr>
              <m:t>-3</m:t>
            </m:r>
          </m:sup>
        </m:sSup>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2</m:t>
                </m:r>
              </m:sup>
            </m:sSup>
          </m:num>
          <m:den>
            <m:sSup>
              <m:sSupPr>
                <m:ctrlPr>
                  <w:rPr>
                    <w:rFonts w:ascii="Cambria Math" w:hAnsi="Cambria Math"/>
                    <w:i/>
                  </w:rPr>
                </m:ctrlPr>
              </m:sSupPr>
              <m:e>
                <m:r>
                  <w:rPr>
                    <w:rFonts w:ascii="Cambria Math" w:hAnsi="Cambria Math"/>
                  </w:rPr>
                  <m:t>s</m:t>
                </m:r>
              </m:e>
              <m:sup>
                <m:r>
                  <w:rPr>
                    <w:rFonts w:ascii="Cambria Math" w:hAnsi="Cambria Math"/>
                  </w:rPr>
                  <m:t>3</m:t>
                </m:r>
              </m:sup>
            </m:sSup>
          </m:den>
        </m:f>
      </m:oMath>
      <w:r w:rsidR="009F4B8A">
        <w:rPr>
          <w:rFonts w:asciiTheme="minorHAnsi" w:hAnsiTheme="minorHAnsi"/>
        </w:rPr>
        <w:t xml:space="preserve"> to avoid floc </w:t>
      </w:r>
      <w:r w:rsidR="002B58B6">
        <w:rPr>
          <w:rFonts w:asciiTheme="minorHAnsi" w:hAnsiTheme="minorHAnsi"/>
        </w:rPr>
        <w:t>breakage and above the flocculator turbulent kinetic energy dissipation of the standard H/S = 10 case so the flocs in the optimized case are not larger than the flocs in the standard H/S.</w:t>
      </w:r>
    </w:p>
    <w:p w:rsidR="002828A7" w:rsidRDefault="002828A7" w:rsidP="002828A7">
      <w:pPr>
        <w:pStyle w:val="ListParagraph"/>
        <w:rPr>
          <w:rFonts w:asciiTheme="minorHAnsi" w:hAnsiTheme="minorHAnsi"/>
        </w:rPr>
      </w:pPr>
    </w:p>
    <w:p w:rsidR="002B58B6" w:rsidRPr="002B58B6" w:rsidRDefault="002B58B6" w:rsidP="002B58B6">
      <w:pPr>
        <w:pStyle w:val="ListParagraph"/>
        <w:rPr>
          <w:rFonts w:asciiTheme="minorHAnsi" w:hAnsiTheme="minorHAnsi"/>
        </w:rPr>
      </w:pPr>
    </w:p>
    <w:p w:rsidR="002B58B6" w:rsidRDefault="002B58B6" w:rsidP="0046705F">
      <w:pPr>
        <w:pStyle w:val="ListParagraph"/>
        <w:numPr>
          <w:ilvl w:val="0"/>
          <w:numId w:val="8"/>
        </w:numPr>
        <w:jc w:val="both"/>
        <w:rPr>
          <w:rFonts w:asciiTheme="minorHAnsi" w:hAnsiTheme="minorHAnsi"/>
        </w:rPr>
      </w:pPr>
      <w:r>
        <w:rPr>
          <w:rFonts w:asciiTheme="minorHAnsi" w:hAnsiTheme="minorHAnsi"/>
        </w:rPr>
        <w:t>The performance objective is to find flocculator configurations to increase the total flocculation efficiency while keeping H/S and ch constant</w:t>
      </w:r>
      <w:r w:rsidR="00127FBB">
        <w:rPr>
          <w:rFonts w:asciiTheme="minorHAnsi" w:hAnsiTheme="minorHAnsi"/>
        </w:rPr>
        <w:t xml:space="preserve"> and keeping within the constraints</w:t>
      </w:r>
      <w:r>
        <w:rPr>
          <w:rFonts w:asciiTheme="minorHAnsi" w:hAnsiTheme="minorHAnsi"/>
        </w:rPr>
        <w:t>.</w:t>
      </w:r>
    </w:p>
    <w:p w:rsidR="002828A7" w:rsidRDefault="002828A7" w:rsidP="002828A7">
      <w:pPr>
        <w:pStyle w:val="ListParagraph"/>
        <w:rPr>
          <w:rFonts w:asciiTheme="minorHAnsi" w:hAnsiTheme="minorHAnsi"/>
        </w:rPr>
      </w:pPr>
    </w:p>
    <w:p w:rsidR="00127FBB" w:rsidRPr="00127FBB" w:rsidRDefault="00127FBB" w:rsidP="00127FBB">
      <w:pPr>
        <w:pStyle w:val="ListParagraph"/>
        <w:rPr>
          <w:rFonts w:asciiTheme="minorHAnsi" w:hAnsiTheme="minorHAnsi"/>
        </w:rPr>
      </w:pPr>
    </w:p>
    <w:p w:rsidR="00127FBB" w:rsidRDefault="00127FBB" w:rsidP="0046705F">
      <w:pPr>
        <w:pStyle w:val="ListParagraph"/>
        <w:numPr>
          <w:ilvl w:val="0"/>
          <w:numId w:val="8"/>
        </w:numPr>
        <w:jc w:val="both"/>
        <w:rPr>
          <w:rFonts w:asciiTheme="minorHAnsi" w:hAnsiTheme="minorHAnsi"/>
        </w:rPr>
      </w:pPr>
      <w:r>
        <w:rPr>
          <w:rFonts w:asciiTheme="minorHAnsi" w:hAnsiTheme="minorHAnsi"/>
        </w:rPr>
        <w:t xml:space="preserve">The configurations analysed are in </w:t>
      </w:r>
      <w:r w:rsidRPr="00127FBB">
        <w:rPr>
          <w:rFonts w:asciiTheme="minorHAnsi" w:hAnsiTheme="minorHAnsi"/>
          <w:b/>
        </w:rPr>
        <w:t>Configurations for Flocculator Obstructions</w:t>
      </w:r>
      <w:r>
        <w:rPr>
          <w:rFonts w:asciiTheme="minorHAnsi" w:hAnsiTheme="minorHAnsi"/>
        </w:rPr>
        <w:t>. Circles were not the only obstruction considered. Plates, squares, and triangles were considered. The drag is higher on the p</w:t>
      </w:r>
      <w:r w:rsidR="005D0D8C">
        <w:rPr>
          <w:rFonts w:asciiTheme="minorHAnsi" w:hAnsiTheme="minorHAnsi"/>
        </w:rPr>
        <w:t xml:space="preserve">late and square than the circle, but flocs will get stuck on the flat surfaces. Also, I could not figure out how to mesh the triangle appropriately.  </w:t>
      </w:r>
    </w:p>
    <w:p w:rsidR="005D0D8C" w:rsidRPr="00CB7E3D" w:rsidRDefault="005D0D8C" w:rsidP="00CB7E3D">
      <w:pPr>
        <w:rPr>
          <w:rFonts w:asciiTheme="minorHAnsi" w:hAnsiTheme="minorHAnsi"/>
        </w:rPr>
      </w:pPr>
    </w:p>
    <w:p w:rsidR="005D0D8C" w:rsidRDefault="005D0D8C" w:rsidP="0046705F">
      <w:pPr>
        <w:pStyle w:val="ListParagraph"/>
        <w:numPr>
          <w:ilvl w:val="0"/>
          <w:numId w:val="8"/>
        </w:numPr>
        <w:jc w:val="both"/>
        <w:rPr>
          <w:rFonts w:asciiTheme="minorHAnsi" w:hAnsiTheme="minorHAnsi"/>
        </w:rPr>
      </w:pPr>
      <w:r>
        <w:rPr>
          <w:rFonts w:asciiTheme="minorHAnsi" w:hAnsiTheme="minorHAnsi"/>
        </w:rPr>
        <w:t xml:space="preserve">Ultimately total flocculation efficiency was used to decide between obstruction configurations in the flocculator. </w:t>
      </w:r>
      <w:r w:rsidR="003E0A8A">
        <w:rPr>
          <w:rFonts w:asciiTheme="minorHAnsi" w:hAnsiTheme="minorHAnsi"/>
        </w:rPr>
        <w:t>This is based on flocculation theory in Fluid Mechanics.</w:t>
      </w:r>
    </w:p>
    <w:p w:rsidR="002828A7" w:rsidRDefault="002828A7"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ED65AA" w:rsidRDefault="00ED65AA" w:rsidP="002828A7">
      <w:pPr>
        <w:pStyle w:val="ListParagraph"/>
        <w:rPr>
          <w:rFonts w:asciiTheme="minorHAnsi" w:hAnsiTheme="minorHAnsi"/>
        </w:rPr>
      </w:pPr>
    </w:p>
    <w:p w:rsidR="003E0A8A" w:rsidRPr="003E0A8A" w:rsidRDefault="003E0A8A" w:rsidP="003E0A8A">
      <w:pPr>
        <w:pStyle w:val="ListParagraph"/>
        <w:rPr>
          <w:rFonts w:asciiTheme="minorHAnsi" w:hAnsiTheme="minorHAnsi"/>
        </w:rPr>
      </w:pPr>
    </w:p>
    <w:p w:rsidR="002828A7" w:rsidRPr="00ED65AA" w:rsidRDefault="003E0A8A" w:rsidP="00ED65AA">
      <w:pPr>
        <w:pStyle w:val="ListParagraph"/>
        <w:numPr>
          <w:ilvl w:val="0"/>
          <w:numId w:val="8"/>
        </w:numPr>
        <w:jc w:val="both"/>
        <w:rPr>
          <w:rFonts w:asciiTheme="minorHAnsi" w:hAnsiTheme="minorHAnsi"/>
        </w:rPr>
      </w:pPr>
      <w:r>
        <w:rPr>
          <w:rFonts w:asciiTheme="minorHAnsi" w:hAnsiTheme="minorHAnsi"/>
        </w:rPr>
        <w:lastRenderedPageBreak/>
        <w:t xml:space="preserve"> Concepts from Coursework</w:t>
      </w:r>
    </w:p>
    <w:p w:rsidR="003E0A8A" w:rsidRPr="003E0A8A" w:rsidRDefault="003E0A8A" w:rsidP="003E0A8A">
      <w:pPr>
        <w:pStyle w:val="ListParagraph"/>
        <w:rPr>
          <w:rFonts w:asciiTheme="minorHAnsi" w:hAnsiTheme="minorHAnsi"/>
        </w:rPr>
      </w:pPr>
    </w:p>
    <w:tbl>
      <w:tblPr>
        <w:tblStyle w:val="TableGrid"/>
        <w:tblW w:w="0" w:type="auto"/>
        <w:tblInd w:w="720" w:type="dxa"/>
        <w:tblLook w:val="04A0"/>
      </w:tblPr>
      <w:tblGrid>
        <w:gridCol w:w="4427"/>
        <w:gridCol w:w="4429"/>
      </w:tblGrid>
      <w:tr w:rsidR="003E0A8A" w:rsidTr="003E0A8A">
        <w:tc>
          <w:tcPr>
            <w:tcW w:w="4788" w:type="dxa"/>
          </w:tcPr>
          <w:p w:rsidR="003E0A8A" w:rsidRDefault="003E0A8A" w:rsidP="003E0A8A">
            <w:pPr>
              <w:pStyle w:val="ListParagraph"/>
              <w:ind w:left="0"/>
              <w:jc w:val="center"/>
              <w:rPr>
                <w:rFonts w:asciiTheme="minorHAnsi" w:hAnsiTheme="minorHAnsi"/>
              </w:rPr>
            </w:pPr>
            <w:r>
              <w:rPr>
                <w:rFonts w:asciiTheme="minorHAnsi" w:hAnsiTheme="minorHAnsi"/>
              </w:rPr>
              <w:t>Course Name and Number</w:t>
            </w:r>
          </w:p>
        </w:tc>
        <w:tc>
          <w:tcPr>
            <w:tcW w:w="4788" w:type="dxa"/>
          </w:tcPr>
          <w:p w:rsidR="003E0A8A" w:rsidRDefault="003E0A8A" w:rsidP="003E0A8A">
            <w:pPr>
              <w:pStyle w:val="ListParagraph"/>
              <w:ind w:left="0"/>
              <w:jc w:val="center"/>
              <w:rPr>
                <w:rFonts w:asciiTheme="minorHAnsi" w:hAnsiTheme="minorHAnsi"/>
              </w:rPr>
            </w:pPr>
            <w:r>
              <w:rPr>
                <w:rFonts w:asciiTheme="minorHAnsi" w:hAnsiTheme="minorHAnsi"/>
              </w:rPr>
              <w:t>Concepts</w:t>
            </w:r>
          </w:p>
        </w:tc>
      </w:tr>
      <w:tr w:rsidR="003E0A8A" w:rsidTr="003E0A8A">
        <w:tc>
          <w:tcPr>
            <w:tcW w:w="4788" w:type="dxa"/>
          </w:tcPr>
          <w:p w:rsidR="003E0A8A" w:rsidRDefault="003E0A8A" w:rsidP="003E0A8A">
            <w:pPr>
              <w:pStyle w:val="ListParagraph"/>
              <w:ind w:left="0"/>
              <w:jc w:val="center"/>
              <w:rPr>
                <w:rFonts w:asciiTheme="minorHAnsi" w:hAnsiTheme="minorHAnsi"/>
              </w:rPr>
            </w:pPr>
            <w:r>
              <w:rPr>
                <w:rFonts w:asciiTheme="minorHAnsi" w:hAnsiTheme="minorHAnsi"/>
              </w:rPr>
              <w:t>MAE 323: Introductory Fluid Mechanics</w:t>
            </w:r>
          </w:p>
        </w:tc>
        <w:tc>
          <w:tcPr>
            <w:tcW w:w="4788" w:type="dxa"/>
          </w:tcPr>
          <w:p w:rsidR="003E0A8A" w:rsidRDefault="003E0A8A" w:rsidP="003E0A8A">
            <w:pPr>
              <w:pStyle w:val="ListParagraph"/>
              <w:ind w:left="0"/>
              <w:jc w:val="center"/>
              <w:rPr>
                <w:rFonts w:asciiTheme="minorHAnsi" w:hAnsiTheme="minorHAnsi"/>
              </w:rPr>
            </w:pPr>
            <w:r>
              <w:rPr>
                <w:rFonts w:asciiTheme="minorHAnsi" w:hAnsiTheme="minorHAnsi"/>
              </w:rPr>
              <w:t>Bernoulli’s equation, Dimensional analysis, Turbulent flows, Drag, Pressure coefficient, Reynolds Averaged Navier Stokes, Velocity profiles and fully-developed pipe flow</w:t>
            </w:r>
            <w:r w:rsidR="00883402">
              <w:rPr>
                <w:rFonts w:asciiTheme="minorHAnsi" w:hAnsiTheme="minorHAnsi"/>
              </w:rPr>
              <w:t>, the entire class</w:t>
            </w:r>
            <w:r>
              <w:rPr>
                <w:rFonts w:asciiTheme="minorHAnsi" w:hAnsiTheme="minorHAnsi"/>
              </w:rPr>
              <w:t xml:space="preserve"> </w:t>
            </w:r>
          </w:p>
        </w:tc>
      </w:tr>
      <w:tr w:rsidR="003E0A8A" w:rsidTr="003E0A8A">
        <w:tc>
          <w:tcPr>
            <w:tcW w:w="4788" w:type="dxa"/>
          </w:tcPr>
          <w:p w:rsidR="003E0A8A" w:rsidRDefault="003E0A8A" w:rsidP="003E0A8A">
            <w:pPr>
              <w:pStyle w:val="ListParagraph"/>
              <w:ind w:left="0"/>
              <w:jc w:val="center"/>
              <w:rPr>
                <w:rFonts w:asciiTheme="minorHAnsi" w:hAnsiTheme="minorHAnsi"/>
              </w:rPr>
            </w:pPr>
            <w:r>
              <w:rPr>
                <w:rFonts w:asciiTheme="minorHAnsi" w:hAnsiTheme="minorHAnsi"/>
              </w:rPr>
              <w:t>MAE 325: Analysis of Mechanical and Aerospace Structures</w:t>
            </w:r>
          </w:p>
        </w:tc>
        <w:tc>
          <w:tcPr>
            <w:tcW w:w="4788" w:type="dxa"/>
          </w:tcPr>
          <w:p w:rsidR="003E0A8A" w:rsidRDefault="003E0A8A" w:rsidP="003E0A8A">
            <w:pPr>
              <w:pStyle w:val="ListParagraph"/>
              <w:ind w:left="0"/>
              <w:jc w:val="center"/>
              <w:rPr>
                <w:rFonts w:asciiTheme="minorHAnsi" w:hAnsiTheme="minorHAnsi"/>
              </w:rPr>
            </w:pPr>
            <w:r>
              <w:rPr>
                <w:rFonts w:asciiTheme="minorHAnsi" w:hAnsiTheme="minorHAnsi"/>
              </w:rPr>
              <w:t xml:space="preserve">Finite Element </w:t>
            </w:r>
            <w:r w:rsidR="00815D19">
              <w:rPr>
                <w:rFonts w:asciiTheme="minorHAnsi" w:hAnsiTheme="minorHAnsi"/>
              </w:rPr>
              <w:t>Method</w:t>
            </w:r>
          </w:p>
        </w:tc>
      </w:tr>
      <w:tr w:rsidR="003E0A8A" w:rsidTr="003E0A8A">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MAE 324: Heat Transfer</w:t>
            </w:r>
          </w:p>
        </w:tc>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Reynold’s Number of flow over objects and surfaces</w:t>
            </w:r>
          </w:p>
        </w:tc>
      </w:tr>
      <w:tr w:rsidR="003E0A8A" w:rsidTr="003E0A8A">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MAE 327: Mechanical Property and Performance Laboaratory</w:t>
            </w:r>
          </w:p>
        </w:tc>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ANSYS analysis</w:t>
            </w:r>
          </w:p>
        </w:tc>
      </w:tr>
      <w:tr w:rsidR="003E0A8A" w:rsidTr="003E0A8A">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CS 100: Introduction to Matlab and Java</w:t>
            </w:r>
          </w:p>
        </w:tc>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Computer Coding</w:t>
            </w:r>
          </w:p>
        </w:tc>
      </w:tr>
      <w:tr w:rsidR="003E0A8A" w:rsidTr="003E0A8A">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Math 192: Multi-Variable Calculus</w:t>
            </w:r>
          </w:p>
        </w:tc>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Stokes Theorem, Divergence Theorem</w:t>
            </w:r>
            <w:r w:rsidR="00422993">
              <w:rPr>
                <w:rFonts w:asciiTheme="minorHAnsi" w:hAnsiTheme="minorHAnsi"/>
              </w:rPr>
              <w:t xml:space="preserve">, general Mathematics </w:t>
            </w:r>
          </w:p>
        </w:tc>
      </w:tr>
      <w:tr w:rsidR="003E0A8A" w:rsidTr="003E0A8A">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 xml:space="preserve">Math 294: Linear Algebra </w:t>
            </w:r>
          </w:p>
        </w:tc>
        <w:tc>
          <w:tcPr>
            <w:tcW w:w="4788" w:type="dxa"/>
          </w:tcPr>
          <w:p w:rsidR="003E0A8A" w:rsidRDefault="00815D19" w:rsidP="003E0A8A">
            <w:pPr>
              <w:pStyle w:val="ListParagraph"/>
              <w:ind w:left="0"/>
              <w:jc w:val="center"/>
              <w:rPr>
                <w:rFonts w:asciiTheme="minorHAnsi" w:hAnsiTheme="minorHAnsi"/>
              </w:rPr>
            </w:pPr>
            <w:r>
              <w:rPr>
                <w:rFonts w:asciiTheme="minorHAnsi" w:hAnsiTheme="minorHAnsi"/>
              </w:rPr>
              <w:t>Matrix operations</w:t>
            </w:r>
          </w:p>
        </w:tc>
      </w:tr>
      <w:tr w:rsidR="00815D19" w:rsidTr="003E0A8A">
        <w:tc>
          <w:tcPr>
            <w:tcW w:w="4788" w:type="dxa"/>
          </w:tcPr>
          <w:p w:rsidR="00815D19" w:rsidRDefault="00815D19" w:rsidP="003E0A8A">
            <w:pPr>
              <w:pStyle w:val="ListParagraph"/>
              <w:ind w:left="0"/>
              <w:jc w:val="center"/>
              <w:rPr>
                <w:rFonts w:asciiTheme="minorHAnsi" w:hAnsiTheme="minorHAnsi"/>
              </w:rPr>
            </w:pPr>
            <w:r>
              <w:rPr>
                <w:rFonts w:asciiTheme="minorHAnsi" w:hAnsiTheme="minorHAnsi"/>
              </w:rPr>
              <w:t>MAE 225: Mechanical Synthesis</w:t>
            </w:r>
          </w:p>
        </w:tc>
        <w:tc>
          <w:tcPr>
            <w:tcW w:w="4788" w:type="dxa"/>
          </w:tcPr>
          <w:p w:rsidR="00815D19" w:rsidRDefault="00815D19" w:rsidP="003E0A8A">
            <w:pPr>
              <w:pStyle w:val="ListParagraph"/>
              <w:ind w:left="0"/>
              <w:jc w:val="center"/>
              <w:rPr>
                <w:rFonts w:asciiTheme="minorHAnsi" w:hAnsiTheme="minorHAnsi"/>
              </w:rPr>
            </w:pPr>
            <w:r>
              <w:rPr>
                <w:rFonts w:asciiTheme="minorHAnsi" w:hAnsiTheme="minorHAnsi"/>
              </w:rPr>
              <w:t>AutoCAD and design process</w:t>
            </w:r>
          </w:p>
        </w:tc>
      </w:tr>
      <w:tr w:rsidR="00815D19" w:rsidTr="003E0A8A">
        <w:tc>
          <w:tcPr>
            <w:tcW w:w="4788" w:type="dxa"/>
          </w:tcPr>
          <w:p w:rsidR="00815D19" w:rsidRDefault="00883402" w:rsidP="003E0A8A">
            <w:pPr>
              <w:pStyle w:val="ListParagraph"/>
              <w:ind w:left="0"/>
              <w:jc w:val="center"/>
              <w:rPr>
                <w:rFonts w:asciiTheme="minorHAnsi" w:hAnsiTheme="minorHAnsi"/>
              </w:rPr>
            </w:pPr>
            <w:r>
              <w:rPr>
                <w:rFonts w:asciiTheme="minorHAnsi" w:hAnsiTheme="minorHAnsi"/>
              </w:rPr>
              <w:t>MAE 402: Wind Power</w:t>
            </w:r>
          </w:p>
        </w:tc>
        <w:tc>
          <w:tcPr>
            <w:tcW w:w="4788" w:type="dxa"/>
          </w:tcPr>
          <w:p w:rsidR="00815D19" w:rsidRDefault="00883402" w:rsidP="003E0A8A">
            <w:pPr>
              <w:pStyle w:val="ListParagraph"/>
              <w:ind w:left="0"/>
              <w:jc w:val="center"/>
              <w:rPr>
                <w:rFonts w:asciiTheme="minorHAnsi" w:hAnsiTheme="minorHAnsi"/>
              </w:rPr>
            </w:pPr>
            <w:r>
              <w:rPr>
                <w:rFonts w:asciiTheme="minorHAnsi" w:hAnsiTheme="minorHAnsi"/>
              </w:rPr>
              <w:t>General Fluid Mechanics</w:t>
            </w:r>
          </w:p>
        </w:tc>
      </w:tr>
      <w:tr w:rsidR="00883402" w:rsidTr="003E0A8A">
        <w:tc>
          <w:tcPr>
            <w:tcW w:w="4788" w:type="dxa"/>
          </w:tcPr>
          <w:p w:rsidR="00883402" w:rsidRDefault="00883402" w:rsidP="003E0A8A">
            <w:pPr>
              <w:pStyle w:val="ListParagraph"/>
              <w:ind w:left="0"/>
              <w:jc w:val="center"/>
              <w:rPr>
                <w:rFonts w:asciiTheme="minorHAnsi" w:hAnsiTheme="minorHAnsi"/>
              </w:rPr>
            </w:pPr>
            <w:r>
              <w:rPr>
                <w:rFonts w:asciiTheme="minorHAnsi" w:hAnsiTheme="minorHAnsi"/>
              </w:rPr>
              <w:t xml:space="preserve">MAE 427: Fluid Mechanics and Heat Transfer Laboratory </w:t>
            </w:r>
          </w:p>
        </w:tc>
        <w:tc>
          <w:tcPr>
            <w:tcW w:w="4788" w:type="dxa"/>
          </w:tcPr>
          <w:p w:rsidR="00883402" w:rsidRDefault="00883402" w:rsidP="003E0A8A">
            <w:pPr>
              <w:pStyle w:val="ListParagraph"/>
              <w:ind w:left="0"/>
              <w:jc w:val="center"/>
              <w:rPr>
                <w:rFonts w:asciiTheme="minorHAnsi" w:hAnsiTheme="minorHAnsi"/>
              </w:rPr>
            </w:pPr>
            <w:r>
              <w:rPr>
                <w:rFonts w:asciiTheme="minorHAnsi" w:hAnsiTheme="minorHAnsi"/>
              </w:rPr>
              <w:t>Fluent simulation and post processing, general Fluid Mechanics, and technical writing</w:t>
            </w:r>
          </w:p>
        </w:tc>
      </w:tr>
      <w:tr w:rsidR="00422993" w:rsidTr="003E0A8A">
        <w:tc>
          <w:tcPr>
            <w:tcW w:w="4788" w:type="dxa"/>
          </w:tcPr>
          <w:p w:rsidR="00422993" w:rsidRDefault="00422993" w:rsidP="003E0A8A">
            <w:pPr>
              <w:pStyle w:val="ListParagraph"/>
              <w:ind w:left="0"/>
              <w:jc w:val="center"/>
              <w:rPr>
                <w:rFonts w:asciiTheme="minorHAnsi" w:hAnsiTheme="minorHAnsi"/>
              </w:rPr>
            </w:pPr>
            <w:r>
              <w:rPr>
                <w:rFonts w:asciiTheme="minorHAnsi" w:hAnsiTheme="minorHAnsi"/>
              </w:rPr>
              <w:t>Math 191: Calculus for Engineers</w:t>
            </w:r>
          </w:p>
        </w:tc>
        <w:tc>
          <w:tcPr>
            <w:tcW w:w="4788" w:type="dxa"/>
          </w:tcPr>
          <w:p w:rsidR="00422993" w:rsidRDefault="00422993" w:rsidP="003E0A8A">
            <w:pPr>
              <w:pStyle w:val="ListParagraph"/>
              <w:ind w:left="0"/>
              <w:jc w:val="center"/>
              <w:rPr>
                <w:rFonts w:asciiTheme="minorHAnsi" w:hAnsiTheme="minorHAnsi"/>
              </w:rPr>
            </w:pPr>
            <w:r>
              <w:rPr>
                <w:rFonts w:asciiTheme="minorHAnsi" w:hAnsiTheme="minorHAnsi"/>
              </w:rPr>
              <w:t>General Mathematics</w:t>
            </w:r>
          </w:p>
        </w:tc>
      </w:tr>
      <w:tr w:rsidR="002828A7" w:rsidTr="003E0A8A">
        <w:tc>
          <w:tcPr>
            <w:tcW w:w="4788" w:type="dxa"/>
          </w:tcPr>
          <w:p w:rsidR="002828A7" w:rsidRDefault="002828A7" w:rsidP="003E0A8A">
            <w:pPr>
              <w:pStyle w:val="ListParagraph"/>
              <w:ind w:left="0"/>
              <w:jc w:val="center"/>
              <w:rPr>
                <w:rFonts w:asciiTheme="minorHAnsi" w:hAnsiTheme="minorHAnsi"/>
              </w:rPr>
            </w:pPr>
            <w:r>
              <w:rPr>
                <w:rFonts w:asciiTheme="minorHAnsi" w:hAnsiTheme="minorHAnsi"/>
              </w:rPr>
              <w:t>TAM 202: Mechanics of Solids</w:t>
            </w:r>
          </w:p>
        </w:tc>
        <w:tc>
          <w:tcPr>
            <w:tcW w:w="4788" w:type="dxa"/>
          </w:tcPr>
          <w:p w:rsidR="002828A7" w:rsidRDefault="002828A7" w:rsidP="003E0A8A">
            <w:pPr>
              <w:pStyle w:val="ListParagraph"/>
              <w:ind w:left="0"/>
              <w:jc w:val="center"/>
              <w:rPr>
                <w:rFonts w:asciiTheme="minorHAnsi" w:hAnsiTheme="minorHAnsi"/>
              </w:rPr>
            </w:pPr>
            <w:r>
              <w:rPr>
                <w:rFonts w:asciiTheme="minorHAnsi" w:hAnsiTheme="minorHAnsi"/>
              </w:rPr>
              <w:t>Force, Pressure, Stress</w:t>
            </w:r>
          </w:p>
        </w:tc>
      </w:tr>
    </w:tbl>
    <w:p w:rsidR="003E0A8A" w:rsidRDefault="003E0A8A" w:rsidP="003E0A8A">
      <w:pPr>
        <w:pStyle w:val="ListParagraph"/>
        <w:jc w:val="both"/>
        <w:rPr>
          <w:rFonts w:asciiTheme="minorHAnsi" w:hAnsiTheme="minorHAnsi"/>
        </w:rPr>
      </w:pPr>
    </w:p>
    <w:p w:rsidR="00422993" w:rsidRDefault="00422993" w:rsidP="00CB7E3D">
      <w:pPr>
        <w:pStyle w:val="ListParagraph"/>
        <w:numPr>
          <w:ilvl w:val="0"/>
          <w:numId w:val="8"/>
        </w:numPr>
        <w:jc w:val="both"/>
        <w:rPr>
          <w:rFonts w:asciiTheme="minorHAnsi" w:hAnsiTheme="minorHAnsi"/>
        </w:rPr>
      </w:pPr>
      <w:r>
        <w:rPr>
          <w:rFonts w:asciiTheme="minorHAnsi" w:hAnsiTheme="minorHAnsi"/>
        </w:rPr>
        <w:t>The format of the design is a configuration of the flocculator and CAD design and drawings which can be prototyped if needed.</w:t>
      </w:r>
    </w:p>
    <w:p w:rsidR="00422993" w:rsidRPr="00422993" w:rsidRDefault="00422993" w:rsidP="00422993">
      <w:pPr>
        <w:pStyle w:val="ListParagraph"/>
        <w:jc w:val="both"/>
        <w:rPr>
          <w:rFonts w:asciiTheme="minorHAnsi" w:hAnsiTheme="minorHAnsi"/>
        </w:rPr>
      </w:pPr>
    </w:p>
    <w:p w:rsidR="00422993" w:rsidRDefault="00422993" w:rsidP="00CB7E3D">
      <w:pPr>
        <w:pStyle w:val="ListParagraph"/>
        <w:numPr>
          <w:ilvl w:val="0"/>
          <w:numId w:val="8"/>
        </w:numPr>
        <w:jc w:val="both"/>
        <w:rPr>
          <w:rFonts w:asciiTheme="minorHAnsi" w:hAnsiTheme="minorHAnsi"/>
        </w:rPr>
      </w:pPr>
      <w:r>
        <w:rPr>
          <w:rFonts w:asciiTheme="minorHAnsi" w:hAnsiTheme="minorHAnsi"/>
        </w:rPr>
        <w:t>The configuration increasing the flocculation efficiency is promising. Optimization of the of large H/S flocculators can be done without breaking flocs and the flocculator efficiency based on the AguaClara water treatment plant construction constraints can be increased. Future work is needed to evaluate trends and optimization of the optimal case in this design study.</w:t>
      </w:r>
      <w:r w:rsidR="00421948">
        <w:rPr>
          <w:rFonts w:asciiTheme="minorHAnsi" w:hAnsiTheme="minorHAnsi"/>
        </w:rPr>
        <w:t xml:space="preserve"> </w:t>
      </w:r>
    </w:p>
    <w:p w:rsidR="00421948" w:rsidRPr="00421948" w:rsidRDefault="00421948" w:rsidP="00CB7E3D">
      <w:pPr>
        <w:pStyle w:val="ListParagraph"/>
        <w:jc w:val="both"/>
        <w:rPr>
          <w:rFonts w:asciiTheme="minorHAnsi" w:hAnsiTheme="minorHAnsi"/>
        </w:rPr>
      </w:pPr>
    </w:p>
    <w:p w:rsidR="00BA0A7A" w:rsidRPr="00ED65AA" w:rsidRDefault="00421948" w:rsidP="00CB7E3D">
      <w:pPr>
        <w:pStyle w:val="ListParagraph"/>
        <w:numPr>
          <w:ilvl w:val="0"/>
          <w:numId w:val="8"/>
        </w:numPr>
        <w:jc w:val="both"/>
        <w:rPr>
          <w:rFonts w:asciiTheme="minorHAnsi" w:hAnsiTheme="minorHAnsi"/>
        </w:rPr>
      </w:pPr>
      <w:r>
        <w:rPr>
          <w:rFonts w:asciiTheme="minorHAnsi" w:hAnsiTheme="minorHAnsi"/>
        </w:rPr>
        <w:t xml:space="preserve">This was </w:t>
      </w:r>
      <w:r w:rsidR="00ED65AA">
        <w:rPr>
          <w:rFonts w:asciiTheme="minorHAnsi" w:hAnsiTheme="minorHAnsi"/>
        </w:rPr>
        <w:t xml:space="preserve">a </w:t>
      </w:r>
      <w:r>
        <w:rPr>
          <w:rFonts w:asciiTheme="minorHAnsi" w:hAnsiTheme="minorHAnsi"/>
        </w:rPr>
        <w:t>one student project.</w:t>
      </w:r>
    </w:p>
    <w:sectPr w:rsidR="00BA0A7A" w:rsidRPr="00ED65AA" w:rsidSect="0007368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A53" w:rsidRDefault="00026A53" w:rsidP="00EF5860">
      <w:pPr>
        <w:spacing w:after="0" w:line="240" w:lineRule="auto"/>
      </w:pPr>
      <w:r>
        <w:separator/>
      </w:r>
    </w:p>
  </w:endnote>
  <w:endnote w:type="continuationSeparator" w:id="0">
    <w:p w:rsidR="00026A53" w:rsidRDefault="00026A53" w:rsidP="00EF5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732168"/>
      <w:docPartObj>
        <w:docPartGallery w:val="Page Numbers (Bottom of Page)"/>
        <w:docPartUnique/>
      </w:docPartObj>
    </w:sdtPr>
    <w:sdtContent>
      <w:p w:rsidR="007257F7" w:rsidRDefault="007257F7">
        <w:pPr>
          <w:pStyle w:val="Footer"/>
          <w:jc w:val="right"/>
        </w:pPr>
        <w:r>
          <w:t xml:space="preserve">Page | </w:t>
        </w:r>
        <w:fldSimple w:instr=" PAGE   \* MERGEFORMAT ">
          <w:r w:rsidR="00932967">
            <w:rPr>
              <w:noProof/>
            </w:rPr>
            <w:t>3</w:t>
          </w:r>
        </w:fldSimple>
        <w:r>
          <w:t xml:space="preserve"> </w:t>
        </w:r>
      </w:p>
    </w:sdtContent>
  </w:sdt>
  <w:p w:rsidR="007257F7" w:rsidRDefault="007257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A53" w:rsidRDefault="00026A53" w:rsidP="00EF5860">
      <w:pPr>
        <w:spacing w:after="0" w:line="240" w:lineRule="auto"/>
      </w:pPr>
      <w:r>
        <w:separator/>
      </w:r>
    </w:p>
  </w:footnote>
  <w:footnote w:type="continuationSeparator" w:id="0">
    <w:p w:rsidR="00026A53" w:rsidRDefault="00026A53" w:rsidP="00EF58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32C43"/>
    <w:multiLevelType w:val="hybridMultilevel"/>
    <w:tmpl w:val="8EA4AC10"/>
    <w:lvl w:ilvl="0" w:tplc="76B0A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414CC"/>
    <w:multiLevelType w:val="hybridMultilevel"/>
    <w:tmpl w:val="B2AC12C2"/>
    <w:lvl w:ilvl="0" w:tplc="BE2424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197D79"/>
    <w:multiLevelType w:val="hybridMultilevel"/>
    <w:tmpl w:val="501A7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286A46"/>
    <w:multiLevelType w:val="hybridMultilevel"/>
    <w:tmpl w:val="D5FA6458"/>
    <w:lvl w:ilvl="0" w:tplc="76B0A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A2290"/>
    <w:multiLevelType w:val="hybridMultilevel"/>
    <w:tmpl w:val="DA0A2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1A5D79"/>
    <w:multiLevelType w:val="hybridMultilevel"/>
    <w:tmpl w:val="87C28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B626D8"/>
    <w:multiLevelType w:val="hybridMultilevel"/>
    <w:tmpl w:val="0088B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C56689"/>
    <w:multiLevelType w:val="hybridMultilevel"/>
    <w:tmpl w:val="1298BEE6"/>
    <w:lvl w:ilvl="0" w:tplc="76B0A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2"/>
  </w:num>
  <w:num w:numId="5">
    <w:abstractNumId w:val="5"/>
  </w:num>
  <w:num w:numId="6">
    <w:abstractNumId w:val="6"/>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40FB5"/>
    <w:rsid w:val="00017A89"/>
    <w:rsid w:val="00022A9B"/>
    <w:rsid w:val="00022D29"/>
    <w:rsid w:val="00023223"/>
    <w:rsid w:val="00026A53"/>
    <w:rsid w:val="000333C5"/>
    <w:rsid w:val="0003374A"/>
    <w:rsid w:val="000352FE"/>
    <w:rsid w:val="00053926"/>
    <w:rsid w:val="0006188C"/>
    <w:rsid w:val="0007368C"/>
    <w:rsid w:val="000818BA"/>
    <w:rsid w:val="00092CC6"/>
    <w:rsid w:val="00092D9B"/>
    <w:rsid w:val="000B10B8"/>
    <w:rsid w:val="000C0963"/>
    <w:rsid w:val="000C4100"/>
    <w:rsid w:val="000F0224"/>
    <w:rsid w:val="00104DAD"/>
    <w:rsid w:val="00127FBB"/>
    <w:rsid w:val="00134881"/>
    <w:rsid w:val="00163662"/>
    <w:rsid w:val="001658C1"/>
    <w:rsid w:val="00173045"/>
    <w:rsid w:val="001775D7"/>
    <w:rsid w:val="001C3E1C"/>
    <w:rsid w:val="001C7FC2"/>
    <w:rsid w:val="001D580C"/>
    <w:rsid w:val="001D6FBF"/>
    <w:rsid w:val="001E1BD1"/>
    <w:rsid w:val="002166C6"/>
    <w:rsid w:val="0022424E"/>
    <w:rsid w:val="00231572"/>
    <w:rsid w:val="00250907"/>
    <w:rsid w:val="00267B58"/>
    <w:rsid w:val="00272B0B"/>
    <w:rsid w:val="00277BB9"/>
    <w:rsid w:val="002828A7"/>
    <w:rsid w:val="00296975"/>
    <w:rsid w:val="002A5374"/>
    <w:rsid w:val="002A57A8"/>
    <w:rsid w:val="002B58B6"/>
    <w:rsid w:val="003108BE"/>
    <w:rsid w:val="00317D8E"/>
    <w:rsid w:val="00333C4C"/>
    <w:rsid w:val="00341D49"/>
    <w:rsid w:val="003467C0"/>
    <w:rsid w:val="003606A6"/>
    <w:rsid w:val="0039383B"/>
    <w:rsid w:val="003D30AA"/>
    <w:rsid w:val="003E0A8A"/>
    <w:rsid w:val="00421948"/>
    <w:rsid w:val="004219E4"/>
    <w:rsid w:val="00422993"/>
    <w:rsid w:val="004235CB"/>
    <w:rsid w:val="00427E43"/>
    <w:rsid w:val="00435242"/>
    <w:rsid w:val="00445AF3"/>
    <w:rsid w:val="00460969"/>
    <w:rsid w:val="0046705F"/>
    <w:rsid w:val="0047561D"/>
    <w:rsid w:val="00475822"/>
    <w:rsid w:val="004773B3"/>
    <w:rsid w:val="00481858"/>
    <w:rsid w:val="00490671"/>
    <w:rsid w:val="00490DF2"/>
    <w:rsid w:val="004A041B"/>
    <w:rsid w:val="004B418B"/>
    <w:rsid w:val="004B6490"/>
    <w:rsid w:val="004E685C"/>
    <w:rsid w:val="005174EC"/>
    <w:rsid w:val="00551C2D"/>
    <w:rsid w:val="0055770A"/>
    <w:rsid w:val="00574998"/>
    <w:rsid w:val="00580EC9"/>
    <w:rsid w:val="0058638A"/>
    <w:rsid w:val="005A103D"/>
    <w:rsid w:val="005A6B0D"/>
    <w:rsid w:val="005A767F"/>
    <w:rsid w:val="005D0D8C"/>
    <w:rsid w:val="005F3E3A"/>
    <w:rsid w:val="005F5504"/>
    <w:rsid w:val="0060784E"/>
    <w:rsid w:val="00626694"/>
    <w:rsid w:val="00635523"/>
    <w:rsid w:val="00642931"/>
    <w:rsid w:val="00643584"/>
    <w:rsid w:val="00653080"/>
    <w:rsid w:val="00656B12"/>
    <w:rsid w:val="0066135E"/>
    <w:rsid w:val="00683576"/>
    <w:rsid w:val="006C389C"/>
    <w:rsid w:val="006D0DD4"/>
    <w:rsid w:val="0070427E"/>
    <w:rsid w:val="0072439F"/>
    <w:rsid w:val="007257F7"/>
    <w:rsid w:val="00726E4D"/>
    <w:rsid w:val="007618A6"/>
    <w:rsid w:val="007859C5"/>
    <w:rsid w:val="00785C8D"/>
    <w:rsid w:val="0079244C"/>
    <w:rsid w:val="007967A3"/>
    <w:rsid w:val="007A3428"/>
    <w:rsid w:val="007A5FBF"/>
    <w:rsid w:val="007C7D70"/>
    <w:rsid w:val="007E490B"/>
    <w:rsid w:val="007F07A0"/>
    <w:rsid w:val="007F2DE4"/>
    <w:rsid w:val="007F37F6"/>
    <w:rsid w:val="00811924"/>
    <w:rsid w:val="00815D19"/>
    <w:rsid w:val="00822895"/>
    <w:rsid w:val="00830815"/>
    <w:rsid w:val="00850F37"/>
    <w:rsid w:val="00875299"/>
    <w:rsid w:val="00875F32"/>
    <w:rsid w:val="00882810"/>
    <w:rsid w:val="00883402"/>
    <w:rsid w:val="00883B5F"/>
    <w:rsid w:val="0089432F"/>
    <w:rsid w:val="008A591F"/>
    <w:rsid w:val="008A7ACF"/>
    <w:rsid w:val="008B046F"/>
    <w:rsid w:val="008C1ECE"/>
    <w:rsid w:val="008C34EA"/>
    <w:rsid w:val="008C363E"/>
    <w:rsid w:val="008D41C1"/>
    <w:rsid w:val="00907EB9"/>
    <w:rsid w:val="00915BA1"/>
    <w:rsid w:val="00931B98"/>
    <w:rsid w:val="00932967"/>
    <w:rsid w:val="00936C7D"/>
    <w:rsid w:val="00940FB5"/>
    <w:rsid w:val="00961BFD"/>
    <w:rsid w:val="00972297"/>
    <w:rsid w:val="00976F99"/>
    <w:rsid w:val="009B36E7"/>
    <w:rsid w:val="009C4ABE"/>
    <w:rsid w:val="009C5246"/>
    <w:rsid w:val="009E22FF"/>
    <w:rsid w:val="009F4B8A"/>
    <w:rsid w:val="009F731F"/>
    <w:rsid w:val="00A04ADF"/>
    <w:rsid w:val="00A160BD"/>
    <w:rsid w:val="00A27C7E"/>
    <w:rsid w:val="00A375BD"/>
    <w:rsid w:val="00A431C5"/>
    <w:rsid w:val="00A56416"/>
    <w:rsid w:val="00A80DE7"/>
    <w:rsid w:val="00A80EF4"/>
    <w:rsid w:val="00A921B6"/>
    <w:rsid w:val="00A9535C"/>
    <w:rsid w:val="00AA344F"/>
    <w:rsid w:val="00AC1751"/>
    <w:rsid w:val="00AE4663"/>
    <w:rsid w:val="00AE57E0"/>
    <w:rsid w:val="00B131C5"/>
    <w:rsid w:val="00B366FF"/>
    <w:rsid w:val="00B41B2B"/>
    <w:rsid w:val="00B726CF"/>
    <w:rsid w:val="00B85ABC"/>
    <w:rsid w:val="00B948EA"/>
    <w:rsid w:val="00BA0A7A"/>
    <w:rsid w:val="00BA5B75"/>
    <w:rsid w:val="00BB13BB"/>
    <w:rsid w:val="00BB2476"/>
    <w:rsid w:val="00BD517C"/>
    <w:rsid w:val="00BE2E62"/>
    <w:rsid w:val="00BE30CF"/>
    <w:rsid w:val="00BF76C3"/>
    <w:rsid w:val="00C20D86"/>
    <w:rsid w:val="00C32018"/>
    <w:rsid w:val="00C472F0"/>
    <w:rsid w:val="00C5348A"/>
    <w:rsid w:val="00C57AE1"/>
    <w:rsid w:val="00C6624E"/>
    <w:rsid w:val="00CB0480"/>
    <w:rsid w:val="00CB7E3D"/>
    <w:rsid w:val="00CD7368"/>
    <w:rsid w:val="00CF14E2"/>
    <w:rsid w:val="00CF42C0"/>
    <w:rsid w:val="00D02D96"/>
    <w:rsid w:val="00D16E54"/>
    <w:rsid w:val="00D431F9"/>
    <w:rsid w:val="00D779F9"/>
    <w:rsid w:val="00D83AA5"/>
    <w:rsid w:val="00D85CD5"/>
    <w:rsid w:val="00D90920"/>
    <w:rsid w:val="00D966F2"/>
    <w:rsid w:val="00DA0829"/>
    <w:rsid w:val="00DB18CC"/>
    <w:rsid w:val="00DB25C8"/>
    <w:rsid w:val="00DB394C"/>
    <w:rsid w:val="00DC094A"/>
    <w:rsid w:val="00DC0D46"/>
    <w:rsid w:val="00DE073B"/>
    <w:rsid w:val="00DF7CA7"/>
    <w:rsid w:val="00E03A5F"/>
    <w:rsid w:val="00E13271"/>
    <w:rsid w:val="00E21C85"/>
    <w:rsid w:val="00E377E6"/>
    <w:rsid w:val="00E4001A"/>
    <w:rsid w:val="00E45020"/>
    <w:rsid w:val="00E63307"/>
    <w:rsid w:val="00E7744D"/>
    <w:rsid w:val="00E806BE"/>
    <w:rsid w:val="00E87E83"/>
    <w:rsid w:val="00E940A7"/>
    <w:rsid w:val="00E9654D"/>
    <w:rsid w:val="00EB45F6"/>
    <w:rsid w:val="00ED18C7"/>
    <w:rsid w:val="00ED65AA"/>
    <w:rsid w:val="00EE3EC4"/>
    <w:rsid w:val="00EE5763"/>
    <w:rsid w:val="00EF5860"/>
    <w:rsid w:val="00F00355"/>
    <w:rsid w:val="00F0260F"/>
    <w:rsid w:val="00F122FD"/>
    <w:rsid w:val="00F21866"/>
    <w:rsid w:val="00F23E46"/>
    <w:rsid w:val="00F34C50"/>
    <w:rsid w:val="00F372DD"/>
    <w:rsid w:val="00F40230"/>
    <w:rsid w:val="00F6037C"/>
    <w:rsid w:val="00FC708B"/>
    <w:rsid w:val="00FD60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shadowcolor="none"/>
    </o:shapedefaults>
    <o:shapelayout v:ext="edit">
      <o:idmap v:ext="edit" data="1"/>
      <o:rules v:ext="edit">
        <o:r id="V:Rule36" type="connector" idref="#_x0000_s1059"/>
        <o:r id="V:Rule37" type="connector" idref="#_x0000_s1068"/>
        <o:r id="V:Rule38" type="connector" idref="#_x0000_s1082"/>
        <o:r id="V:Rule39" type="connector" idref="#_x0000_s1092"/>
        <o:r id="V:Rule40" type="connector" idref="#_x0000_s1036"/>
        <o:r id="V:Rule41" type="connector" idref="#_x0000_s1076"/>
        <o:r id="V:Rule42" type="connector" idref="#_x0000_s1083"/>
        <o:r id="V:Rule43" type="connector" idref="#_x0000_s1064"/>
        <o:r id="V:Rule44" type="connector" idref="#_x0000_s1089"/>
        <o:r id="V:Rule45" type="connector" idref="#_x0000_s1047"/>
        <o:r id="V:Rule46" type="connector" idref="#_x0000_s1067"/>
        <o:r id="V:Rule47" type="connector" idref="#_x0000_s1046"/>
        <o:r id="V:Rule48" type="connector" idref="#_x0000_s1058"/>
        <o:r id="V:Rule49" type="connector" idref="#_x0000_s1037"/>
        <o:r id="V:Rule50" type="connector" idref="#_x0000_s1091"/>
        <o:r id="V:Rule51" type="connector" idref="#_x0000_s1065"/>
        <o:r id="V:Rule52" type="connector" idref="#_x0000_s1041"/>
        <o:r id="V:Rule53" type="connector" idref="#_x0000_s1090"/>
        <o:r id="V:Rule54" type="connector" idref="#_x0000_s1031"/>
        <o:r id="V:Rule55" type="connector" idref="#_x0000_s1063"/>
        <o:r id="V:Rule56" type="connector" idref="#_x0000_s1088"/>
        <o:r id="V:Rule57" type="connector" idref="#_x0000_s1069"/>
        <o:r id="V:Rule58" type="connector" idref="#_x0000_s1061"/>
        <o:r id="V:Rule59" type="connector" idref="#_x0000_s1060"/>
        <o:r id="V:Rule60" type="connector" idref="#_x0000_s1032"/>
        <o:r id="V:Rule61" type="connector" idref="#_x0000_s1062"/>
        <o:r id="V:Rule62" type="connector" idref="#_x0000_s1033"/>
        <o:r id="V:Rule63" type="connector" idref="#_x0000_s1042"/>
        <o:r id="V:Rule64" type="connector" idref="#_x0000_s1048"/>
        <o:r id="V:Rule65" type="connector" idref="#_x0000_s1056"/>
        <o:r id="V:Rule66" type="connector" idref="#_x0000_s1040"/>
        <o:r id="V:Rule67" type="connector" idref="#_x0000_s1043"/>
        <o:r id="V:Rule68" type="connector" idref="#_x0000_s1057"/>
        <o:r id="V:Rule69" type="connector" idref="#_x0000_s1084"/>
        <o:r id="V:Rule70" type="connector" idref="#_x0000_s1077"/>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68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E54"/>
    <w:rPr>
      <w:rFonts w:ascii="Tahoma" w:hAnsi="Tahoma" w:cs="Tahoma"/>
      <w:sz w:val="16"/>
      <w:szCs w:val="16"/>
    </w:rPr>
  </w:style>
  <w:style w:type="character" w:styleId="PlaceholderText">
    <w:name w:val="Placeholder Text"/>
    <w:basedOn w:val="DefaultParagraphFont"/>
    <w:uiPriority w:val="99"/>
    <w:semiHidden/>
    <w:rsid w:val="00D16E54"/>
    <w:rPr>
      <w:color w:val="808080"/>
    </w:rPr>
  </w:style>
  <w:style w:type="table" w:styleId="TableGrid">
    <w:name w:val="Table Grid"/>
    <w:basedOn w:val="TableNormal"/>
    <w:uiPriority w:val="59"/>
    <w:rsid w:val="00C57AE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F58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F5860"/>
    <w:rPr>
      <w:sz w:val="22"/>
      <w:szCs w:val="22"/>
    </w:rPr>
  </w:style>
  <w:style w:type="paragraph" w:styleId="Footer">
    <w:name w:val="footer"/>
    <w:basedOn w:val="Normal"/>
    <w:link w:val="FooterChar"/>
    <w:uiPriority w:val="99"/>
    <w:unhideWhenUsed/>
    <w:rsid w:val="00EF5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860"/>
    <w:rPr>
      <w:sz w:val="22"/>
      <w:szCs w:val="22"/>
    </w:rPr>
  </w:style>
  <w:style w:type="paragraph" w:styleId="ListParagraph">
    <w:name w:val="List Paragraph"/>
    <w:basedOn w:val="Normal"/>
    <w:uiPriority w:val="34"/>
    <w:qFormat/>
    <w:rsid w:val="00445AF3"/>
    <w:pPr>
      <w:ind w:left="720"/>
      <w:contextualSpacing/>
    </w:pPr>
  </w:style>
  <w:style w:type="character" w:styleId="Hyperlink">
    <w:name w:val="Hyperlink"/>
    <w:basedOn w:val="DefaultParagraphFont"/>
    <w:uiPriority w:val="99"/>
    <w:unhideWhenUsed/>
    <w:rsid w:val="00A9535C"/>
    <w:rPr>
      <w:color w:val="0000FF" w:themeColor="hyperlink"/>
      <w:u w:val="single"/>
    </w:rPr>
  </w:style>
  <w:style w:type="paragraph" w:styleId="NoSpacing">
    <w:name w:val="No Spacing"/>
    <w:link w:val="NoSpacingChar"/>
    <w:uiPriority w:val="1"/>
    <w:qFormat/>
    <w:rsid w:val="0042194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21948"/>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2852778">
      <w:bodyDiv w:val="1"/>
      <w:marLeft w:val="0"/>
      <w:marRight w:val="0"/>
      <w:marTop w:val="0"/>
      <w:marBottom w:val="0"/>
      <w:divBdr>
        <w:top w:val="none" w:sz="0" w:space="0" w:color="auto"/>
        <w:left w:val="none" w:sz="0" w:space="0" w:color="auto"/>
        <w:bottom w:val="none" w:sz="0" w:space="0" w:color="auto"/>
        <w:right w:val="none" w:sz="0" w:space="0" w:color="auto"/>
      </w:divBdr>
    </w:div>
    <w:div w:id="19749061">
      <w:bodyDiv w:val="1"/>
      <w:marLeft w:val="0"/>
      <w:marRight w:val="0"/>
      <w:marTop w:val="0"/>
      <w:marBottom w:val="0"/>
      <w:divBdr>
        <w:top w:val="none" w:sz="0" w:space="0" w:color="auto"/>
        <w:left w:val="none" w:sz="0" w:space="0" w:color="auto"/>
        <w:bottom w:val="none" w:sz="0" w:space="0" w:color="auto"/>
        <w:right w:val="none" w:sz="0" w:space="0" w:color="auto"/>
      </w:divBdr>
    </w:div>
    <w:div w:id="75324234">
      <w:bodyDiv w:val="1"/>
      <w:marLeft w:val="0"/>
      <w:marRight w:val="0"/>
      <w:marTop w:val="0"/>
      <w:marBottom w:val="0"/>
      <w:divBdr>
        <w:top w:val="none" w:sz="0" w:space="0" w:color="auto"/>
        <w:left w:val="none" w:sz="0" w:space="0" w:color="auto"/>
        <w:bottom w:val="none" w:sz="0" w:space="0" w:color="auto"/>
        <w:right w:val="none" w:sz="0" w:space="0" w:color="auto"/>
      </w:divBdr>
    </w:div>
    <w:div w:id="105127616">
      <w:bodyDiv w:val="1"/>
      <w:marLeft w:val="0"/>
      <w:marRight w:val="0"/>
      <w:marTop w:val="0"/>
      <w:marBottom w:val="0"/>
      <w:divBdr>
        <w:top w:val="none" w:sz="0" w:space="0" w:color="auto"/>
        <w:left w:val="none" w:sz="0" w:space="0" w:color="auto"/>
        <w:bottom w:val="none" w:sz="0" w:space="0" w:color="auto"/>
        <w:right w:val="none" w:sz="0" w:space="0" w:color="auto"/>
      </w:divBdr>
    </w:div>
    <w:div w:id="106241635">
      <w:bodyDiv w:val="1"/>
      <w:marLeft w:val="0"/>
      <w:marRight w:val="0"/>
      <w:marTop w:val="0"/>
      <w:marBottom w:val="0"/>
      <w:divBdr>
        <w:top w:val="none" w:sz="0" w:space="0" w:color="auto"/>
        <w:left w:val="none" w:sz="0" w:space="0" w:color="auto"/>
        <w:bottom w:val="none" w:sz="0" w:space="0" w:color="auto"/>
        <w:right w:val="none" w:sz="0" w:space="0" w:color="auto"/>
      </w:divBdr>
    </w:div>
    <w:div w:id="113713149">
      <w:bodyDiv w:val="1"/>
      <w:marLeft w:val="0"/>
      <w:marRight w:val="0"/>
      <w:marTop w:val="0"/>
      <w:marBottom w:val="0"/>
      <w:divBdr>
        <w:top w:val="none" w:sz="0" w:space="0" w:color="auto"/>
        <w:left w:val="none" w:sz="0" w:space="0" w:color="auto"/>
        <w:bottom w:val="none" w:sz="0" w:space="0" w:color="auto"/>
        <w:right w:val="none" w:sz="0" w:space="0" w:color="auto"/>
      </w:divBdr>
    </w:div>
    <w:div w:id="160462786">
      <w:bodyDiv w:val="1"/>
      <w:marLeft w:val="0"/>
      <w:marRight w:val="0"/>
      <w:marTop w:val="0"/>
      <w:marBottom w:val="0"/>
      <w:divBdr>
        <w:top w:val="none" w:sz="0" w:space="0" w:color="auto"/>
        <w:left w:val="none" w:sz="0" w:space="0" w:color="auto"/>
        <w:bottom w:val="none" w:sz="0" w:space="0" w:color="auto"/>
        <w:right w:val="none" w:sz="0" w:space="0" w:color="auto"/>
      </w:divBdr>
    </w:div>
    <w:div w:id="161707089">
      <w:bodyDiv w:val="1"/>
      <w:marLeft w:val="0"/>
      <w:marRight w:val="0"/>
      <w:marTop w:val="0"/>
      <w:marBottom w:val="0"/>
      <w:divBdr>
        <w:top w:val="none" w:sz="0" w:space="0" w:color="auto"/>
        <w:left w:val="none" w:sz="0" w:space="0" w:color="auto"/>
        <w:bottom w:val="none" w:sz="0" w:space="0" w:color="auto"/>
        <w:right w:val="none" w:sz="0" w:space="0" w:color="auto"/>
      </w:divBdr>
    </w:div>
    <w:div w:id="169413010">
      <w:bodyDiv w:val="1"/>
      <w:marLeft w:val="0"/>
      <w:marRight w:val="0"/>
      <w:marTop w:val="0"/>
      <w:marBottom w:val="0"/>
      <w:divBdr>
        <w:top w:val="none" w:sz="0" w:space="0" w:color="auto"/>
        <w:left w:val="none" w:sz="0" w:space="0" w:color="auto"/>
        <w:bottom w:val="none" w:sz="0" w:space="0" w:color="auto"/>
        <w:right w:val="none" w:sz="0" w:space="0" w:color="auto"/>
      </w:divBdr>
    </w:div>
    <w:div w:id="180435806">
      <w:bodyDiv w:val="1"/>
      <w:marLeft w:val="0"/>
      <w:marRight w:val="0"/>
      <w:marTop w:val="0"/>
      <w:marBottom w:val="0"/>
      <w:divBdr>
        <w:top w:val="none" w:sz="0" w:space="0" w:color="auto"/>
        <w:left w:val="none" w:sz="0" w:space="0" w:color="auto"/>
        <w:bottom w:val="none" w:sz="0" w:space="0" w:color="auto"/>
        <w:right w:val="none" w:sz="0" w:space="0" w:color="auto"/>
      </w:divBdr>
    </w:div>
    <w:div w:id="194470706">
      <w:bodyDiv w:val="1"/>
      <w:marLeft w:val="0"/>
      <w:marRight w:val="0"/>
      <w:marTop w:val="0"/>
      <w:marBottom w:val="0"/>
      <w:divBdr>
        <w:top w:val="none" w:sz="0" w:space="0" w:color="auto"/>
        <w:left w:val="none" w:sz="0" w:space="0" w:color="auto"/>
        <w:bottom w:val="none" w:sz="0" w:space="0" w:color="auto"/>
        <w:right w:val="none" w:sz="0" w:space="0" w:color="auto"/>
      </w:divBdr>
    </w:div>
    <w:div w:id="206795722">
      <w:bodyDiv w:val="1"/>
      <w:marLeft w:val="0"/>
      <w:marRight w:val="0"/>
      <w:marTop w:val="0"/>
      <w:marBottom w:val="0"/>
      <w:divBdr>
        <w:top w:val="none" w:sz="0" w:space="0" w:color="auto"/>
        <w:left w:val="none" w:sz="0" w:space="0" w:color="auto"/>
        <w:bottom w:val="none" w:sz="0" w:space="0" w:color="auto"/>
        <w:right w:val="none" w:sz="0" w:space="0" w:color="auto"/>
      </w:divBdr>
    </w:div>
    <w:div w:id="211159692">
      <w:bodyDiv w:val="1"/>
      <w:marLeft w:val="0"/>
      <w:marRight w:val="0"/>
      <w:marTop w:val="0"/>
      <w:marBottom w:val="0"/>
      <w:divBdr>
        <w:top w:val="none" w:sz="0" w:space="0" w:color="auto"/>
        <w:left w:val="none" w:sz="0" w:space="0" w:color="auto"/>
        <w:bottom w:val="none" w:sz="0" w:space="0" w:color="auto"/>
        <w:right w:val="none" w:sz="0" w:space="0" w:color="auto"/>
      </w:divBdr>
    </w:div>
    <w:div w:id="219633931">
      <w:bodyDiv w:val="1"/>
      <w:marLeft w:val="0"/>
      <w:marRight w:val="0"/>
      <w:marTop w:val="0"/>
      <w:marBottom w:val="0"/>
      <w:divBdr>
        <w:top w:val="none" w:sz="0" w:space="0" w:color="auto"/>
        <w:left w:val="none" w:sz="0" w:space="0" w:color="auto"/>
        <w:bottom w:val="none" w:sz="0" w:space="0" w:color="auto"/>
        <w:right w:val="none" w:sz="0" w:space="0" w:color="auto"/>
      </w:divBdr>
    </w:div>
    <w:div w:id="227233435">
      <w:bodyDiv w:val="1"/>
      <w:marLeft w:val="0"/>
      <w:marRight w:val="0"/>
      <w:marTop w:val="0"/>
      <w:marBottom w:val="0"/>
      <w:divBdr>
        <w:top w:val="none" w:sz="0" w:space="0" w:color="auto"/>
        <w:left w:val="none" w:sz="0" w:space="0" w:color="auto"/>
        <w:bottom w:val="none" w:sz="0" w:space="0" w:color="auto"/>
        <w:right w:val="none" w:sz="0" w:space="0" w:color="auto"/>
      </w:divBdr>
    </w:div>
    <w:div w:id="247232162">
      <w:bodyDiv w:val="1"/>
      <w:marLeft w:val="0"/>
      <w:marRight w:val="0"/>
      <w:marTop w:val="0"/>
      <w:marBottom w:val="0"/>
      <w:divBdr>
        <w:top w:val="none" w:sz="0" w:space="0" w:color="auto"/>
        <w:left w:val="none" w:sz="0" w:space="0" w:color="auto"/>
        <w:bottom w:val="none" w:sz="0" w:space="0" w:color="auto"/>
        <w:right w:val="none" w:sz="0" w:space="0" w:color="auto"/>
      </w:divBdr>
    </w:div>
    <w:div w:id="280113390">
      <w:bodyDiv w:val="1"/>
      <w:marLeft w:val="0"/>
      <w:marRight w:val="0"/>
      <w:marTop w:val="0"/>
      <w:marBottom w:val="0"/>
      <w:divBdr>
        <w:top w:val="none" w:sz="0" w:space="0" w:color="auto"/>
        <w:left w:val="none" w:sz="0" w:space="0" w:color="auto"/>
        <w:bottom w:val="none" w:sz="0" w:space="0" w:color="auto"/>
        <w:right w:val="none" w:sz="0" w:space="0" w:color="auto"/>
      </w:divBdr>
    </w:div>
    <w:div w:id="301929618">
      <w:bodyDiv w:val="1"/>
      <w:marLeft w:val="0"/>
      <w:marRight w:val="0"/>
      <w:marTop w:val="0"/>
      <w:marBottom w:val="0"/>
      <w:divBdr>
        <w:top w:val="none" w:sz="0" w:space="0" w:color="auto"/>
        <w:left w:val="none" w:sz="0" w:space="0" w:color="auto"/>
        <w:bottom w:val="none" w:sz="0" w:space="0" w:color="auto"/>
        <w:right w:val="none" w:sz="0" w:space="0" w:color="auto"/>
      </w:divBdr>
    </w:div>
    <w:div w:id="305742900">
      <w:bodyDiv w:val="1"/>
      <w:marLeft w:val="0"/>
      <w:marRight w:val="0"/>
      <w:marTop w:val="0"/>
      <w:marBottom w:val="0"/>
      <w:divBdr>
        <w:top w:val="none" w:sz="0" w:space="0" w:color="auto"/>
        <w:left w:val="none" w:sz="0" w:space="0" w:color="auto"/>
        <w:bottom w:val="none" w:sz="0" w:space="0" w:color="auto"/>
        <w:right w:val="none" w:sz="0" w:space="0" w:color="auto"/>
      </w:divBdr>
    </w:div>
    <w:div w:id="306861520">
      <w:bodyDiv w:val="1"/>
      <w:marLeft w:val="0"/>
      <w:marRight w:val="0"/>
      <w:marTop w:val="0"/>
      <w:marBottom w:val="0"/>
      <w:divBdr>
        <w:top w:val="none" w:sz="0" w:space="0" w:color="auto"/>
        <w:left w:val="none" w:sz="0" w:space="0" w:color="auto"/>
        <w:bottom w:val="none" w:sz="0" w:space="0" w:color="auto"/>
        <w:right w:val="none" w:sz="0" w:space="0" w:color="auto"/>
      </w:divBdr>
    </w:div>
    <w:div w:id="332228222">
      <w:bodyDiv w:val="1"/>
      <w:marLeft w:val="0"/>
      <w:marRight w:val="0"/>
      <w:marTop w:val="0"/>
      <w:marBottom w:val="0"/>
      <w:divBdr>
        <w:top w:val="none" w:sz="0" w:space="0" w:color="auto"/>
        <w:left w:val="none" w:sz="0" w:space="0" w:color="auto"/>
        <w:bottom w:val="none" w:sz="0" w:space="0" w:color="auto"/>
        <w:right w:val="none" w:sz="0" w:space="0" w:color="auto"/>
      </w:divBdr>
    </w:div>
    <w:div w:id="335571057">
      <w:bodyDiv w:val="1"/>
      <w:marLeft w:val="0"/>
      <w:marRight w:val="0"/>
      <w:marTop w:val="0"/>
      <w:marBottom w:val="0"/>
      <w:divBdr>
        <w:top w:val="none" w:sz="0" w:space="0" w:color="auto"/>
        <w:left w:val="none" w:sz="0" w:space="0" w:color="auto"/>
        <w:bottom w:val="none" w:sz="0" w:space="0" w:color="auto"/>
        <w:right w:val="none" w:sz="0" w:space="0" w:color="auto"/>
      </w:divBdr>
    </w:div>
    <w:div w:id="344675073">
      <w:bodyDiv w:val="1"/>
      <w:marLeft w:val="0"/>
      <w:marRight w:val="0"/>
      <w:marTop w:val="0"/>
      <w:marBottom w:val="0"/>
      <w:divBdr>
        <w:top w:val="none" w:sz="0" w:space="0" w:color="auto"/>
        <w:left w:val="none" w:sz="0" w:space="0" w:color="auto"/>
        <w:bottom w:val="none" w:sz="0" w:space="0" w:color="auto"/>
        <w:right w:val="none" w:sz="0" w:space="0" w:color="auto"/>
      </w:divBdr>
    </w:div>
    <w:div w:id="362366555">
      <w:bodyDiv w:val="1"/>
      <w:marLeft w:val="0"/>
      <w:marRight w:val="0"/>
      <w:marTop w:val="0"/>
      <w:marBottom w:val="0"/>
      <w:divBdr>
        <w:top w:val="none" w:sz="0" w:space="0" w:color="auto"/>
        <w:left w:val="none" w:sz="0" w:space="0" w:color="auto"/>
        <w:bottom w:val="none" w:sz="0" w:space="0" w:color="auto"/>
        <w:right w:val="none" w:sz="0" w:space="0" w:color="auto"/>
      </w:divBdr>
    </w:div>
    <w:div w:id="367879914">
      <w:bodyDiv w:val="1"/>
      <w:marLeft w:val="0"/>
      <w:marRight w:val="0"/>
      <w:marTop w:val="0"/>
      <w:marBottom w:val="0"/>
      <w:divBdr>
        <w:top w:val="none" w:sz="0" w:space="0" w:color="auto"/>
        <w:left w:val="none" w:sz="0" w:space="0" w:color="auto"/>
        <w:bottom w:val="none" w:sz="0" w:space="0" w:color="auto"/>
        <w:right w:val="none" w:sz="0" w:space="0" w:color="auto"/>
      </w:divBdr>
    </w:div>
    <w:div w:id="377514198">
      <w:bodyDiv w:val="1"/>
      <w:marLeft w:val="0"/>
      <w:marRight w:val="0"/>
      <w:marTop w:val="0"/>
      <w:marBottom w:val="0"/>
      <w:divBdr>
        <w:top w:val="none" w:sz="0" w:space="0" w:color="auto"/>
        <w:left w:val="none" w:sz="0" w:space="0" w:color="auto"/>
        <w:bottom w:val="none" w:sz="0" w:space="0" w:color="auto"/>
        <w:right w:val="none" w:sz="0" w:space="0" w:color="auto"/>
      </w:divBdr>
    </w:div>
    <w:div w:id="419300739">
      <w:bodyDiv w:val="1"/>
      <w:marLeft w:val="0"/>
      <w:marRight w:val="0"/>
      <w:marTop w:val="0"/>
      <w:marBottom w:val="0"/>
      <w:divBdr>
        <w:top w:val="none" w:sz="0" w:space="0" w:color="auto"/>
        <w:left w:val="none" w:sz="0" w:space="0" w:color="auto"/>
        <w:bottom w:val="none" w:sz="0" w:space="0" w:color="auto"/>
        <w:right w:val="none" w:sz="0" w:space="0" w:color="auto"/>
      </w:divBdr>
    </w:div>
    <w:div w:id="431169385">
      <w:bodyDiv w:val="1"/>
      <w:marLeft w:val="0"/>
      <w:marRight w:val="0"/>
      <w:marTop w:val="0"/>
      <w:marBottom w:val="0"/>
      <w:divBdr>
        <w:top w:val="none" w:sz="0" w:space="0" w:color="auto"/>
        <w:left w:val="none" w:sz="0" w:space="0" w:color="auto"/>
        <w:bottom w:val="none" w:sz="0" w:space="0" w:color="auto"/>
        <w:right w:val="none" w:sz="0" w:space="0" w:color="auto"/>
      </w:divBdr>
    </w:div>
    <w:div w:id="447090096">
      <w:bodyDiv w:val="1"/>
      <w:marLeft w:val="0"/>
      <w:marRight w:val="0"/>
      <w:marTop w:val="0"/>
      <w:marBottom w:val="0"/>
      <w:divBdr>
        <w:top w:val="none" w:sz="0" w:space="0" w:color="auto"/>
        <w:left w:val="none" w:sz="0" w:space="0" w:color="auto"/>
        <w:bottom w:val="none" w:sz="0" w:space="0" w:color="auto"/>
        <w:right w:val="none" w:sz="0" w:space="0" w:color="auto"/>
      </w:divBdr>
    </w:div>
    <w:div w:id="460535072">
      <w:bodyDiv w:val="1"/>
      <w:marLeft w:val="0"/>
      <w:marRight w:val="0"/>
      <w:marTop w:val="0"/>
      <w:marBottom w:val="0"/>
      <w:divBdr>
        <w:top w:val="none" w:sz="0" w:space="0" w:color="auto"/>
        <w:left w:val="none" w:sz="0" w:space="0" w:color="auto"/>
        <w:bottom w:val="none" w:sz="0" w:space="0" w:color="auto"/>
        <w:right w:val="none" w:sz="0" w:space="0" w:color="auto"/>
      </w:divBdr>
    </w:div>
    <w:div w:id="471020163">
      <w:bodyDiv w:val="1"/>
      <w:marLeft w:val="0"/>
      <w:marRight w:val="0"/>
      <w:marTop w:val="0"/>
      <w:marBottom w:val="0"/>
      <w:divBdr>
        <w:top w:val="none" w:sz="0" w:space="0" w:color="auto"/>
        <w:left w:val="none" w:sz="0" w:space="0" w:color="auto"/>
        <w:bottom w:val="none" w:sz="0" w:space="0" w:color="auto"/>
        <w:right w:val="none" w:sz="0" w:space="0" w:color="auto"/>
      </w:divBdr>
    </w:div>
    <w:div w:id="473714470">
      <w:bodyDiv w:val="1"/>
      <w:marLeft w:val="0"/>
      <w:marRight w:val="0"/>
      <w:marTop w:val="0"/>
      <w:marBottom w:val="0"/>
      <w:divBdr>
        <w:top w:val="none" w:sz="0" w:space="0" w:color="auto"/>
        <w:left w:val="none" w:sz="0" w:space="0" w:color="auto"/>
        <w:bottom w:val="none" w:sz="0" w:space="0" w:color="auto"/>
        <w:right w:val="none" w:sz="0" w:space="0" w:color="auto"/>
      </w:divBdr>
    </w:div>
    <w:div w:id="478766331">
      <w:bodyDiv w:val="1"/>
      <w:marLeft w:val="0"/>
      <w:marRight w:val="0"/>
      <w:marTop w:val="0"/>
      <w:marBottom w:val="0"/>
      <w:divBdr>
        <w:top w:val="none" w:sz="0" w:space="0" w:color="auto"/>
        <w:left w:val="none" w:sz="0" w:space="0" w:color="auto"/>
        <w:bottom w:val="none" w:sz="0" w:space="0" w:color="auto"/>
        <w:right w:val="none" w:sz="0" w:space="0" w:color="auto"/>
      </w:divBdr>
    </w:div>
    <w:div w:id="508250942">
      <w:bodyDiv w:val="1"/>
      <w:marLeft w:val="0"/>
      <w:marRight w:val="0"/>
      <w:marTop w:val="0"/>
      <w:marBottom w:val="0"/>
      <w:divBdr>
        <w:top w:val="none" w:sz="0" w:space="0" w:color="auto"/>
        <w:left w:val="none" w:sz="0" w:space="0" w:color="auto"/>
        <w:bottom w:val="none" w:sz="0" w:space="0" w:color="auto"/>
        <w:right w:val="none" w:sz="0" w:space="0" w:color="auto"/>
      </w:divBdr>
    </w:div>
    <w:div w:id="523708266">
      <w:bodyDiv w:val="1"/>
      <w:marLeft w:val="0"/>
      <w:marRight w:val="0"/>
      <w:marTop w:val="0"/>
      <w:marBottom w:val="0"/>
      <w:divBdr>
        <w:top w:val="none" w:sz="0" w:space="0" w:color="auto"/>
        <w:left w:val="none" w:sz="0" w:space="0" w:color="auto"/>
        <w:bottom w:val="none" w:sz="0" w:space="0" w:color="auto"/>
        <w:right w:val="none" w:sz="0" w:space="0" w:color="auto"/>
      </w:divBdr>
    </w:div>
    <w:div w:id="531891760">
      <w:bodyDiv w:val="1"/>
      <w:marLeft w:val="0"/>
      <w:marRight w:val="0"/>
      <w:marTop w:val="0"/>
      <w:marBottom w:val="0"/>
      <w:divBdr>
        <w:top w:val="none" w:sz="0" w:space="0" w:color="auto"/>
        <w:left w:val="none" w:sz="0" w:space="0" w:color="auto"/>
        <w:bottom w:val="none" w:sz="0" w:space="0" w:color="auto"/>
        <w:right w:val="none" w:sz="0" w:space="0" w:color="auto"/>
      </w:divBdr>
    </w:div>
    <w:div w:id="533884471">
      <w:bodyDiv w:val="1"/>
      <w:marLeft w:val="0"/>
      <w:marRight w:val="0"/>
      <w:marTop w:val="0"/>
      <w:marBottom w:val="0"/>
      <w:divBdr>
        <w:top w:val="none" w:sz="0" w:space="0" w:color="auto"/>
        <w:left w:val="none" w:sz="0" w:space="0" w:color="auto"/>
        <w:bottom w:val="none" w:sz="0" w:space="0" w:color="auto"/>
        <w:right w:val="none" w:sz="0" w:space="0" w:color="auto"/>
      </w:divBdr>
    </w:div>
    <w:div w:id="586816646">
      <w:bodyDiv w:val="1"/>
      <w:marLeft w:val="0"/>
      <w:marRight w:val="0"/>
      <w:marTop w:val="0"/>
      <w:marBottom w:val="0"/>
      <w:divBdr>
        <w:top w:val="none" w:sz="0" w:space="0" w:color="auto"/>
        <w:left w:val="none" w:sz="0" w:space="0" w:color="auto"/>
        <w:bottom w:val="none" w:sz="0" w:space="0" w:color="auto"/>
        <w:right w:val="none" w:sz="0" w:space="0" w:color="auto"/>
      </w:divBdr>
    </w:div>
    <w:div w:id="608008151">
      <w:bodyDiv w:val="1"/>
      <w:marLeft w:val="0"/>
      <w:marRight w:val="0"/>
      <w:marTop w:val="0"/>
      <w:marBottom w:val="0"/>
      <w:divBdr>
        <w:top w:val="none" w:sz="0" w:space="0" w:color="auto"/>
        <w:left w:val="none" w:sz="0" w:space="0" w:color="auto"/>
        <w:bottom w:val="none" w:sz="0" w:space="0" w:color="auto"/>
        <w:right w:val="none" w:sz="0" w:space="0" w:color="auto"/>
      </w:divBdr>
    </w:div>
    <w:div w:id="615331566">
      <w:bodyDiv w:val="1"/>
      <w:marLeft w:val="0"/>
      <w:marRight w:val="0"/>
      <w:marTop w:val="0"/>
      <w:marBottom w:val="0"/>
      <w:divBdr>
        <w:top w:val="none" w:sz="0" w:space="0" w:color="auto"/>
        <w:left w:val="none" w:sz="0" w:space="0" w:color="auto"/>
        <w:bottom w:val="none" w:sz="0" w:space="0" w:color="auto"/>
        <w:right w:val="none" w:sz="0" w:space="0" w:color="auto"/>
      </w:divBdr>
    </w:div>
    <w:div w:id="639043856">
      <w:bodyDiv w:val="1"/>
      <w:marLeft w:val="0"/>
      <w:marRight w:val="0"/>
      <w:marTop w:val="0"/>
      <w:marBottom w:val="0"/>
      <w:divBdr>
        <w:top w:val="none" w:sz="0" w:space="0" w:color="auto"/>
        <w:left w:val="none" w:sz="0" w:space="0" w:color="auto"/>
        <w:bottom w:val="none" w:sz="0" w:space="0" w:color="auto"/>
        <w:right w:val="none" w:sz="0" w:space="0" w:color="auto"/>
      </w:divBdr>
    </w:div>
    <w:div w:id="666710153">
      <w:bodyDiv w:val="1"/>
      <w:marLeft w:val="0"/>
      <w:marRight w:val="0"/>
      <w:marTop w:val="0"/>
      <w:marBottom w:val="0"/>
      <w:divBdr>
        <w:top w:val="none" w:sz="0" w:space="0" w:color="auto"/>
        <w:left w:val="none" w:sz="0" w:space="0" w:color="auto"/>
        <w:bottom w:val="none" w:sz="0" w:space="0" w:color="auto"/>
        <w:right w:val="none" w:sz="0" w:space="0" w:color="auto"/>
      </w:divBdr>
    </w:div>
    <w:div w:id="675573032">
      <w:bodyDiv w:val="1"/>
      <w:marLeft w:val="0"/>
      <w:marRight w:val="0"/>
      <w:marTop w:val="0"/>
      <w:marBottom w:val="0"/>
      <w:divBdr>
        <w:top w:val="none" w:sz="0" w:space="0" w:color="auto"/>
        <w:left w:val="none" w:sz="0" w:space="0" w:color="auto"/>
        <w:bottom w:val="none" w:sz="0" w:space="0" w:color="auto"/>
        <w:right w:val="none" w:sz="0" w:space="0" w:color="auto"/>
      </w:divBdr>
    </w:div>
    <w:div w:id="681393792">
      <w:bodyDiv w:val="1"/>
      <w:marLeft w:val="0"/>
      <w:marRight w:val="0"/>
      <w:marTop w:val="0"/>
      <w:marBottom w:val="0"/>
      <w:divBdr>
        <w:top w:val="none" w:sz="0" w:space="0" w:color="auto"/>
        <w:left w:val="none" w:sz="0" w:space="0" w:color="auto"/>
        <w:bottom w:val="none" w:sz="0" w:space="0" w:color="auto"/>
        <w:right w:val="none" w:sz="0" w:space="0" w:color="auto"/>
      </w:divBdr>
    </w:div>
    <w:div w:id="688680904">
      <w:bodyDiv w:val="1"/>
      <w:marLeft w:val="0"/>
      <w:marRight w:val="0"/>
      <w:marTop w:val="0"/>
      <w:marBottom w:val="0"/>
      <w:divBdr>
        <w:top w:val="none" w:sz="0" w:space="0" w:color="auto"/>
        <w:left w:val="none" w:sz="0" w:space="0" w:color="auto"/>
        <w:bottom w:val="none" w:sz="0" w:space="0" w:color="auto"/>
        <w:right w:val="none" w:sz="0" w:space="0" w:color="auto"/>
      </w:divBdr>
    </w:div>
    <w:div w:id="737288179">
      <w:bodyDiv w:val="1"/>
      <w:marLeft w:val="0"/>
      <w:marRight w:val="0"/>
      <w:marTop w:val="0"/>
      <w:marBottom w:val="0"/>
      <w:divBdr>
        <w:top w:val="none" w:sz="0" w:space="0" w:color="auto"/>
        <w:left w:val="none" w:sz="0" w:space="0" w:color="auto"/>
        <w:bottom w:val="none" w:sz="0" w:space="0" w:color="auto"/>
        <w:right w:val="none" w:sz="0" w:space="0" w:color="auto"/>
      </w:divBdr>
    </w:div>
    <w:div w:id="760641012">
      <w:bodyDiv w:val="1"/>
      <w:marLeft w:val="0"/>
      <w:marRight w:val="0"/>
      <w:marTop w:val="0"/>
      <w:marBottom w:val="0"/>
      <w:divBdr>
        <w:top w:val="none" w:sz="0" w:space="0" w:color="auto"/>
        <w:left w:val="none" w:sz="0" w:space="0" w:color="auto"/>
        <w:bottom w:val="none" w:sz="0" w:space="0" w:color="auto"/>
        <w:right w:val="none" w:sz="0" w:space="0" w:color="auto"/>
      </w:divBdr>
    </w:div>
    <w:div w:id="763036852">
      <w:bodyDiv w:val="1"/>
      <w:marLeft w:val="0"/>
      <w:marRight w:val="0"/>
      <w:marTop w:val="0"/>
      <w:marBottom w:val="0"/>
      <w:divBdr>
        <w:top w:val="none" w:sz="0" w:space="0" w:color="auto"/>
        <w:left w:val="none" w:sz="0" w:space="0" w:color="auto"/>
        <w:bottom w:val="none" w:sz="0" w:space="0" w:color="auto"/>
        <w:right w:val="none" w:sz="0" w:space="0" w:color="auto"/>
      </w:divBdr>
    </w:div>
    <w:div w:id="764612130">
      <w:bodyDiv w:val="1"/>
      <w:marLeft w:val="0"/>
      <w:marRight w:val="0"/>
      <w:marTop w:val="0"/>
      <w:marBottom w:val="0"/>
      <w:divBdr>
        <w:top w:val="none" w:sz="0" w:space="0" w:color="auto"/>
        <w:left w:val="none" w:sz="0" w:space="0" w:color="auto"/>
        <w:bottom w:val="none" w:sz="0" w:space="0" w:color="auto"/>
        <w:right w:val="none" w:sz="0" w:space="0" w:color="auto"/>
      </w:divBdr>
    </w:div>
    <w:div w:id="777875552">
      <w:bodyDiv w:val="1"/>
      <w:marLeft w:val="0"/>
      <w:marRight w:val="0"/>
      <w:marTop w:val="0"/>
      <w:marBottom w:val="0"/>
      <w:divBdr>
        <w:top w:val="none" w:sz="0" w:space="0" w:color="auto"/>
        <w:left w:val="none" w:sz="0" w:space="0" w:color="auto"/>
        <w:bottom w:val="none" w:sz="0" w:space="0" w:color="auto"/>
        <w:right w:val="none" w:sz="0" w:space="0" w:color="auto"/>
      </w:divBdr>
    </w:div>
    <w:div w:id="788282668">
      <w:bodyDiv w:val="1"/>
      <w:marLeft w:val="0"/>
      <w:marRight w:val="0"/>
      <w:marTop w:val="0"/>
      <w:marBottom w:val="0"/>
      <w:divBdr>
        <w:top w:val="none" w:sz="0" w:space="0" w:color="auto"/>
        <w:left w:val="none" w:sz="0" w:space="0" w:color="auto"/>
        <w:bottom w:val="none" w:sz="0" w:space="0" w:color="auto"/>
        <w:right w:val="none" w:sz="0" w:space="0" w:color="auto"/>
      </w:divBdr>
    </w:div>
    <w:div w:id="891237397">
      <w:bodyDiv w:val="1"/>
      <w:marLeft w:val="0"/>
      <w:marRight w:val="0"/>
      <w:marTop w:val="0"/>
      <w:marBottom w:val="0"/>
      <w:divBdr>
        <w:top w:val="none" w:sz="0" w:space="0" w:color="auto"/>
        <w:left w:val="none" w:sz="0" w:space="0" w:color="auto"/>
        <w:bottom w:val="none" w:sz="0" w:space="0" w:color="auto"/>
        <w:right w:val="none" w:sz="0" w:space="0" w:color="auto"/>
      </w:divBdr>
    </w:div>
    <w:div w:id="902718457">
      <w:bodyDiv w:val="1"/>
      <w:marLeft w:val="0"/>
      <w:marRight w:val="0"/>
      <w:marTop w:val="0"/>
      <w:marBottom w:val="0"/>
      <w:divBdr>
        <w:top w:val="none" w:sz="0" w:space="0" w:color="auto"/>
        <w:left w:val="none" w:sz="0" w:space="0" w:color="auto"/>
        <w:bottom w:val="none" w:sz="0" w:space="0" w:color="auto"/>
        <w:right w:val="none" w:sz="0" w:space="0" w:color="auto"/>
      </w:divBdr>
    </w:div>
    <w:div w:id="907424530">
      <w:bodyDiv w:val="1"/>
      <w:marLeft w:val="0"/>
      <w:marRight w:val="0"/>
      <w:marTop w:val="0"/>
      <w:marBottom w:val="0"/>
      <w:divBdr>
        <w:top w:val="none" w:sz="0" w:space="0" w:color="auto"/>
        <w:left w:val="none" w:sz="0" w:space="0" w:color="auto"/>
        <w:bottom w:val="none" w:sz="0" w:space="0" w:color="auto"/>
        <w:right w:val="none" w:sz="0" w:space="0" w:color="auto"/>
      </w:divBdr>
    </w:div>
    <w:div w:id="921837231">
      <w:bodyDiv w:val="1"/>
      <w:marLeft w:val="0"/>
      <w:marRight w:val="0"/>
      <w:marTop w:val="0"/>
      <w:marBottom w:val="0"/>
      <w:divBdr>
        <w:top w:val="none" w:sz="0" w:space="0" w:color="auto"/>
        <w:left w:val="none" w:sz="0" w:space="0" w:color="auto"/>
        <w:bottom w:val="none" w:sz="0" w:space="0" w:color="auto"/>
        <w:right w:val="none" w:sz="0" w:space="0" w:color="auto"/>
      </w:divBdr>
    </w:div>
    <w:div w:id="924876184">
      <w:bodyDiv w:val="1"/>
      <w:marLeft w:val="0"/>
      <w:marRight w:val="0"/>
      <w:marTop w:val="0"/>
      <w:marBottom w:val="0"/>
      <w:divBdr>
        <w:top w:val="none" w:sz="0" w:space="0" w:color="auto"/>
        <w:left w:val="none" w:sz="0" w:space="0" w:color="auto"/>
        <w:bottom w:val="none" w:sz="0" w:space="0" w:color="auto"/>
        <w:right w:val="none" w:sz="0" w:space="0" w:color="auto"/>
      </w:divBdr>
    </w:div>
    <w:div w:id="930311703">
      <w:bodyDiv w:val="1"/>
      <w:marLeft w:val="0"/>
      <w:marRight w:val="0"/>
      <w:marTop w:val="0"/>
      <w:marBottom w:val="0"/>
      <w:divBdr>
        <w:top w:val="none" w:sz="0" w:space="0" w:color="auto"/>
        <w:left w:val="none" w:sz="0" w:space="0" w:color="auto"/>
        <w:bottom w:val="none" w:sz="0" w:space="0" w:color="auto"/>
        <w:right w:val="none" w:sz="0" w:space="0" w:color="auto"/>
      </w:divBdr>
    </w:div>
    <w:div w:id="958605497">
      <w:bodyDiv w:val="1"/>
      <w:marLeft w:val="0"/>
      <w:marRight w:val="0"/>
      <w:marTop w:val="0"/>
      <w:marBottom w:val="0"/>
      <w:divBdr>
        <w:top w:val="none" w:sz="0" w:space="0" w:color="auto"/>
        <w:left w:val="none" w:sz="0" w:space="0" w:color="auto"/>
        <w:bottom w:val="none" w:sz="0" w:space="0" w:color="auto"/>
        <w:right w:val="none" w:sz="0" w:space="0" w:color="auto"/>
      </w:divBdr>
    </w:div>
    <w:div w:id="964966402">
      <w:bodyDiv w:val="1"/>
      <w:marLeft w:val="0"/>
      <w:marRight w:val="0"/>
      <w:marTop w:val="0"/>
      <w:marBottom w:val="0"/>
      <w:divBdr>
        <w:top w:val="none" w:sz="0" w:space="0" w:color="auto"/>
        <w:left w:val="none" w:sz="0" w:space="0" w:color="auto"/>
        <w:bottom w:val="none" w:sz="0" w:space="0" w:color="auto"/>
        <w:right w:val="none" w:sz="0" w:space="0" w:color="auto"/>
      </w:divBdr>
    </w:div>
    <w:div w:id="966159954">
      <w:bodyDiv w:val="1"/>
      <w:marLeft w:val="0"/>
      <w:marRight w:val="0"/>
      <w:marTop w:val="0"/>
      <w:marBottom w:val="0"/>
      <w:divBdr>
        <w:top w:val="none" w:sz="0" w:space="0" w:color="auto"/>
        <w:left w:val="none" w:sz="0" w:space="0" w:color="auto"/>
        <w:bottom w:val="none" w:sz="0" w:space="0" w:color="auto"/>
        <w:right w:val="none" w:sz="0" w:space="0" w:color="auto"/>
      </w:divBdr>
    </w:div>
    <w:div w:id="982469963">
      <w:bodyDiv w:val="1"/>
      <w:marLeft w:val="0"/>
      <w:marRight w:val="0"/>
      <w:marTop w:val="0"/>
      <w:marBottom w:val="0"/>
      <w:divBdr>
        <w:top w:val="none" w:sz="0" w:space="0" w:color="auto"/>
        <w:left w:val="none" w:sz="0" w:space="0" w:color="auto"/>
        <w:bottom w:val="none" w:sz="0" w:space="0" w:color="auto"/>
        <w:right w:val="none" w:sz="0" w:space="0" w:color="auto"/>
      </w:divBdr>
    </w:div>
    <w:div w:id="991522108">
      <w:bodyDiv w:val="1"/>
      <w:marLeft w:val="0"/>
      <w:marRight w:val="0"/>
      <w:marTop w:val="0"/>
      <w:marBottom w:val="0"/>
      <w:divBdr>
        <w:top w:val="none" w:sz="0" w:space="0" w:color="auto"/>
        <w:left w:val="none" w:sz="0" w:space="0" w:color="auto"/>
        <w:bottom w:val="none" w:sz="0" w:space="0" w:color="auto"/>
        <w:right w:val="none" w:sz="0" w:space="0" w:color="auto"/>
      </w:divBdr>
    </w:div>
    <w:div w:id="1032463876">
      <w:bodyDiv w:val="1"/>
      <w:marLeft w:val="0"/>
      <w:marRight w:val="0"/>
      <w:marTop w:val="0"/>
      <w:marBottom w:val="0"/>
      <w:divBdr>
        <w:top w:val="none" w:sz="0" w:space="0" w:color="auto"/>
        <w:left w:val="none" w:sz="0" w:space="0" w:color="auto"/>
        <w:bottom w:val="none" w:sz="0" w:space="0" w:color="auto"/>
        <w:right w:val="none" w:sz="0" w:space="0" w:color="auto"/>
      </w:divBdr>
    </w:div>
    <w:div w:id="1074551326">
      <w:bodyDiv w:val="1"/>
      <w:marLeft w:val="0"/>
      <w:marRight w:val="0"/>
      <w:marTop w:val="0"/>
      <w:marBottom w:val="0"/>
      <w:divBdr>
        <w:top w:val="none" w:sz="0" w:space="0" w:color="auto"/>
        <w:left w:val="none" w:sz="0" w:space="0" w:color="auto"/>
        <w:bottom w:val="none" w:sz="0" w:space="0" w:color="auto"/>
        <w:right w:val="none" w:sz="0" w:space="0" w:color="auto"/>
      </w:divBdr>
    </w:div>
    <w:div w:id="1119762502">
      <w:bodyDiv w:val="1"/>
      <w:marLeft w:val="0"/>
      <w:marRight w:val="0"/>
      <w:marTop w:val="0"/>
      <w:marBottom w:val="0"/>
      <w:divBdr>
        <w:top w:val="none" w:sz="0" w:space="0" w:color="auto"/>
        <w:left w:val="none" w:sz="0" w:space="0" w:color="auto"/>
        <w:bottom w:val="none" w:sz="0" w:space="0" w:color="auto"/>
        <w:right w:val="none" w:sz="0" w:space="0" w:color="auto"/>
      </w:divBdr>
    </w:div>
    <w:div w:id="1129011509">
      <w:bodyDiv w:val="1"/>
      <w:marLeft w:val="0"/>
      <w:marRight w:val="0"/>
      <w:marTop w:val="0"/>
      <w:marBottom w:val="0"/>
      <w:divBdr>
        <w:top w:val="none" w:sz="0" w:space="0" w:color="auto"/>
        <w:left w:val="none" w:sz="0" w:space="0" w:color="auto"/>
        <w:bottom w:val="none" w:sz="0" w:space="0" w:color="auto"/>
        <w:right w:val="none" w:sz="0" w:space="0" w:color="auto"/>
      </w:divBdr>
    </w:div>
    <w:div w:id="1139571461">
      <w:bodyDiv w:val="1"/>
      <w:marLeft w:val="0"/>
      <w:marRight w:val="0"/>
      <w:marTop w:val="0"/>
      <w:marBottom w:val="0"/>
      <w:divBdr>
        <w:top w:val="none" w:sz="0" w:space="0" w:color="auto"/>
        <w:left w:val="none" w:sz="0" w:space="0" w:color="auto"/>
        <w:bottom w:val="none" w:sz="0" w:space="0" w:color="auto"/>
        <w:right w:val="none" w:sz="0" w:space="0" w:color="auto"/>
      </w:divBdr>
    </w:div>
    <w:div w:id="1141506647">
      <w:bodyDiv w:val="1"/>
      <w:marLeft w:val="0"/>
      <w:marRight w:val="0"/>
      <w:marTop w:val="0"/>
      <w:marBottom w:val="0"/>
      <w:divBdr>
        <w:top w:val="none" w:sz="0" w:space="0" w:color="auto"/>
        <w:left w:val="none" w:sz="0" w:space="0" w:color="auto"/>
        <w:bottom w:val="none" w:sz="0" w:space="0" w:color="auto"/>
        <w:right w:val="none" w:sz="0" w:space="0" w:color="auto"/>
      </w:divBdr>
    </w:div>
    <w:div w:id="1171872244">
      <w:bodyDiv w:val="1"/>
      <w:marLeft w:val="0"/>
      <w:marRight w:val="0"/>
      <w:marTop w:val="0"/>
      <w:marBottom w:val="0"/>
      <w:divBdr>
        <w:top w:val="none" w:sz="0" w:space="0" w:color="auto"/>
        <w:left w:val="none" w:sz="0" w:space="0" w:color="auto"/>
        <w:bottom w:val="none" w:sz="0" w:space="0" w:color="auto"/>
        <w:right w:val="none" w:sz="0" w:space="0" w:color="auto"/>
      </w:divBdr>
    </w:div>
    <w:div w:id="1186560164">
      <w:bodyDiv w:val="1"/>
      <w:marLeft w:val="0"/>
      <w:marRight w:val="0"/>
      <w:marTop w:val="0"/>
      <w:marBottom w:val="0"/>
      <w:divBdr>
        <w:top w:val="none" w:sz="0" w:space="0" w:color="auto"/>
        <w:left w:val="none" w:sz="0" w:space="0" w:color="auto"/>
        <w:bottom w:val="none" w:sz="0" w:space="0" w:color="auto"/>
        <w:right w:val="none" w:sz="0" w:space="0" w:color="auto"/>
      </w:divBdr>
    </w:div>
    <w:div w:id="1191380302">
      <w:bodyDiv w:val="1"/>
      <w:marLeft w:val="0"/>
      <w:marRight w:val="0"/>
      <w:marTop w:val="0"/>
      <w:marBottom w:val="0"/>
      <w:divBdr>
        <w:top w:val="none" w:sz="0" w:space="0" w:color="auto"/>
        <w:left w:val="none" w:sz="0" w:space="0" w:color="auto"/>
        <w:bottom w:val="none" w:sz="0" w:space="0" w:color="auto"/>
        <w:right w:val="none" w:sz="0" w:space="0" w:color="auto"/>
      </w:divBdr>
    </w:div>
    <w:div w:id="1197423340">
      <w:bodyDiv w:val="1"/>
      <w:marLeft w:val="0"/>
      <w:marRight w:val="0"/>
      <w:marTop w:val="0"/>
      <w:marBottom w:val="0"/>
      <w:divBdr>
        <w:top w:val="none" w:sz="0" w:space="0" w:color="auto"/>
        <w:left w:val="none" w:sz="0" w:space="0" w:color="auto"/>
        <w:bottom w:val="none" w:sz="0" w:space="0" w:color="auto"/>
        <w:right w:val="none" w:sz="0" w:space="0" w:color="auto"/>
      </w:divBdr>
    </w:div>
    <w:div w:id="1221332319">
      <w:bodyDiv w:val="1"/>
      <w:marLeft w:val="0"/>
      <w:marRight w:val="0"/>
      <w:marTop w:val="0"/>
      <w:marBottom w:val="0"/>
      <w:divBdr>
        <w:top w:val="none" w:sz="0" w:space="0" w:color="auto"/>
        <w:left w:val="none" w:sz="0" w:space="0" w:color="auto"/>
        <w:bottom w:val="none" w:sz="0" w:space="0" w:color="auto"/>
        <w:right w:val="none" w:sz="0" w:space="0" w:color="auto"/>
      </w:divBdr>
    </w:div>
    <w:div w:id="1222448882">
      <w:bodyDiv w:val="1"/>
      <w:marLeft w:val="0"/>
      <w:marRight w:val="0"/>
      <w:marTop w:val="0"/>
      <w:marBottom w:val="0"/>
      <w:divBdr>
        <w:top w:val="none" w:sz="0" w:space="0" w:color="auto"/>
        <w:left w:val="none" w:sz="0" w:space="0" w:color="auto"/>
        <w:bottom w:val="none" w:sz="0" w:space="0" w:color="auto"/>
        <w:right w:val="none" w:sz="0" w:space="0" w:color="auto"/>
      </w:divBdr>
    </w:div>
    <w:div w:id="1225868716">
      <w:bodyDiv w:val="1"/>
      <w:marLeft w:val="0"/>
      <w:marRight w:val="0"/>
      <w:marTop w:val="0"/>
      <w:marBottom w:val="0"/>
      <w:divBdr>
        <w:top w:val="none" w:sz="0" w:space="0" w:color="auto"/>
        <w:left w:val="none" w:sz="0" w:space="0" w:color="auto"/>
        <w:bottom w:val="none" w:sz="0" w:space="0" w:color="auto"/>
        <w:right w:val="none" w:sz="0" w:space="0" w:color="auto"/>
      </w:divBdr>
    </w:div>
    <w:div w:id="1239050918">
      <w:bodyDiv w:val="1"/>
      <w:marLeft w:val="0"/>
      <w:marRight w:val="0"/>
      <w:marTop w:val="0"/>
      <w:marBottom w:val="0"/>
      <w:divBdr>
        <w:top w:val="none" w:sz="0" w:space="0" w:color="auto"/>
        <w:left w:val="none" w:sz="0" w:space="0" w:color="auto"/>
        <w:bottom w:val="none" w:sz="0" w:space="0" w:color="auto"/>
        <w:right w:val="none" w:sz="0" w:space="0" w:color="auto"/>
      </w:divBdr>
    </w:div>
    <w:div w:id="1240213126">
      <w:bodyDiv w:val="1"/>
      <w:marLeft w:val="0"/>
      <w:marRight w:val="0"/>
      <w:marTop w:val="0"/>
      <w:marBottom w:val="0"/>
      <w:divBdr>
        <w:top w:val="none" w:sz="0" w:space="0" w:color="auto"/>
        <w:left w:val="none" w:sz="0" w:space="0" w:color="auto"/>
        <w:bottom w:val="none" w:sz="0" w:space="0" w:color="auto"/>
        <w:right w:val="none" w:sz="0" w:space="0" w:color="auto"/>
      </w:divBdr>
    </w:div>
    <w:div w:id="1242060730">
      <w:bodyDiv w:val="1"/>
      <w:marLeft w:val="0"/>
      <w:marRight w:val="0"/>
      <w:marTop w:val="0"/>
      <w:marBottom w:val="0"/>
      <w:divBdr>
        <w:top w:val="none" w:sz="0" w:space="0" w:color="auto"/>
        <w:left w:val="none" w:sz="0" w:space="0" w:color="auto"/>
        <w:bottom w:val="none" w:sz="0" w:space="0" w:color="auto"/>
        <w:right w:val="none" w:sz="0" w:space="0" w:color="auto"/>
      </w:divBdr>
    </w:div>
    <w:div w:id="1244493395">
      <w:bodyDiv w:val="1"/>
      <w:marLeft w:val="0"/>
      <w:marRight w:val="0"/>
      <w:marTop w:val="0"/>
      <w:marBottom w:val="0"/>
      <w:divBdr>
        <w:top w:val="none" w:sz="0" w:space="0" w:color="auto"/>
        <w:left w:val="none" w:sz="0" w:space="0" w:color="auto"/>
        <w:bottom w:val="none" w:sz="0" w:space="0" w:color="auto"/>
        <w:right w:val="none" w:sz="0" w:space="0" w:color="auto"/>
      </w:divBdr>
    </w:div>
    <w:div w:id="1253201261">
      <w:bodyDiv w:val="1"/>
      <w:marLeft w:val="0"/>
      <w:marRight w:val="0"/>
      <w:marTop w:val="0"/>
      <w:marBottom w:val="0"/>
      <w:divBdr>
        <w:top w:val="none" w:sz="0" w:space="0" w:color="auto"/>
        <w:left w:val="none" w:sz="0" w:space="0" w:color="auto"/>
        <w:bottom w:val="none" w:sz="0" w:space="0" w:color="auto"/>
        <w:right w:val="none" w:sz="0" w:space="0" w:color="auto"/>
      </w:divBdr>
    </w:div>
    <w:div w:id="1268544422">
      <w:bodyDiv w:val="1"/>
      <w:marLeft w:val="0"/>
      <w:marRight w:val="0"/>
      <w:marTop w:val="0"/>
      <w:marBottom w:val="0"/>
      <w:divBdr>
        <w:top w:val="none" w:sz="0" w:space="0" w:color="auto"/>
        <w:left w:val="none" w:sz="0" w:space="0" w:color="auto"/>
        <w:bottom w:val="none" w:sz="0" w:space="0" w:color="auto"/>
        <w:right w:val="none" w:sz="0" w:space="0" w:color="auto"/>
      </w:divBdr>
    </w:div>
    <w:div w:id="1284727797">
      <w:bodyDiv w:val="1"/>
      <w:marLeft w:val="0"/>
      <w:marRight w:val="0"/>
      <w:marTop w:val="0"/>
      <w:marBottom w:val="0"/>
      <w:divBdr>
        <w:top w:val="none" w:sz="0" w:space="0" w:color="auto"/>
        <w:left w:val="none" w:sz="0" w:space="0" w:color="auto"/>
        <w:bottom w:val="none" w:sz="0" w:space="0" w:color="auto"/>
        <w:right w:val="none" w:sz="0" w:space="0" w:color="auto"/>
      </w:divBdr>
    </w:div>
    <w:div w:id="1295675563">
      <w:bodyDiv w:val="1"/>
      <w:marLeft w:val="0"/>
      <w:marRight w:val="0"/>
      <w:marTop w:val="0"/>
      <w:marBottom w:val="0"/>
      <w:divBdr>
        <w:top w:val="none" w:sz="0" w:space="0" w:color="auto"/>
        <w:left w:val="none" w:sz="0" w:space="0" w:color="auto"/>
        <w:bottom w:val="none" w:sz="0" w:space="0" w:color="auto"/>
        <w:right w:val="none" w:sz="0" w:space="0" w:color="auto"/>
      </w:divBdr>
    </w:div>
    <w:div w:id="1304233225">
      <w:bodyDiv w:val="1"/>
      <w:marLeft w:val="0"/>
      <w:marRight w:val="0"/>
      <w:marTop w:val="0"/>
      <w:marBottom w:val="0"/>
      <w:divBdr>
        <w:top w:val="none" w:sz="0" w:space="0" w:color="auto"/>
        <w:left w:val="none" w:sz="0" w:space="0" w:color="auto"/>
        <w:bottom w:val="none" w:sz="0" w:space="0" w:color="auto"/>
        <w:right w:val="none" w:sz="0" w:space="0" w:color="auto"/>
      </w:divBdr>
    </w:div>
    <w:div w:id="1324504324">
      <w:bodyDiv w:val="1"/>
      <w:marLeft w:val="0"/>
      <w:marRight w:val="0"/>
      <w:marTop w:val="0"/>
      <w:marBottom w:val="0"/>
      <w:divBdr>
        <w:top w:val="none" w:sz="0" w:space="0" w:color="auto"/>
        <w:left w:val="none" w:sz="0" w:space="0" w:color="auto"/>
        <w:bottom w:val="none" w:sz="0" w:space="0" w:color="auto"/>
        <w:right w:val="none" w:sz="0" w:space="0" w:color="auto"/>
      </w:divBdr>
    </w:div>
    <w:div w:id="1330599895">
      <w:bodyDiv w:val="1"/>
      <w:marLeft w:val="0"/>
      <w:marRight w:val="0"/>
      <w:marTop w:val="0"/>
      <w:marBottom w:val="0"/>
      <w:divBdr>
        <w:top w:val="none" w:sz="0" w:space="0" w:color="auto"/>
        <w:left w:val="none" w:sz="0" w:space="0" w:color="auto"/>
        <w:bottom w:val="none" w:sz="0" w:space="0" w:color="auto"/>
        <w:right w:val="none" w:sz="0" w:space="0" w:color="auto"/>
      </w:divBdr>
    </w:div>
    <w:div w:id="1357925461">
      <w:bodyDiv w:val="1"/>
      <w:marLeft w:val="0"/>
      <w:marRight w:val="0"/>
      <w:marTop w:val="0"/>
      <w:marBottom w:val="0"/>
      <w:divBdr>
        <w:top w:val="none" w:sz="0" w:space="0" w:color="auto"/>
        <w:left w:val="none" w:sz="0" w:space="0" w:color="auto"/>
        <w:bottom w:val="none" w:sz="0" w:space="0" w:color="auto"/>
        <w:right w:val="none" w:sz="0" w:space="0" w:color="auto"/>
      </w:divBdr>
    </w:div>
    <w:div w:id="1368680034">
      <w:bodyDiv w:val="1"/>
      <w:marLeft w:val="0"/>
      <w:marRight w:val="0"/>
      <w:marTop w:val="0"/>
      <w:marBottom w:val="0"/>
      <w:divBdr>
        <w:top w:val="none" w:sz="0" w:space="0" w:color="auto"/>
        <w:left w:val="none" w:sz="0" w:space="0" w:color="auto"/>
        <w:bottom w:val="none" w:sz="0" w:space="0" w:color="auto"/>
        <w:right w:val="none" w:sz="0" w:space="0" w:color="auto"/>
      </w:divBdr>
    </w:div>
    <w:div w:id="1374816749">
      <w:bodyDiv w:val="1"/>
      <w:marLeft w:val="0"/>
      <w:marRight w:val="0"/>
      <w:marTop w:val="0"/>
      <w:marBottom w:val="0"/>
      <w:divBdr>
        <w:top w:val="none" w:sz="0" w:space="0" w:color="auto"/>
        <w:left w:val="none" w:sz="0" w:space="0" w:color="auto"/>
        <w:bottom w:val="none" w:sz="0" w:space="0" w:color="auto"/>
        <w:right w:val="none" w:sz="0" w:space="0" w:color="auto"/>
      </w:divBdr>
    </w:div>
    <w:div w:id="1428382696">
      <w:bodyDiv w:val="1"/>
      <w:marLeft w:val="0"/>
      <w:marRight w:val="0"/>
      <w:marTop w:val="0"/>
      <w:marBottom w:val="0"/>
      <w:divBdr>
        <w:top w:val="none" w:sz="0" w:space="0" w:color="auto"/>
        <w:left w:val="none" w:sz="0" w:space="0" w:color="auto"/>
        <w:bottom w:val="none" w:sz="0" w:space="0" w:color="auto"/>
        <w:right w:val="none" w:sz="0" w:space="0" w:color="auto"/>
      </w:divBdr>
    </w:div>
    <w:div w:id="1454668724">
      <w:bodyDiv w:val="1"/>
      <w:marLeft w:val="0"/>
      <w:marRight w:val="0"/>
      <w:marTop w:val="0"/>
      <w:marBottom w:val="0"/>
      <w:divBdr>
        <w:top w:val="none" w:sz="0" w:space="0" w:color="auto"/>
        <w:left w:val="none" w:sz="0" w:space="0" w:color="auto"/>
        <w:bottom w:val="none" w:sz="0" w:space="0" w:color="auto"/>
        <w:right w:val="none" w:sz="0" w:space="0" w:color="auto"/>
      </w:divBdr>
    </w:div>
    <w:div w:id="1472864868">
      <w:bodyDiv w:val="1"/>
      <w:marLeft w:val="0"/>
      <w:marRight w:val="0"/>
      <w:marTop w:val="0"/>
      <w:marBottom w:val="0"/>
      <w:divBdr>
        <w:top w:val="none" w:sz="0" w:space="0" w:color="auto"/>
        <w:left w:val="none" w:sz="0" w:space="0" w:color="auto"/>
        <w:bottom w:val="none" w:sz="0" w:space="0" w:color="auto"/>
        <w:right w:val="none" w:sz="0" w:space="0" w:color="auto"/>
      </w:divBdr>
    </w:div>
    <w:div w:id="1502890422">
      <w:bodyDiv w:val="1"/>
      <w:marLeft w:val="0"/>
      <w:marRight w:val="0"/>
      <w:marTop w:val="0"/>
      <w:marBottom w:val="0"/>
      <w:divBdr>
        <w:top w:val="none" w:sz="0" w:space="0" w:color="auto"/>
        <w:left w:val="none" w:sz="0" w:space="0" w:color="auto"/>
        <w:bottom w:val="none" w:sz="0" w:space="0" w:color="auto"/>
        <w:right w:val="none" w:sz="0" w:space="0" w:color="auto"/>
      </w:divBdr>
    </w:div>
    <w:div w:id="1517235501">
      <w:bodyDiv w:val="1"/>
      <w:marLeft w:val="0"/>
      <w:marRight w:val="0"/>
      <w:marTop w:val="0"/>
      <w:marBottom w:val="0"/>
      <w:divBdr>
        <w:top w:val="none" w:sz="0" w:space="0" w:color="auto"/>
        <w:left w:val="none" w:sz="0" w:space="0" w:color="auto"/>
        <w:bottom w:val="none" w:sz="0" w:space="0" w:color="auto"/>
        <w:right w:val="none" w:sz="0" w:space="0" w:color="auto"/>
      </w:divBdr>
    </w:div>
    <w:div w:id="1529373951">
      <w:bodyDiv w:val="1"/>
      <w:marLeft w:val="0"/>
      <w:marRight w:val="0"/>
      <w:marTop w:val="0"/>
      <w:marBottom w:val="0"/>
      <w:divBdr>
        <w:top w:val="none" w:sz="0" w:space="0" w:color="auto"/>
        <w:left w:val="none" w:sz="0" w:space="0" w:color="auto"/>
        <w:bottom w:val="none" w:sz="0" w:space="0" w:color="auto"/>
        <w:right w:val="none" w:sz="0" w:space="0" w:color="auto"/>
      </w:divBdr>
    </w:div>
    <w:div w:id="1536191158">
      <w:bodyDiv w:val="1"/>
      <w:marLeft w:val="0"/>
      <w:marRight w:val="0"/>
      <w:marTop w:val="0"/>
      <w:marBottom w:val="0"/>
      <w:divBdr>
        <w:top w:val="none" w:sz="0" w:space="0" w:color="auto"/>
        <w:left w:val="none" w:sz="0" w:space="0" w:color="auto"/>
        <w:bottom w:val="none" w:sz="0" w:space="0" w:color="auto"/>
        <w:right w:val="none" w:sz="0" w:space="0" w:color="auto"/>
      </w:divBdr>
    </w:div>
    <w:div w:id="1540321497">
      <w:bodyDiv w:val="1"/>
      <w:marLeft w:val="0"/>
      <w:marRight w:val="0"/>
      <w:marTop w:val="0"/>
      <w:marBottom w:val="0"/>
      <w:divBdr>
        <w:top w:val="none" w:sz="0" w:space="0" w:color="auto"/>
        <w:left w:val="none" w:sz="0" w:space="0" w:color="auto"/>
        <w:bottom w:val="none" w:sz="0" w:space="0" w:color="auto"/>
        <w:right w:val="none" w:sz="0" w:space="0" w:color="auto"/>
      </w:divBdr>
    </w:div>
    <w:div w:id="1544946047">
      <w:bodyDiv w:val="1"/>
      <w:marLeft w:val="0"/>
      <w:marRight w:val="0"/>
      <w:marTop w:val="0"/>
      <w:marBottom w:val="0"/>
      <w:divBdr>
        <w:top w:val="none" w:sz="0" w:space="0" w:color="auto"/>
        <w:left w:val="none" w:sz="0" w:space="0" w:color="auto"/>
        <w:bottom w:val="none" w:sz="0" w:space="0" w:color="auto"/>
        <w:right w:val="none" w:sz="0" w:space="0" w:color="auto"/>
      </w:divBdr>
    </w:div>
    <w:div w:id="1549797385">
      <w:bodyDiv w:val="1"/>
      <w:marLeft w:val="0"/>
      <w:marRight w:val="0"/>
      <w:marTop w:val="0"/>
      <w:marBottom w:val="0"/>
      <w:divBdr>
        <w:top w:val="none" w:sz="0" w:space="0" w:color="auto"/>
        <w:left w:val="none" w:sz="0" w:space="0" w:color="auto"/>
        <w:bottom w:val="none" w:sz="0" w:space="0" w:color="auto"/>
        <w:right w:val="none" w:sz="0" w:space="0" w:color="auto"/>
      </w:divBdr>
    </w:div>
    <w:div w:id="1571841052">
      <w:bodyDiv w:val="1"/>
      <w:marLeft w:val="0"/>
      <w:marRight w:val="0"/>
      <w:marTop w:val="0"/>
      <w:marBottom w:val="0"/>
      <w:divBdr>
        <w:top w:val="none" w:sz="0" w:space="0" w:color="auto"/>
        <w:left w:val="none" w:sz="0" w:space="0" w:color="auto"/>
        <w:bottom w:val="none" w:sz="0" w:space="0" w:color="auto"/>
        <w:right w:val="none" w:sz="0" w:space="0" w:color="auto"/>
      </w:divBdr>
    </w:div>
    <w:div w:id="1589847802">
      <w:bodyDiv w:val="1"/>
      <w:marLeft w:val="0"/>
      <w:marRight w:val="0"/>
      <w:marTop w:val="0"/>
      <w:marBottom w:val="0"/>
      <w:divBdr>
        <w:top w:val="none" w:sz="0" w:space="0" w:color="auto"/>
        <w:left w:val="none" w:sz="0" w:space="0" w:color="auto"/>
        <w:bottom w:val="none" w:sz="0" w:space="0" w:color="auto"/>
        <w:right w:val="none" w:sz="0" w:space="0" w:color="auto"/>
      </w:divBdr>
    </w:div>
    <w:div w:id="1600914792">
      <w:bodyDiv w:val="1"/>
      <w:marLeft w:val="0"/>
      <w:marRight w:val="0"/>
      <w:marTop w:val="0"/>
      <w:marBottom w:val="0"/>
      <w:divBdr>
        <w:top w:val="none" w:sz="0" w:space="0" w:color="auto"/>
        <w:left w:val="none" w:sz="0" w:space="0" w:color="auto"/>
        <w:bottom w:val="none" w:sz="0" w:space="0" w:color="auto"/>
        <w:right w:val="none" w:sz="0" w:space="0" w:color="auto"/>
      </w:divBdr>
    </w:div>
    <w:div w:id="1604341698">
      <w:bodyDiv w:val="1"/>
      <w:marLeft w:val="0"/>
      <w:marRight w:val="0"/>
      <w:marTop w:val="0"/>
      <w:marBottom w:val="0"/>
      <w:divBdr>
        <w:top w:val="none" w:sz="0" w:space="0" w:color="auto"/>
        <w:left w:val="none" w:sz="0" w:space="0" w:color="auto"/>
        <w:bottom w:val="none" w:sz="0" w:space="0" w:color="auto"/>
        <w:right w:val="none" w:sz="0" w:space="0" w:color="auto"/>
      </w:divBdr>
    </w:div>
    <w:div w:id="1615094139">
      <w:bodyDiv w:val="1"/>
      <w:marLeft w:val="0"/>
      <w:marRight w:val="0"/>
      <w:marTop w:val="0"/>
      <w:marBottom w:val="0"/>
      <w:divBdr>
        <w:top w:val="none" w:sz="0" w:space="0" w:color="auto"/>
        <w:left w:val="none" w:sz="0" w:space="0" w:color="auto"/>
        <w:bottom w:val="none" w:sz="0" w:space="0" w:color="auto"/>
        <w:right w:val="none" w:sz="0" w:space="0" w:color="auto"/>
      </w:divBdr>
    </w:div>
    <w:div w:id="1625381528">
      <w:bodyDiv w:val="1"/>
      <w:marLeft w:val="0"/>
      <w:marRight w:val="0"/>
      <w:marTop w:val="0"/>
      <w:marBottom w:val="0"/>
      <w:divBdr>
        <w:top w:val="none" w:sz="0" w:space="0" w:color="auto"/>
        <w:left w:val="none" w:sz="0" w:space="0" w:color="auto"/>
        <w:bottom w:val="none" w:sz="0" w:space="0" w:color="auto"/>
        <w:right w:val="none" w:sz="0" w:space="0" w:color="auto"/>
      </w:divBdr>
    </w:div>
    <w:div w:id="1630697713">
      <w:bodyDiv w:val="1"/>
      <w:marLeft w:val="0"/>
      <w:marRight w:val="0"/>
      <w:marTop w:val="0"/>
      <w:marBottom w:val="0"/>
      <w:divBdr>
        <w:top w:val="none" w:sz="0" w:space="0" w:color="auto"/>
        <w:left w:val="none" w:sz="0" w:space="0" w:color="auto"/>
        <w:bottom w:val="none" w:sz="0" w:space="0" w:color="auto"/>
        <w:right w:val="none" w:sz="0" w:space="0" w:color="auto"/>
      </w:divBdr>
    </w:div>
    <w:div w:id="1639874314">
      <w:bodyDiv w:val="1"/>
      <w:marLeft w:val="0"/>
      <w:marRight w:val="0"/>
      <w:marTop w:val="0"/>
      <w:marBottom w:val="0"/>
      <w:divBdr>
        <w:top w:val="none" w:sz="0" w:space="0" w:color="auto"/>
        <w:left w:val="none" w:sz="0" w:space="0" w:color="auto"/>
        <w:bottom w:val="none" w:sz="0" w:space="0" w:color="auto"/>
        <w:right w:val="none" w:sz="0" w:space="0" w:color="auto"/>
      </w:divBdr>
    </w:div>
    <w:div w:id="1668169592">
      <w:bodyDiv w:val="1"/>
      <w:marLeft w:val="0"/>
      <w:marRight w:val="0"/>
      <w:marTop w:val="0"/>
      <w:marBottom w:val="0"/>
      <w:divBdr>
        <w:top w:val="none" w:sz="0" w:space="0" w:color="auto"/>
        <w:left w:val="none" w:sz="0" w:space="0" w:color="auto"/>
        <w:bottom w:val="none" w:sz="0" w:space="0" w:color="auto"/>
        <w:right w:val="none" w:sz="0" w:space="0" w:color="auto"/>
      </w:divBdr>
    </w:div>
    <w:div w:id="1696736989">
      <w:bodyDiv w:val="1"/>
      <w:marLeft w:val="0"/>
      <w:marRight w:val="0"/>
      <w:marTop w:val="0"/>
      <w:marBottom w:val="0"/>
      <w:divBdr>
        <w:top w:val="none" w:sz="0" w:space="0" w:color="auto"/>
        <w:left w:val="none" w:sz="0" w:space="0" w:color="auto"/>
        <w:bottom w:val="none" w:sz="0" w:space="0" w:color="auto"/>
        <w:right w:val="none" w:sz="0" w:space="0" w:color="auto"/>
      </w:divBdr>
    </w:div>
    <w:div w:id="1705473944">
      <w:bodyDiv w:val="1"/>
      <w:marLeft w:val="0"/>
      <w:marRight w:val="0"/>
      <w:marTop w:val="0"/>
      <w:marBottom w:val="0"/>
      <w:divBdr>
        <w:top w:val="none" w:sz="0" w:space="0" w:color="auto"/>
        <w:left w:val="none" w:sz="0" w:space="0" w:color="auto"/>
        <w:bottom w:val="none" w:sz="0" w:space="0" w:color="auto"/>
        <w:right w:val="none" w:sz="0" w:space="0" w:color="auto"/>
      </w:divBdr>
    </w:div>
    <w:div w:id="1707873517">
      <w:bodyDiv w:val="1"/>
      <w:marLeft w:val="0"/>
      <w:marRight w:val="0"/>
      <w:marTop w:val="0"/>
      <w:marBottom w:val="0"/>
      <w:divBdr>
        <w:top w:val="none" w:sz="0" w:space="0" w:color="auto"/>
        <w:left w:val="none" w:sz="0" w:space="0" w:color="auto"/>
        <w:bottom w:val="none" w:sz="0" w:space="0" w:color="auto"/>
        <w:right w:val="none" w:sz="0" w:space="0" w:color="auto"/>
      </w:divBdr>
    </w:div>
    <w:div w:id="1716469119">
      <w:bodyDiv w:val="1"/>
      <w:marLeft w:val="0"/>
      <w:marRight w:val="0"/>
      <w:marTop w:val="0"/>
      <w:marBottom w:val="0"/>
      <w:divBdr>
        <w:top w:val="none" w:sz="0" w:space="0" w:color="auto"/>
        <w:left w:val="none" w:sz="0" w:space="0" w:color="auto"/>
        <w:bottom w:val="none" w:sz="0" w:space="0" w:color="auto"/>
        <w:right w:val="none" w:sz="0" w:space="0" w:color="auto"/>
      </w:divBdr>
    </w:div>
    <w:div w:id="1744837773">
      <w:bodyDiv w:val="1"/>
      <w:marLeft w:val="0"/>
      <w:marRight w:val="0"/>
      <w:marTop w:val="0"/>
      <w:marBottom w:val="0"/>
      <w:divBdr>
        <w:top w:val="none" w:sz="0" w:space="0" w:color="auto"/>
        <w:left w:val="none" w:sz="0" w:space="0" w:color="auto"/>
        <w:bottom w:val="none" w:sz="0" w:space="0" w:color="auto"/>
        <w:right w:val="none" w:sz="0" w:space="0" w:color="auto"/>
      </w:divBdr>
    </w:div>
    <w:div w:id="1823038157">
      <w:bodyDiv w:val="1"/>
      <w:marLeft w:val="0"/>
      <w:marRight w:val="0"/>
      <w:marTop w:val="0"/>
      <w:marBottom w:val="0"/>
      <w:divBdr>
        <w:top w:val="none" w:sz="0" w:space="0" w:color="auto"/>
        <w:left w:val="none" w:sz="0" w:space="0" w:color="auto"/>
        <w:bottom w:val="none" w:sz="0" w:space="0" w:color="auto"/>
        <w:right w:val="none" w:sz="0" w:space="0" w:color="auto"/>
      </w:divBdr>
    </w:div>
    <w:div w:id="1838374386">
      <w:bodyDiv w:val="1"/>
      <w:marLeft w:val="0"/>
      <w:marRight w:val="0"/>
      <w:marTop w:val="0"/>
      <w:marBottom w:val="0"/>
      <w:divBdr>
        <w:top w:val="none" w:sz="0" w:space="0" w:color="auto"/>
        <w:left w:val="none" w:sz="0" w:space="0" w:color="auto"/>
        <w:bottom w:val="none" w:sz="0" w:space="0" w:color="auto"/>
        <w:right w:val="none" w:sz="0" w:space="0" w:color="auto"/>
      </w:divBdr>
    </w:div>
    <w:div w:id="1857696539">
      <w:bodyDiv w:val="1"/>
      <w:marLeft w:val="0"/>
      <w:marRight w:val="0"/>
      <w:marTop w:val="0"/>
      <w:marBottom w:val="0"/>
      <w:divBdr>
        <w:top w:val="none" w:sz="0" w:space="0" w:color="auto"/>
        <w:left w:val="none" w:sz="0" w:space="0" w:color="auto"/>
        <w:bottom w:val="none" w:sz="0" w:space="0" w:color="auto"/>
        <w:right w:val="none" w:sz="0" w:space="0" w:color="auto"/>
      </w:divBdr>
    </w:div>
    <w:div w:id="1889949584">
      <w:bodyDiv w:val="1"/>
      <w:marLeft w:val="0"/>
      <w:marRight w:val="0"/>
      <w:marTop w:val="0"/>
      <w:marBottom w:val="0"/>
      <w:divBdr>
        <w:top w:val="none" w:sz="0" w:space="0" w:color="auto"/>
        <w:left w:val="none" w:sz="0" w:space="0" w:color="auto"/>
        <w:bottom w:val="none" w:sz="0" w:space="0" w:color="auto"/>
        <w:right w:val="none" w:sz="0" w:space="0" w:color="auto"/>
      </w:divBdr>
    </w:div>
    <w:div w:id="1902788366">
      <w:bodyDiv w:val="1"/>
      <w:marLeft w:val="0"/>
      <w:marRight w:val="0"/>
      <w:marTop w:val="0"/>
      <w:marBottom w:val="0"/>
      <w:divBdr>
        <w:top w:val="none" w:sz="0" w:space="0" w:color="auto"/>
        <w:left w:val="none" w:sz="0" w:space="0" w:color="auto"/>
        <w:bottom w:val="none" w:sz="0" w:space="0" w:color="auto"/>
        <w:right w:val="none" w:sz="0" w:space="0" w:color="auto"/>
      </w:divBdr>
    </w:div>
    <w:div w:id="1921132014">
      <w:bodyDiv w:val="1"/>
      <w:marLeft w:val="0"/>
      <w:marRight w:val="0"/>
      <w:marTop w:val="0"/>
      <w:marBottom w:val="0"/>
      <w:divBdr>
        <w:top w:val="none" w:sz="0" w:space="0" w:color="auto"/>
        <w:left w:val="none" w:sz="0" w:space="0" w:color="auto"/>
        <w:bottom w:val="none" w:sz="0" w:space="0" w:color="auto"/>
        <w:right w:val="none" w:sz="0" w:space="0" w:color="auto"/>
      </w:divBdr>
    </w:div>
    <w:div w:id="1931500208">
      <w:bodyDiv w:val="1"/>
      <w:marLeft w:val="0"/>
      <w:marRight w:val="0"/>
      <w:marTop w:val="0"/>
      <w:marBottom w:val="0"/>
      <w:divBdr>
        <w:top w:val="none" w:sz="0" w:space="0" w:color="auto"/>
        <w:left w:val="none" w:sz="0" w:space="0" w:color="auto"/>
        <w:bottom w:val="none" w:sz="0" w:space="0" w:color="auto"/>
        <w:right w:val="none" w:sz="0" w:space="0" w:color="auto"/>
      </w:divBdr>
    </w:div>
    <w:div w:id="1961186572">
      <w:bodyDiv w:val="1"/>
      <w:marLeft w:val="0"/>
      <w:marRight w:val="0"/>
      <w:marTop w:val="0"/>
      <w:marBottom w:val="0"/>
      <w:divBdr>
        <w:top w:val="none" w:sz="0" w:space="0" w:color="auto"/>
        <w:left w:val="none" w:sz="0" w:space="0" w:color="auto"/>
        <w:bottom w:val="none" w:sz="0" w:space="0" w:color="auto"/>
        <w:right w:val="none" w:sz="0" w:space="0" w:color="auto"/>
      </w:divBdr>
    </w:div>
    <w:div w:id="1964077433">
      <w:bodyDiv w:val="1"/>
      <w:marLeft w:val="0"/>
      <w:marRight w:val="0"/>
      <w:marTop w:val="0"/>
      <w:marBottom w:val="0"/>
      <w:divBdr>
        <w:top w:val="none" w:sz="0" w:space="0" w:color="auto"/>
        <w:left w:val="none" w:sz="0" w:space="0" w:color="auto"/>
        <w:bottom w:val="none" w:sz="0" w:space="0" w:color="auto"/>
        <w:right w:val="none" w:sz="0" w:space="0" w:color="auto"/>
      </w:divBdr>
    </w:div>
    <w:div w:id="1971131482">
      <w:bodyDiv w:val="1"/>
      <w:marLeft w:val="0"/>
      <w:marRight w:val="0"/>
      <w:marTop w:val="0"/>
      <w:marBottom w:val="0"/>
      <w:divBdr>
        <w:top w:val="none" w:sz="0" w:space="0" w:color="auto"/>
        <w:left w:val="none" w:sz="0" w:space="0" w:color="auto"/>
        <w:bottom w:val="none" w:sz="0" w:space="0" w:color="auto"/>
        <w:right w:val="none" w:sz="0" w:space="0" w:color="auto"/>
      </w:divBdr>
    </w:div>
    <w:div w:id="1971781855">
      <w:bodyDiv w:val="1"/>
      <w:marLeft w:val="0"/>
      <w:marRight w:val="0"/>
      <w:marTop w:val="0"/>
      <w:marBottom w:val="0"/>
      <w:divBdr>
        <w:top w:val="none" w:sz="0" w:space="0" w:color="auto"/>
        <w:left w:val="none" w:sz="0" w:space="0" w:color="auto"/>
        <w:bottom w:val="none" w:sz="0" w:space="0" w:color="auto"/>
        <w:right w:val="none" w:sz="0" w:space="0" w:color="auto"/>
      </w:divBdr>
    </w:div>
    <w:div w:id="1975671974">
      <w:bodyDiv w:val="1"/>
      <w:marLeft w:val="0"/>
      <w:marRight w:val="0"/>
      <w:marTop w:val="0"/>
      <w:marBottom w:val="0"/>
      <w:divBdr>
        <w:top w:val="none" w:sz="0" w:space="0" w:color="auto"/>
        <w:left w:val="none" w:sz="0" w:space="0" w:color="auto"/>
        <w:bottom w:val="none" w:sz="0" w:space="0" w:color="auto"/>
        <w:right w:val="none" w:sz="0" w:space="0" w:color="auto"/>
      </w:divBdr>
    </w:div>
    <w:div w:id="1991324147">
      <w:bodyDiv w:val="1"/>
      <w:marLeft w:val="0"/>
      <w:marRight w:val="0"/>
      <w:marTop w:val="0"/>
      <w:marBottom w:val="0"/>
      <w:divBdr>
        <w:top w:val="none" w:sz="0" w:space="0" w:color="auto"/>
        <w:left w:val="none" w:sz="0" w:space="0" w:color="auto"/>
        <w:bottom w:val="none" w:sz="0" w:space="0" w:color="auto"/>
        <w:right w:val="none" w:sz="0" w:space="0" w:color="auto"/>
      </w:divBdr>
    </w:div>
    <w:div w:id="2001883278">
      <w:bodyDiv w:val="1"/>
      <w:marLeft w:val="0"/>
      <w:marRight w:val="0"/>
      <w:marTop w:val="0"/>
      <w:marBottom w:val="0"/>
      <w:divBdr>
        <w:top w:val="none" w:sz="0" w:space="0" w:color="auto"/>
        <w:left w:val="none" w:sz="0" w:space="0" w:color="auto"/>
        <w:bottom w:val="none" w:sz="0" w:space="0" w:color="auto"/>
        <w:right w:val="none" w:sz="0" w:space="0" w:color="auto"/>
      </w:divBdr>
    </w:div>
    <w:div w:id="2012179267">
      <w:bodyDiv w:val="1"/>
      <w:marLeft w:val="0"/>
      <w:marRight w:val="0"/>
      <w:marTop w:val="0"/>
      <w:marBottom w:val="0"/>
      <w:divBdr>
        <w:top w:val="none" w:sz="0" w:space="0" w:color="auto"/>
        <w:left w:val="none" w:sz="0" w:space="0" w:color="auto"/>
        <w:bottom w:val="none" w:sz="0" w:space="0" w:color="auto"/>
        <w:right w:val="none" w:sz="0" w:space="0" w:color="auto"/>
      </w:divBdr>
    </w:div>
    <w:div w:id="2015839993">
      <w:bodyDiv w:val="1"/>
      <w:marLeft w:val="0"/>
      <w:marRight w:val="0"/>
      <w:marTop w:val="0"/>
      <w:marBottom w:val="0"/>
      <w:divBdr>
        <w:top w:val="none" w:sz="0" w:space="0" w:color="auto"/>
        <w:left w:val="none" w:sz="0" w:space="0" w:color="auto"/>
        <w:bottom w:val="none" w:sz="0" w:space="0" w:color="auto"/>
        <w:right w:val="none" w:sz="0" w:space="0" w:color="auto"/>
      </w:divBdr>
    </w:div>
    <w:div w:id="2019690642">
      <w:bodyDiv w:val="1"/>
      <w:marLeft w:val="0"/>
      <w:marRight w:val="0"/>
      <w:marTop w:val="0"/>
      <w:marBottom w:val="0"/>
      <w:divBdr>
        <w:top w:val="none" w:sz="0" w:space="0" w:color="auto"/>
        <w:left w:val="none" w:sz="0" w:space="0" w:color="auto"/>
        <w:bottom w:val="none" w:sz="0" w:space="0" w:color="auto"/>
        <w:right w:val="none" w:sz="0" w:space="0" w:color="auto"/>
      </w:divBdr>
    </w:div>
    <w:div w:id="2025129742">
      <w:bodyDiv w:val="1"/>
      <w:marLeft w:val="0"/>
      <w:marRight w:val="0"/>
      <w:marTop w:val="0"/>
      <w:marBottom w:val="0"/>
      <w:divBdr>
        <w:top w:val="none" w:sz="0" w:space="0" w:color="auto"/>
        <w:left w:val="none" w:sz="0" w:space="0" w:color="auto"/>
        <w:bottom w:val="none" w:sz="0" w:space="0" w:color="auto"/>
        <w:right w:val="none" w:sz="0" w:space="0" w:color="auto"/>
      </w:divBdr>
    </w:div>
    <w:div w:id="2025940421">
      <w:bodyDiv w:val="1"/>
      <w:marLeft w:val="0"/>
      <w:marRight w:val="0"/>
      <w:marTop w:val="0"/>
      <w:marBottom w:val="0"/>
      <w:divBdr>
        <w:top w:val="none" w:sz="0" w:space="0" w:color="auto"/>
        <w:left w:val="none" w:sz="0" w:space="0" w:color="auto"/>
        <w:bottom w:val="none" w:sz="0" w:space="0" w:color="auto"/>
        <w:right w:val="none" w:sz="0" w:space="0" w:color="auto"/>
      </w:divBdr>
    </w:div>
    <w:div w:id="2028020606">
      <w:bodyDiv w:val="1"/>
      <w:marLeft w:val="0"/>
      <w:marRight w:val="0"/>
      <w:marTop w:val="0"/>
      <w:marBottom w:val="0"/>
      <w:divBdr>
        <w:top w:val="none" w:sz="0" w:space="0" w:color="auto"/>
        <w:left w:val="none" w:sz="0" w:space="0" w:color="auto"/>
        <w:bottom w:val="none" w:sz="0" w:space="0" w:color="auto"/>
        <w:right w:val="none" w:sz="0" w:space="0" w:color="auto"/>
      </w:divBdr>
    </w:div>
    <w:div w:id="2028173473">
      <w:bodyDiv w:val="1"/>
      <w:marLeft w:val="0"/>
      <w:marRight w:val="0"/>
      <w:marTop w:val="0"/>
      <w:marBottom w:val="0"/>
      <w:divBdr>
        <w:top w:val="none" w:sz="0" w:space="0" w:color="auto"/>
        <w:left w:val="none" w:sz="0" w:space="0" w:color="auto"/>
        <w:bottom w:val="none" w:sz="0" w:space="0" w:color="auto"/>
        <w:right w:val="none" w:sz="0" w:space="0" w:color="auto"/>
      </w:divBdr>
    </w:div>
    <w:div w:id="2048018614">
      <w:bodyDiv w:val="1"/>
      <w:marLeft w:val="0"/>
      <w:marRight w:val="0"/>
      <w:marTop w:val="0"/>
      <w:marBottom w:val="0"/>
      <w:divBdr>
        <w:top w:val="none" w:sz="0" w:space="0" w:color="auto"/>
        <w:left w:val="none" w:sz="0" w:space="0" w:color="auto"/>
        <w:bottom w:val="none" w:sz="0" w:space="0" w:color="auto"/>
        <w:right w:val="none" w:sz="0" w:space="0" w:color="auto"/>
      </w:divBdr>
    </w:div>
    <w:div w:id="2071927775">
      <w:bodyDiv w:val="1"/>
      <w:marLeft w:val="0"/>
      <w:marRight w:val="0"/>
      <w:marTop w:val="0"/>
      <w:marBottom w:val="0"/>
      <w:divBdr>
        <w:top w:val="none" w:sz="0" w:space="0" w:color="auto"/>
        <w:left w:val="none" w:sz="0" w:space="0" w:color="auto"/>
        <w:bottom w:val="none" w:sz="0" w:space="0" w:color="auto"/>
        <w:right w:val="none" w:sz="0" w:space="0" w:color="auto"/>
      </w:divBdr>
    </w:div>
    <w:div w:id="2073651332">
      <w:bodyDiv w:val="1"/>
      <w:marLeft w:val="0"/>
      <w:marRight w:val="0"/>
      <w:marTop w:val="0"/>
      <w:marBottom w:val="0"/>
      <w:divBdr>
        <w:top w:val="none" w:sz="0" w:space="0" w:color="auto"/>
        <w:left w:val="none" w:sz="0" w:space="0" w:color="auto"/>
        <w:bottom w:val="none" w:sz="0" w:space="0" w:color="auto"/>
        <w:right w:val="none" w:sz="0" w:space="0" w:color="auto"/>
      </w:divBdr>
    </w:div>
    <w:div w:id="2097747137">
      <w:bodyDiv w:val="1"/>
      <w:marLeft w:val="0"/>
      <w:marRight w:val="0"/>
      <w:marTop w:val="0"/>
      <w:marBottom w:val="0"/>
      <w:divBdr>
        <w:top w:val="none" w:sz="0" w:space="0" w:color="auto"/>
        <w:left w:val="none" w:sz="0" w:space="0" w:color="auto"/>
        <w:bottom w:val="none" w:sz="0" w:space="0" w:color="auto"/>
        <w:right w:val="none" w:sz="0" w:space="0" w:color="auto"/>
      </w:divBdr>
    </w:div>
    <w:div w:id="2098095796">
      <w:bodyDiv w:val="1"/>
      <w:marLeft w:val="0"/>
      <w:marRight w:val="0"/>
      <w:marTop w:val="0"/>
      <w:marBottom w:val="0"/>
      <w:divBdr>
        <w:top w:val="none" w:sz="0" w:space="0" w:color="auto"/>
        <w:left w:val="none" w:sz="0" w:space="0" w:color="auto"/>
        <w:bottom w:val="none" w:sz="0" w:space="0" w:color="auto"/>
        <w:right w:val="none" w:sz="0" w:space="0" w:color="auto"/>
      </w:divBdr>
    </w:div>
    <w:div w:id="213267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2.wmf"/><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97" Type="http://schemas.openxmlformats.org/officeDocument/2006/relationships/hyperlink" Target="https://confluence.cornell.edu/display/cee4540/Syllabus"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s://confluence.cornell.edu/display/AGUACLARA/performance+parameters+analysis+in+2D+-+simulation+experiments"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hyperlink" Target="https://confluence.cornell.edu/display/AGUACLARA/CFD+Flocculation+Tank+Simulation" TargetMode="External"/><Relationship Id="rId95" Type="http://schemas.openxmlformats.org/officeDocument/2006/relationships/hyperlink" Target="https://confluence.cornell.edu/display/AGUACLARA/Project+Sites" TargetMode="External"/><Relationship Id="rId19" Type="http://schemas.openxmlformats.org/officeDocument/2006/relationships/image" Target="media/image10.png"/><Relationship Id="rId14" Type="http://schemas.openxmlformats.org/officeDocument/2006/relationships/image" Target="media/image7.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hyperlink" Target="https://confluence.cornell.edu/display/AGUACLARA/Fall+2009+CFD+Flocculation+Tank+Simulation"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footer" Target="footer1.xml"/><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jpeg"/><Relationship Id="rId91" Type="http://schemas.openxmlformats.org/officeDocument/2006/relationships/hyperlink" Target="https://confluence.cornell.edu/display/AGUACLARA/CFD+Spring+2008+Report" TargetMode="External"/><Relationship Id="rId96" Type="http://schemas.openxmlformats.org/officeDocument/2006/relationships/hyperlink" Target="https://AguaClara.cee.cornell.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hyperlink" Target="https://confluence.cornell.edu/display/cee4540/Syllabus"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chart" Target="charts/chart2.xml"/><Relationship Id="rId39" Type="http://schemas.openxmlformats.org/officeDocument/2006/relationships/image" Target="media/image30.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tms52\Desktop\design%20report%20stuff\obstac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tms52\Desktop\2%20long%20nozzles\pressure%20Coef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v>H/S = 10</c:v>
          </c:tx>
          <c:cat>
            <c:strRef>
              <c:f>Sheet7!$D$26</c:f>
              <c:strCache>
                <c:ptCount val="1"/>
                <c:pt idx="0">
                  <c:v>0.855                  0.95</c:v>
                </c:pt>
              </c:strCache>
            </c:strRef>
          </c:cat>
          <c:val>
            <c:numRef>
              <c:f>'one turn'!$E$22</c:f>
              <c:numCache>
                <c:formatCode>General</c:formatCode>
                <c:ptCount val="1"/>
                <c:pt idx="0">
                  <c:v>0.85510679305912063</c:v>
                </c:pt>
              </c:numCache>
            </c:numRef>
          </c:val>
        </c:ser>
        <c:ser>
          <c:idx val="1"/>
          <c:order val="1"/>
          <c:tx>
            <c:v>H/S = 4</c:v>
          </c:tx>
          <c:cat>
            <c:strRef>
              <c:f>Sheet7!$D$26</c:f>
              <c:strCache>
                <c:ptCount val="1"/>
                <c:pt idx="0">
                  <c:v>0.855                  0.95</c:v>
                </c:pt>
              </c:strCache>
            </c:strRef>
          </c:cat>
          <c:val>
            <c:numRef>
              <c:f>'H over S is 4'!$F$12</c:f>
              <c:numCache>
                <c:formatCode>General</c:formatCode>
                <c:ptCount val="1"/>
                <c:pt idx="0">
                  <c:v>0.95019927720208686</c:v>
                </c:pt>
              </c:numCache>
            </c:numRef>
          </c:val>
        </c:ser>
        <c:axId val="191763968"/>
        <c:axId val="191765504"/>
      </c:barChart>
      <c:catAx>
        <c:axId val="191763968"/>
        <c:scaling>
          <c:orientation val="minMax"/>
        </c:scaling>
        <c:axPos val="b"/>
        <c:numFmt formatCode="General" sourceLinked="1"/>
        <c:tickLblPos val="nextTo"/>
        <c:crossAx val="191765504"/>
        <c:crosses val="autoZero"/>
        <c:auto val="1"/>
        <c:lblAlgn val="ctr"/>
        <c:lblOffset val="100"/>
      </c:catAx>
      <c:valAx>
        <c:axId val="191765504"/>
        <c:scaling>
          <c:orientation val="minMax"/>
        </c:scaling>
        <c:axPos val="l"/>
        <c:majorGridlines/>
        <c:title>
          <c:tx>
            <c:rich>
              <a:bodyPr rot="0" vert="horz"/>
              <a:lstStyle/>
              <a:p>
                <a:pPr>
                  <a:defRPr/>
                </a:pPr>
                <a:r>
                  <a:rPr lang="en-US">
                    <a:latin typeface="Calibri"/>
                  </a:rPr>
                  <a:t>α</a:t>
                </a:r>
                <a:r>
                  <a:rPr lang="el-GR" baseline="-25000">
                    <a:latin typeface="Calibri"/>
                  </a:rPr>
                  <a:t>ψ</a:t>
                </a:r>
                <a:endParaRPr lang="en-US"/>
              </a:p>
            </c:rich>
          </c:tx>
        </c:title>
        <c:numFmt formatCode="General" sourceLinked="1"/>
        <c:tickLblPos val="nextTo"/>
        <c:crossAx val="191763968"/>
        <c:crosses val="autoZero"/>
        <c:crossBetween val="between"/>
      </c:valAx>
    </c:plotArea>
    <c:legend>
      <c:legendPos val="r"/>
    </c:legend>
    <c:plotVisOnly val="1"/>
  </c:chart>
  <c:spPr>
    <a:ln>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v>Baffle Space1</c:v>
          </c:tx>
          <c:spPr>
            <a:ln w="28575">
              <a:noFill/>
            </a:ln>
          </c:spPr>
          <c:xVal>
            <c:numRef>
              <c:f>'pressure Coeff'!$D$249:$D$283</c:f>
              <c:numCache>
                <c:formatCode>General</c:formatCode>
                <c:ptCount val="35"/>
                <c:pt idx="0">
                  <c:v>2.9999999998864302E-5</c:v>
                </c:pt>
                <c:pt idx="1">
                  <c:v>8.2999999999877811E-4</c:v>
                </c:pt>
                <c:pt idx="2">
                  <c:v>1.4299999999991527E-3</c:v>
                </c:pt>
                <c:pt idx="3">
                  <c:v>2.1299999999992991E-3</c:v>
                </c:pt>
                <c:pt idx="4">
                  <c:v>2.929999999999211E-3</c:v>
                </c:pt>
                <c:pt idx="5">
                  <c:v>3.9299999999986585E-3</c:v>
                </c:pt>
                <c:pt idx="6">
                  <c:v>5.2299999999991902E-3</c:v>
                </c:pt>
                <c:pt idx="7">
                  <c:v>6.6299999999994714E-3</c:v>
                </c:pt>
                <c:pt idx="8">
                  <c:v>8.4299999999988395E-3</c:v>
                </c:pt>
                <c:pt idx="9">
                  <c:v>1.0629999999999026E-2</c:v>
                </c:pt>
                <c:pt idx="10">
                  <c:v>1.323000000000008E-2</c:v>
                </c:pt>
                <c:pt idx="11">
                  <c:v>1.6329999999999959E-2</c:v>
                </c:pt>
                <c:pt idx="12">
                  <c:v>2.0129999999999978E-2</c:v>
                </c:pt>
                <c:pt idx="13">
                  <c:v>2.4729999999999919E-2</c:v>
                </c:pt>
                <c:pt idx="14">
                  <c:v>3.0329999999999302E-2</c:v>
                </c:pt>
                <c:pt idx="15">
                  <c:v>3.7029999999999681E-2</c:v>
                </c:pt>
                <c:pt idx="16">
                  <c:v>4.5129999999998574E-2</c:v>
                </c:pt>
                <c:pt idx="17">
                  <c:v>5.4929999999998834E-2</c:v>
                </c:pt>
                <c:pt idx="18">
                  <c:v>6.3029999999999489E-2</c:v>
                </c:pt>
                <c:pt idx="19">
                  <c:v>6.9729999999999903E-2</c:v>
                </c:pt>
                <c:pt idx="20">
                  <c:v>7.5229999999999464E-2</c:v>
                </c:pt>
                <c:pt idx="21">
                  <c:v>7.9829999999999499E-2</c:v>
                </c:pt>
                <c:pt idx="22">
                  <c:v>8.3629999999999732E-2</c:v>
                </c:pt>
                <c:pt idx="23">
                  <c:v>8.6829999999999283E-2</c:v>
                </c:pt>
                <c:pt idx="24">
                  <c:v>8.9430000000000148E-2</c:v>
                </c:pt>
                <c:pt idx="25">
                  <c:v>9.1529999999998918E-2</c:v>
                </c:pt>
                <c:pt idx="26">
                  <c:v>9.3330000000000024E-2</c:v>
                </c:pt>
                <c:pt idx="27">
                  <c:v>9.4830000000000067E-2</c:v>
                </c:pt>
                <c:pt idx="28">
                  <c:v>9.6029999999999158E-2</c:v>
                </c:pt>
                <c:pt idx="29">
                  <c:v>9.7030000000000213E-2</c:v>
                </c:pt>
                <c:pt idx="30">
                  <c:v>9.7830000000000097E-2</c:v>
                </c:pt>
                <c:pt idx="31">
                  <c:v>9.8529999999998716E-2</c:v>
                </c:pt>
                <c:pt idx="32">
                  <c:v>9.9129999999998997E-2</c:v>
                </c:pt>
                <c:pt idx="33">
                  <c:v>9.9629999999999774E-2</c:v>
                </c:pt>
                <c:pt idx="34">
                  <c:v>0.10002999999999841</c:v>
                </c:pt>
              </c:numCache>
            </c:numRef>
          </c:xVal>
          <c:yVal>
            <c:numRef>
              <c:f>'pressure Coeff'!$B$248:$B$283</c:f>
              <c:numCache>
                <c:formatCode>General</c:formatCode>
                <c:ptCount val="36"/>
                <c:pt idx="0">
                  <c:v>14.9496</c:v>
                </c:pt>
                <c:pt idx="1">
                  <c:v>14.9496</c:v>
                </c:pt>
                <c:pt idx="2">
                  <c:v>14.9496</c:v>
                </c:pt>
                <c:pt idx="3">
                  <c:v>14.9496</c:v>
                </c:pt>
                <c:pt idx="4">
                  <c:v>14.9496</c:v>
                </c:pt>
                <c:pt idx="5">
                  <c:v>14.9496</c:v>
                </c:pt>
                <c:pt idx="6">
                  <c:v>14.9496</c:v>
                </c:pt>
                <c:pt idx="7">
                  <c:v>14.9496</c:v>
                </c:pt>
                <c:pt idx="8">
                  <c:v>14.9496</c:v>
                </c:pt>
                <c:pt idx="9">
                  <c:v>14.9497</c:v>
                </c:pt>
                <c:pt idx="10">
                  <c:v>14.9497</c:v>
                </c:pt>
                <c:pt idx="11">
                  <c:v>14.9497</c:v>
                </c:pt>
                <c:pt idx="12">
                  <c:v>14.9497</c:v>
                </c:pt>
                <c:pt idx="13">
                  <c:v>14.9498</c:v>
                </c:pt>
                <c:pt idx="14">
                  <c:v>14.9497</c:v>
                </c:pt>
                <c:pt idx="15">
                  <c:v>14.9496</c:v>
                </c:pt>
                <c:pt idx="16">
                  <c:v>14.9496</c:v>
                </c:pt>
                <c:pt idx="17">
                  <c:v>14.9496</c:v>
                </c:pt>
                <c:pt idx="18">
                  <c:v>14.9495</c:v>
                </c:pt>
                <c:pt idx="19">
                  <c:v>14.9495</c:v>
                </c:pt>
                <c:pt idx="20">
                  <c:v>14.9496</c:v>
                </c:pt>
                <c:pt idx="21">
                  <c:v>14.9496</c:v>
                </c:pt>
                <c:pt idx="22">
                  <c:v>14.9497</c:v>
                </c:pt>
                <c:pt idx="23">
                  <c:v>14.9496</c:v>
                </c:pt>
                <c:pt idx="24">
                  <c:v>14.9496</c:v>
                </c:pt>
                <c:pt idx="25">
                  <c:v>14.9496</c:v>
                </c:pt>
                <c:pt idx="26">
                  <c:v>14.9495</c:v>
                </c:pt>
                <c:pt idx="27">
                  <c:v>14.9495</c:v>
                </c:pt>
                <c:pt idx="28">
                  <c:v>14.9495</c:v>
                </c:pt>
                <c:pt idx="29">
                  <c:v>14.9495</c:v>
                </c:pt>
                <c:pt idx="30">
                  <c:v>14.9495</c:v>
                </c:pt>
                <c:pt idx="31">
                  <c:v>14.9495</c:v>
                </c:pt>
                <c:pt idx="32">
                  <c:v>14.949400000000002</c:v>
                </c:pt>
                <c:pt idx="33">
                  <c:v>14.949400000000002</c:v>
                </c:pt>
                <c:pt idx="34">
                  <c:v>14.949400000000002</c:v>
                </c:pt>
                <c:pt idx="35">
                  <c:v>14.949400000000002</c:v>
                </c:pt>
              </c:numCache>
            </c:numRef>
          </c:yVal>
        </c:ser>
        <c:ser>
          <c:idx val="1"/>
          <c:order val="1"/>
          <c:tx>
            <c:v>Baffle Space2</c:v>
          </c:tx>
          <c:spPr>
            <a:ln w="28575">
              <a:noFill/>
            </a:ln>
          </c:spPr>
          <c:xVal>
            <c:numRef>
              <c:f>'pressure Coeff'!$D$167:$D$247</c:f>
              <c:numCache>
                <c:formatCode>General</c:formatCode>
                <c:ptCount val="81"/>
                <c:pt idx="0">
                  <c:v>0.10032999999999949</c:v>
                </c:pt>
                <c:pt idx="1">
                  <c:v>0.10002999999999841</c:v>
                </c:pt>
                <c:pt idx="2">
                  <c:v>0.10072999999999856</c:v>
                </c:pt>
                <c:pt idx="3">
                  <c:v>0.1011299999999995</c:v>
                </c:pt>
                <c:pt idx="4">
                  <c:v>0.10163000000000012</c:v>
                </c:pt>
                <c:pt idx="5">
                  <c:v>0.10212999999999885</c:v>
                </c:pt>
                <c:pt idx="6">
                  <c:v>0.10272999999999932</c:v>
                </c:pt>
                <c:pt idx="7">
                  <c:v>0.10342999999999947</c:v>
                </c:pt>
                <c:pt idx="8">
                  <c:v>0.10412999999999961</c:v>
                </c:pt>
                <c:pt idx="9">
                  <c:v>0.10502999999999928</c:v>
                </c:pt>
                <c:pt idx="10">
                  <c:v>0.10602999999999861</c:v>
                </c:pt>
                <c:pt idx="11">
                  <c:v>0.10712999999999973</c:v>
                </c:pt>
                <c:pt idx="12">
                  <c:v>0.10832999999999855</c:v>
                </c:pt>
                <c:pt idx="13">
                  <c:v>0.10972999999999902</c:v>
                </c:pt>
                <c:pt idx="14">
                  <c:v>0.11132999999999858</c:v>
                </c:pt>
                <c:pt idx="15">
                  <c:v>0.11312999999999995</c:v>
                </c:pt>
                <c:pt idx="16">
                  <c:v>0.11512999999999871</c:v>
                </c:pt>
                <c:pt idx="17">
                  <c:v>0.11732999999999905</c:v>
                </c:pt>
                <c:pt idx="18">
                  <c:v>0.11993000000000009</c:v>
                </c:pt>
                <c:pt idx="19">
                  <c:v>0.12282999999999852</c:v>
                </c:pt>
                <c:pt idx="20">
                  <c:v>0.12612999999999985</c:v>
                </c:pt>
                <c:pt idx="21">
                  <c:v>0.12732999999999883</c:v>
                </c:pt>
                <c:pt idx="22">
                  <c:v>0.12852999999999959</c:v>
                </c:pt>
                <c:pt idx="23">
                  <c:v>0.12972999999999871</c:v>
                </c:pt>
                <c:pt idx="24">
                  <c:v>0.13092999999999941</c:v>
                </c:pt>
                <c:pt idx="25">
                  <c:v>0.13202999999999854</c:v>
                </c:pt>
                <c:pt idx="26">
                  <c:v>0.13322999999999929</c:v>
                </c:pt>
                <c:pt idx="27">
                  <c:v>0.13443000000000024</c:v>
                </c:pt>
                <c:pt idx="28">
                  <c:v>0.13562999999999903</c:v>
                </c:pt>
                <c:pt idx="29">
                  <c:v>0.13682999999999979</c:v>
                </c:pt>
                <c:pt idx="30">
                  <c:v>0.13802999999999876</c:v>
                </c:pt>
                <c:pt idx="31">
                  <c:v>0.13922999999999972</c:v>
                </c:pt>
                <c:pt idx="32">
                  <c:v>0.14042999999999872</c:v>
                </c:pt>
                <c:pt idx="33">
                  <c:v>0.14162999999999926</c:v>
                </c:pt>
                <c:pt idx="34">
                  <c:v>0.14283000000000001</c:v>
                </c:pt>
                <c:pt idx="35">
                  <c:v>0.14402999999999899</c:v>
                </c:pt>
                <c:pt idx="36">
                  <c:v>0.14522999999999991</c:v>
                </c:pt>
                <c:pt idx="37">
                  <c:v>0.14642999999999895</c:v>
                </c:pt>
                <c:pt idx="38">
                  <c:v>0.14762999999999948</c:v>
                </c:pt>
                <c:pt idx="39">
                  <c:v>0.14882999999999846</c:v>
                </c:pt>
                <c:pt idx="40">
                  <c:v>0.15002999999999941</c:v>
                </c:pt>
                <c:pt idx="41">
                  <c:v>0.15123000000000017</c:v>
                </c:pt>
                <c:pt idx="42">
                  <c:v>0.15242999999999923</c:v>
                </c:pt>
                <c:pt idx="43">
                  <c:v>0.15362999999999971</c:v>
                </c:pt>
                <c:pt idx="44">
                  <c:v>0.15482999999999889</c:v>
                </c:pt>
                <c:pt idx="45">
                  <c:v>0.15592999999999996</c:v>
                </c:pt>
                <c:pt idx="46">
                  <c:v>0.15712999999999874</c:v>
                </c:pt>
                <c:pt idx="47">
                  <c:v>0.15832999999999944</c:v>
                </c:pt>
                <c:pt idx="48">
                  <c:v>0.15953000000000042</c:v>
                </c:pt>
                <c:pt idx="49">
                  <c:v>0.16072999999999921</c:v>
                </c:pt>
                <c:pt idx="50">
                  <c:v>0.16192999999999991</c:v>
                </c:pt>
                <c:pt idx="51">
                  <c:v>0.16312999999999889</c:v>
                </c:pt>
                <c:pt idx="52">
                  <c:v>0.16432999999999964</c:v>
                </c:pt>
                <c:pt idx="53">
                  <c:v>0.16552999999999871</c:v>
                </c:pt>
                <c:pt idx="54">
                  <c:v>0.16672999999999941</c:v>
                </c:pt>
                <c:pt idx="55">
                  <c:v>0.16793000000000033</c:v>
                </c:pt>
                <c:pt idx="56">
                  <c:v>0.16912999999999911</c:v>
                </c:pt>
                <c:pt idx="57">
                  <c:v>0.1703299999999999</c:v>
                </c:pt>
                <c:pt idx="58">
                  <c:v>0.17152999999999891</c:v>
                </c:pt>
                <c:pt idx="59">
                  <c:v>0.17272999999999974</c:v>
                </c:pt>
                <c:pt idx="60">
                  <c:v>0.17392999999999881</c:v>
                </c:pt>
                <c:pt idx="61">
                  <c:v>0.17713000000000001</c:v>
                </c:pt>
                <c:pt idx="62">
                  <c:v>0.18002999999999877</c:v>
                </c:pt>
                <c:pt idx="63">
                  <c:v>0.18262999999999971</c:v>
                </c:pt>
                <c:pt idx="64">
                  <c:v>0.18492999999999987</c:v>
                </c:pt>
                <c:pt idx="65">
                  <c:v>0.18692999999999876</c:v>
                </c:pt>
                <c:pt idx="66">
                  <c:v>0.18872999999999987</c:v>
                </c:pt>
                <c:pt idx="67">
                  <c:v>0.1902299999999997</c:v>
                </c:pt>
                <c:pt idx="68">
                  <c:v>0.19162999999999997</c:v>
                </c:pt>
                <c:pt idx="69">
                  <c:v>0.19292999999999871</c:v>
                </c:pt>
                <c:pt idx="70">
                  <c:v>0.1940299999999997</c:v>
                </c:pt>
                <c:pt idx="71">
                  <c:v>0.1950299999999992</c:v>
                </c:pt>
                <c:pt idx="72">
                  <c:v>0.19582999999999906</c:v>
                </c:pt>
                <c:pt idx="73">
                  <c:v>0.19662999999999897</c:v>
                </c:pt>
                <c:pt idx="74">
                  <c:v>0.19732999999999914</c:v>
                </c:pt>
                <c:pt idx="75">
                  <c:v>0.19792999999999969</c:v>
                </c:pt>
                <c:pt idx="76">
                  <c:v>0.1984300000000003</c:v>
                </c:pt>
                <c:pt idx="77">
                  <c:v>0.19892999999999894</c:v>
                </c:pt>
                <c:pt idx="78">
                  <c:v>0.19932999999999979</c:v>
                </c:pt>
                <c:pt idx="79">
                  <c:v>0.19962999999999909</c:v>
                </c:pt>
                <c:pt idx="80">
                  <c:v>0.20002999999999993</c:v>
                </c:pt>
              </c:numCache>
            </c:numRef>
          </c:xVal>
          <c:yVal>
            <c:numRef>
              <c:f>'pressure Coeff'!$B$167:$B$247</c:f>
              <c:numCache>
                <c:formatCode>General</c:formatCode>
                <c:ptCount val="81"/>
                <c:pt idx="0">
                  <c:v>11.051600000000002</c:v>
                </c:pt>
                <c:pt idx="1">
                  <c:v>11.051600000000002</c:v>
                </c:pt>
                <c:pt idx="2">
                  <c:v>11.051500000000004</c:v>
                </c:pt>
                <c:pt idx="3">
                  <c:v>11.051400000000006</c:v>
                </c:pt>
                <c:pt idx="4">
                  <c:v>11.0511</c:v>
                </c:pt>
                <c:pt idx="5">
                  <c:v>11.050500000000012</c:v>
                </c:pt>
                <c:pt idx="6">
                  <c:v>11.0496</c:v>
                </c:pt>
                <c:pt idx="7">
                  <c:v>11.048199999999998</c:v>
                </c:pt>
                <c:pt idx="8">
                  <c:v>11.046200000000001</c:v>
                </c:pt>
                <c:pt idx="9">
                  <c:v>11.042</c:v>
                </c:pt>
                <c:pt idx="10">
                  <c:v>11.033900000000001</c:v>
                </c:pt>
                <c:pt idx="11">
                  <c:v>11.0238</c:v>
                </c:pt>
                <c:pt idx="12">
                  <c:v>11.016300000000001</c:v>
                </c:pt>
                <c:pt idx="13">
                  <c:v>11.011100000000001</c:v>
                </c:pt>
                <c:pt idx="14">
                  <c:v>11.0061</c:v>
                </c:pt>
                <c:pt idx="15">
                  <c:v>11.001100000000001</c:v>
                </c:pt>
                <c:pt idx="16">
                  <c:v>10.9962</c:v>
                </c:pt>
                <c:pt idx="17">
                  <c:v>10.9915</c:v>
                </c:pt>
                <c:pt idx="18">
                  <c:v>10.9872</c:v>
                </c:pt>
                <c:pt idx="19">
                  <c:v>10.982400000000014</c:v>
                </c:pt>
                <c:pt idx="20">
                  <c:v>10.979100000000004</c:v>
                </c:pt>
                <c:pt idx="21">
                  <c:v>10.9778</c:v>
                </c:pt>
                <c:pt idx="22">
                  <c:v>10.975700000000012</c:v>
                </c:pt>
                <c:pt idx="23">
                  <c:v>10.9741</c:v>
                </c:pt>
                <c:pt idx="24">
                  <c:v>10.973000000000004</c:v>
                </c:pt>
                <c:pt idx="25">
                  <c:v>10.972200000000004</c:v>
                </c:pt>
                <c:pt idx="26">
                  <c:v>10.971500000000002</c:v>
                </c:pt>
                <c:pt idx="27">
                  <c:v>10.971</c:v>
                </c:pt>
                <c:pt idx="28">
                  <c:v>10.970700000000004</c:v>
                </c:pt>
                <c:pt idx="29">
                  <c:v>10.970700000000004</c:v>
                </c:pt>
                <c:pt idx="30">
                  <c:v>10.9709</c:v>
                </c:pt>
                <c:pt idx="31">
                  <c:v>10.971400000000004</c:v>
                </c:pt>
                <c:pt idx="32">
                  <c:v>10.972200000000004</c:v>
                </c:pt>
                <c:pt idx="33">
                  <c:v>10.9733</c:v>
                </c:pt>
                <c:pt idx="34">
                  <c:v>10.9749</c:v>
                </c:pt>
                <c:pt idx="35">
                  <c:v>10.976800000000004</c:v>
                </c:pt>
                <c:pt idx="36">
                  <c:v>10.9793</c:v>
                </c:pt>
                <c:pt idx="37">
                  <c:v>10.982200000000002</c:v>
                </c:pt>
                <c:pt idx="38">
                  <c:v>10.985600000000012</c:v>
                </c:pt>
                <c:pt idx="39">
                  <c:v>10.989600000000006</c:v>
                </c:pt>
                <c:pt idx="40">
                  <c:v>10.994200000000001</c:v>
                </c:pt>
                <c:pt idx="41">
                  <c:v>10.999500000000006</c:v>
                </c:pt>
                <c:pt idx="42">
                  <c:v>11.005400000000014</c:v>
                </c:pt>
                <c:pt idx="43">
                  <c:v>11.012</c:v>
                </c:pt>
                <c:pt idx="44">
                  <c:v>11.019400000000006</c:v>
                </c:pt>
                <c:pt idx="45">
                  <c:v>11.0275</c:v>
                </c:pt>
                <c:pt idx="46">
                  <c:v>11.0364</c:v>
                </c:pt>
                <c:pt idx="47">
                  <c:v>11.046200000000001</c:v>
                </c:pt>
                <c:pt idx="48">
                  <c:v>11.056700000000006</c:v>
                </c:pt>
                <c:pt idx="49">
                  <c:v>11.068100000000001</c:v>
                </c:pt>
                <c:pt idx="50">
                  <c:v>11.080400000000004</c:v>
                </c:pt>
                <c:pt idx="51">
                  <c:v>11.093500000000002</c:v>
                </c:pt>
                <c:pt idx="52">
                  <c:v>11.1074</c:v>
                </c:pt>
                <c:pt idx="53">
                  <c:v>11.122200000000001</c:v>
                </c:pt>
                <c:pt idx="54">
                  <c:v>11.137700000000001</c:v>
                </c:pt>
                <c:pt idx="55">
                  <c:v>11.154</c:v>
                </c:pt>
                <c:pt idx="56">
                  <c:v>11.171000000000001</c:v>
                </c:pt>
                <c:pt idx="57">
                  <c:v>11.1884</c:v>
                </c:pt>
                <c:pt idx="58">
                  <c:v>11.2056</c:v>
                </c:pt>
                <c:pt idx="59">
                  <c:v>11.222800000000001</c:v>
                </c:pt>
                <c:pt idx="60">
                  <c:v>11.241400000000001</c:v>
                </c:pt>
                <c:pt idx="61">
                  <c:v>11.296299999999999</c:v>
                </c:pt>
                <c:pt idx="62">
                  <c:v>11.3432</c:v>
                </c:pt>
                <c:pt idx="63">
                  <c:v>11.382000000000012</c:v>
                </c:pt>
                <c:pt idx="64">
                  <c:v>11.414400000000002</c:v>
                </c:pt>
                <c:pt idx="65">
                  <c:v>11.441199999999998</c:v>
                </c:pt>
                <c:pt idx="66">
                  <c:v>11.462900000000014</c:v>
                </c:pt>
                <c:pt idx="67">
                  <c:v>11.48</c:v>
                </c:pt>
                <c:pt idx="68">
                  <c:v>11.492900000000002</c:v>
                </c:pt>
                <c:pt idx="69">
                  <c:v>11.502800000000002</c:v>
                </c:pt>
                <c:pt idx="70">
                  <c:v>11.510200000000001</c:v>
                </c:pt>
                <c:pt idx="71">
                  <c:v>11.515500000000014</c:v>
                </c:pt>
                <c:pt idx="72">
                  <c:v>11.518700000000001</c:v>
                </c:pt>
                <c:pt idx="73">
                  <c:v>11.5204</c:v>
                </c:pt>
                <c:pt idx="74">
                  <c:v>11.521000000000001</c:v>
                </c:pt>
                <c:pt idx="75">
                  <c:v>11.520900000000001</c:v>
                </c:pt>
                <c:pt idx="76">
                  <c:v>11.520300000000001</c:v>
                </c:pt>
                <c:pt idx="77">
                  <c:v>11.519600000000002</c:v>
                </c:pt>
                <c:pt idx="78">
                  <c:v>11.519</c:v>
                </c:pt>
                <c:pt idx="79">
                  <c:v>11.518700000000001</c:v>
                </c:pt>
                <c:pt idx="80">
                  <c:v>11.5185</c:v>
                </c:pt>
              </c:numCache>
            </c:numRef>
          </c:yVal>
        </c:ser>
        <c:ser>
          <c:idx val="2"/>
          <c:order val="2"/>
          <c:tx>
            <c:v>Baffle Space3</c:v>
          </c:tx>
          <c:spPr>
            <a:ln w="28575">
              <a:noFill/>
            </a:ln>
          </c:spPr>
          <c:xVal>
            <c:numRef>
              <c:f>'pressure Coeff'!$D$86:$D$166</c:f>
              <c:numCache>
                <c:formatCode>General</c:formatCode>
                <c:ptCount val="81"/>
                <c:pt idx="0">
                  <c:v>0.20032999999999923</c:v>
                </c:pt>
                <c:pt idx="1">
                  <c:v>0.20002999999999993</c:v>
                </c:pt>
                <c:pt idx="2">
                  <c:v>0.20073000000000021</c:v>
                </c:pt>
                <c:pt idx="3">
                  <c:v>0.20112999999999914</c:v>
                </c:pt>
                <c:pt idx="4">
                  <c:v>0.20162999999999975</c:v>
                </c:pt>
                <c:pt idx="5">
                  <c:v>0.20212999999999859</c:v>
                </c:pt>
                <c:pt idx="6">
                  <c:v>0.20272999999999899</c:v>
                </c:pt>
                <c:pt idx="7">
                  <c:v>0.20342999999999933</c:v>
                </c:pt>
                <c:pt idx="8">
                  <c:v>0.20412999999999926</c:v>
                </c:pt>
                <c:pt idx="9">
                  <c:v>0.20502999999999894</c:v>
                </c:pt>
                <c:pt idx="10">
                  <c:v>0.20603000000000021</c:v>
                </c:pt>
                <c:pt idx="11">
                  <c:v>0.2071299999999994</c:v>
                </c:pt>
                <c:pt idx="12">
                  <c:v>0.20833000000000021</c:v>
                </c:pt>
                <c:pt idx="13">
                  <c:v>0.20972999999999886</c:v>
                </c:pt>
                <c:pt idx="14">
                  <c:v>0.21132999999999846</c:v>
                </c:pt>
                <c:pt idx="15">
                  <c:v>0.21312999999999971</c:v>
                </c:pt>
                <c:pt idx="16">
                  <c:v>0.21512999999999849</c:v>
                </c:pt>
                <c:pt idx="17">
                  <c:v>0.21732999999999889</c:v>
                </c:pt>
                <c:pt idx="18">
                  <c:v>0.21992999999999999</c:v>
                </c:pt>
                <c:pt idx="19">
                  <c:v>0.22283000000000008</c:v>
                </c:pt>
                <c:pt idx="20">
                  <c:v>0.2261299999999995</c:v>
                </c:pt>
                <c:pt idx="21">
                  <c:v>0.22732999999999848</c:v>
                </c:pt>
                <c:pt idx="22">
                  <c:v>0.22852999999999923</c:v>
                </c:pt>
                <c:pt idx="23">
                  <c:v>0.22972999999999999</c:v>
                </c:pt>
                <c:pt idx="24">
                  <c:v>0.23092999999999916</c:v>
                </c:pt>
                <c:pt idx="25">
                  <c:v>0.23202999999999996</c:v>
                </c:pt>
                <c:pt idx="26">
                  <c:v>0.23322999999999894</c:v>
                </c:pt>
                <c:pt idx="27">
                  <c:v>0.23442999999999989</c:v>
                </c:pt>
                <c:pt idx="28">
                  <c:v>0.2356299999999987</c:v>
                </c:pt>
                <c:pt idx="29">
                  <c:v>0.23682999999999943</c:v>
                </c:pt>
                <c:pt idx="30">
                  <c:v>0.23803000000000021</c:v>
                </c:pt>
                <c:pt idx="31">
                  <c:v>0.23922999999999939</c:v>
                </c:pt>
                <c:pt idx="32">
                  <c:v>0.24043000000000012</c:v>
                </c:pt>
                <c:pt idx="33">
                  <c:v>0.2416299999999989</c:v>
                </c:pt>
                <c:pt idx="34">
                  <c:v>0.24282999999999971</c:v>
                </c:pt>
                <c:pt idx="35">
                  <c:v>0.24402999999999883</c:v>
                </c:pt>
                <c:pt idx="36">
                  <c:v>0.24522999999999959</c:v>
                </c:pt>
                <c:pt idx="37">
                  <c:v>0.24643000000000043</c:v>
                </c:pt>
                <c:pt idx="38">
                  <c:v>0.24762999999999921</c:v>
                </c:pt>
                <c:pt idx="39">
                  <c:v>0.24882999999999991</c:v>
                </c:pt>
                <c:pt idx="40">
                  <c:v>0.25002999999999942</c:v>
                </c:pt>
                <c:pt idx="41">
                  <c:v>0.25122999999999995</c:v>
                </c:pt>
                <c:pt idx="42">
                  <c:v>0.25242999999999927</c:v>
                </c:pt>
                <c:pt idx="43">
                  <c:v>0.25362999999999986</c:v>
                </c:pt>
                <c:pt idx="44">
                  <c:v>0.25483000000000011</c:v>
                </c:pt>
                <c:pt idx="45">
                  <c:v>0.25592999999999994</c:v>
                </c:pt>
                <c:pt idx="46">
                  <c:v>0.25713000000000003</c:v>
                </c:pt>
                <c:pt idx="47">
                  <c:v>0.25832999999999989</c:v>
                </c:pt>
                <c:pt idx="48">
                  <c:v>0.25953000000000004</c:v>
                </c:pt>
                <c:pt idx="49">
                  <c:v>0.26072999999999924</c:v>
                </c:pt>
                <c:pt idx="50">
                  <c:v>0.26193</c:v>
                </c:pt>
                <c:pt idx="51">
                  <c:v>0.26312999999999914</c:v>
                </c:pt>
                <c:pt idx="52">
                  <c:v>0.26433000000000006</c:v>
                </c:pt>
                <c:pt idx="53">
                  <c:v>0.26553000000000004</c:v>
                </c:pt>
                <c:pt idx="54">
                  <c:v>0.26672999999999952</c:v>
                </c:pt>
                <c:pt idx="55">
                  <c:v>0.26793</c:v>
                </c:pt>
                <c:pt idx="56">
                  <c:v>0.26912999999999943</c:v>
                </c:pt>
                <c:pt idx="57">
                  <c:v>0.27033000000000007</c:v>
                </c:pt>
                <c:pt idx="58">
                  <c:v>0.27152999999999927</c:v>
                </c:pt>
                <c:pt idx="59">
                  <c:v>0.27272999999999986</c:v>
                </c:pt>
                <c:pt idx="60">
                  <c:v>0.27393000000000001</c:v>
                </c:pt>
                <c:pt idx="61">
                  <c:v>0.27713000000000004</c:v>
                </c:pt>
                <c:pt idx="62">
                  <c:v>0.28003</c:v>
                </c:pt>
                <c:pt idx="63">
                  <c:v>0.28262999999999994</c:v>
                </c:pt>
                <c:pt idx="64">
                  <c:v>0.28493000000000007</c:v>
                </c:pt>
                <c:pt idx="65">
                  <c:v>0.28693000000000002</c:v>
                </c:pt>
                <c:pt idx="66">
                  <c:v>0.28872999999999993</c:v>
                </c:pt>
                <c:pt idx="67">
                  <c:v>0.29022999999999993</c:v>
                </c:pt>
                <c:pt idx="68">
                  <c:v>0.29163000000000006</c:v>
                </c:pt>
                <c:pt idx="69">
                  <c:v>0.2929300000000003</c:v>
                </c:pt>
                <c:pt idx="70">
                  <c:v>0.29403000000000007</c:v>
                </c:pt>
                <c:pt idx="71">
                  <c:v>0.29502999999999968</c:v>
                </c:pt>
                <c:pt idx="72">
                  <c:v>0.29582999999999976</c:v>
                </c:pt>
                <c:pt idx="73">
                  <c:v>0.29662999999999951</c:v>
                </c:pt>
                <c:pt idx="74">
                  <c:v>0.29732999999999993</c:v>
                </c:pt>
                <c:pt idx="75">
                  <c:v>0.29793000000000008</c:v>
                </c:pt>
                <c:pt idx="76">
                  <c:v>0.29843000000000008</c:v>
                </c:pt>
                <c:pt idx="77">
                  <c:v>0.29892999999999958</c:v>
                </c:pt>
                <c:pt idx="78">
                  <c:v>0.29933000000000026</c:v>
                </c:pt>
                <c:pt idx="79">
                  <c:v>0.29962999999999962</c:v>
                </c:pt>
                <c:pt idx="80">
                  <c:v>0.30003000000000007</c:v>
                </c:pt>
              </c:numCache>
            </c:numRef>
          </c:xVal>
          <c:yVal>
            <c:numRef>
              <c:f>'pressure Coeff'!$B$86:$B$166</c:f>
              <c:numCache>
                <c:formatCode>General</c:formatCode>
                <c:ptCount val="81"/>
                <c:pt idx="0">
                  <c:v>5.79216</c:v>
                </c:pt>
                <c:pt idx="1">
                  <c:v>5.7921799999999966</c:v>
                </c:pt>
                <c:pt idx="2">
                  <c:v>5.7920999999999996</c:v>
                </c:pt>
                <c:pt idx="3">
                  <c:v>5.7919700000000001</c:v>
                </c:pt>
                <c:pt idx="4">
                  <c:v>5.7916600000000082</c:v>
                </c:pt>
                <c:pt idx="5">
                  <c:v>5.7910500000000003</c:v>
                </c:pt>
                <c:pt idx="6">
                  <c:v>5.7900700000000001</c:v>
                </c:pt>
                <c:pt idx="7">
                  <c:v>5.7886600000000072</c:v>
                </c:pt>
                <c:pt idx="8">
                  <c:v>5.7863899999999999</c:v>
                </c:pt>
                <c:pt idx="9">
                  <c:v>5.7814600000000071</c:v>
                </c:pt>
                <c:pt idx="10">
                  <c:v>5.7724099999999998</c:v>
                </c:pt>
                <c:pt idx="11">
                  <c:v>5.76227</c:v>
                </c:pt>
                <c:pt idx="12">
                  <c:v>5.7548799999999956</c:v>
                </c:pt>
                <c:pt idx="13">
                  <c:v>5.7493400000000072</c:v>
                </c:pt>
                <c:pt idx="14">
                  <c:v>5.7439</c:v>
                </c:pt>
                <c:pt idx="15">
                  <c:v>5.7383899999999999</c:v>
                </c:pt>
                <c:pt idx="16">
                  <c:v>5.7329600000000003</c:v>
                </c:pt>
                <c:pt idx="17">
                  <c:v>5.7277299999999975</c:v>
                </c:pt>
                <c:pt idx="18">
                  <c:v>5.7228699999999995</c:v>
                </c:pt>
                <c:pt idx="19">
                  <c:v>5.7175199999999942</c:v>
                </c:pt>
                <c:pt idx="20">
                  <c:v>5.7135799999999985</c:v>
                </c:pt>
                <c:pt idx="21">
                  <c:v>5.7121199999999934</c:v>
                </c:pt>
                <c:pt idx="22">
                  <c:v>5.7097400000000071</c:v>
                </c:pt>
                <c:pt idx="23">
                  <c:v>5.7078600000000002</c:v>
                </c:pt>
                <c:pt idx="24">
                  <c:v>5.70655</c:v>
                </c:pt>
                <c:pt idx="25">
                  <c:v>5.7055199999999955</c:v>
                </c:pt>
                <c:pt idx="26">
                  <c:v>5.7046400000000004</c:v>
                </c:pt>
                <c:pt idx="27">
                  <c:v>5.7039099999999996</c:v>
                </c:pt>
                <c:pt idx="28">
                  <c:v>5.7033899999999997</c:v>
                </c:pt>
                <c:pt idx="29">
                  <c:v>5.7031000000000001</c:v>
                </c:pt>
                <c:pt idx="30">
                  <c:v>5.7030700000000003</c:v>
                </c:pt>
                <c:pt idx="31">
                  <c:v>5.7033399999999999</c:v>
                </c:pt>
                <c:pt idx="32">
                  <c:v>5.7039299999999997</c:v>
                </c:pt>
                <c:pt idx="33">
                  <c:v>5.7048799999999975</c:v>
                </c:pt>
                <c:pt idx="34">
                  <c:v>5.7062100000000004</c:v>
                </c:pt>
                <c:pt idx="35">
                  <c:v>5.7079699999999995</c:v>
                </c:pt>
                <c:pt idx="36">
                  <c:v>5.7101899999999945</c:v>
                </c:pt>
                <c:pt idx="37">
                  <c:v>5.7128999999999985</c:v>
                </c:pt>
                <c:pt idx="38">
                  <c:v>5.7161299999999997</c:v>
                </c:pt>
                <c:pt idx="39">
                  <c:v>5.7199200000000001</c:v>
                </c:pt>
                <c:pt idx="40">
                  <c:v>5.7243099999999965</c:v>
                </c:pt>
                <c:pt idx="41">
                  <c:v>5.72933</c:v>
                </c:pt>
                <c:pt idx="42">
                  <c:v>5.7350000000000003</c:v>
                </c:pt>
                <c:pt idx="43">
                  <c:v>5.7413700000000034</c:v>
                </c:pt>
                <c:pt idx="44">
                  <c:v>5.7484700000000002</c:v>
                </c:pt>
                <c:pt idx="45">
                  <c:v>5.75631</c:v>
                </c:pt>
                <c:pt idx="46">
                  <c:v>5.7649199999999903</c:v>
                </c:pt>
                <c:pt idx="47">
                  <c:v>5.7743200000000003</c:v>
                </c:pt>
                <c:pt idx="48">
                  <c:v>5.7845299999999975</c:v>
                </c:pt>
                <c:pt idx="49">
                  <c:v>5.79556</c:v>
                </c:pt>
                <c:pt idx="50">
                  <c:v>5.8074199999999934</c:v>
                </c:pt>
                <c:pt idx="51">
                  <c:v>5.8200999999999965</c:v>
                </c:pt>
                <c:pt idx="52">
                  <c:v>5.8335900000000001</c:v>
                </c:pt>
                <c:pt idx="53">
                  <c:v>5.8478799999999955</c:v>
                </c:pt>
                <c:pt idx="54">
                  <c:v>5.8629499999999934</c:v>
                </c:pt>
                <c:pt idx="55">
                  <c:v>5.8787700000000003</c:v>
                </c:pt>
                <c:pt idx="56">
                  <c:v>5.8952799999999996</c:v>
                </c:pt>
                <c:pt idx="57">
                  <c:v>5.9122000000000003</c:v>
                </c:pt>
                <c:pt idx="58">
                  <c:v>5.9290399999999996</c:v>
                </c:pt>
                <c:pt idx="59">
                  <c:v>5.9459999999999997</c:v>
                </c:pt>
                <c:pt idx="60">
                  <c:v>5.9644799999999965</c:v>
                </c:pt>
                <c:pt idx="61">
                  <c:v>6.0192500000000004</c:v>
                </c:pt>
                <c:pt idx="62">
                  <c:v>6.0667299999999997</c:v>
                </c:pt>
                <c:pt idx="63">
                  <c:v>6.1062900000000004</c:v>
                </c:pt>
                <c:pt idx="64">
                  <c:v>6.1394399999999996</c:v>
                </c:pt>
                <c:pt idx="65">
                  <c:v>6.16676</c:v>
                </c:pt>
                <c:pt idx="66">
                  <c:v>6.1889599999999945</c:v>
                </c:pt>
                <c:pt idx="67">
                  <c:v>6.2062100000000004</c:v>
                </c:pt>
                <c:pt idx="68">
                  <c:v>6.2183099999999998</c:v>
                </c:pt>
                <c:pt idx="69">
                  <c:v>6.2266700000000004</c:v>
                </c:pt>
                <c:pt idx="70">
                  <c:v>6.2335399999999996</c:v>
                </c:pt>
                <c:pt idx="71">
                  <c:v>6.2392500000000073</c:v>
                </c:pt>
                <c:pt idx="72">
                  <c:v>6.2431599999999996</c:v>
                </c:pt>
                <c:pt idx="73">
                  <c:v>6.2453700000000003</c:v>
                </c:pt>
                <c:pt idx="74">
                  <c:v>6.2463199999999999</c:v>
                </c:pt>
                <c:pt idx="75">
                  <c:v>6.2463899999999999</c:v>
                </c:pt>
                <c:pt idx="76">
                  <c:v>6.2459199999999955</c:v>
                </c:pt>
                <c:pt idx="77">
                  <c:v>6.2452199999999998</c:v>
                </c:pt>
                <c:pt idx="78">
                  <c:v>6.2446700000000002</c:v>
                </c:pt>
                <c:pt idx="79">
                  <c:v>6.2442900000000003</c:v>
                </c:pt>
                <c:pt idx="80">
                  <c:v>6.2441099999999965</c:v>
                </c:pt>
              </c:numCache>
            </c:numRef>
          </c:yVal>
        </c:ser>
        <c:ser>
          <c:idx val="3"/>
          <c:order val="3"/>
          <c:tx>
            <c:v>Baffle Space4</c:v>
          </c:tx>
          <c:spPr>
            <a:ln w="28575">
              <a:noFill/>
            </a:ln>
          </c:spPr>
          <c:xVal>
            <c:numRef>
              <c:f>'pressure Coeff'!$D$5:$D$85</c:f>
              <c:numCache>
                <c:formatCode>General</c:formatCode>
                <c:ptCount val="81"/>
                <c:pt idx="0">
                  <c:v>0.40003</c:v>
                </c:pt>
                <c:pt idx="1">
                  <c:v>0.39963000000000032</c:v>
                </c:pt>
                <c:pt idx="2">
                  <c:v>0.39933000000000013</c:v>
                </c:pt>
                <c:pt idx="3">
                  <c:v>0.39893000000000045</c:v>
                </c:pt>
                <c:pt idx="4">
                  <c:v>0.39843000000000034</c:v>
                </c:pt>
                <c:pt idx="5">
                  <c:v>0.39792999999999995</c:v>
                </c:pt>
                <c:pt idx="6">
                  <c:v>0.39733000000000063</c:v>
                </c:pt>
                <c:pt idx="7">
                  <c:v>0.39663000000000032</c:v>
                </c:pt>
                <c:pt idx="8">
                  <c:v>0.39583000000000063</c:v>
                </c:pt>
                <c:pt idx="9">
                  <c:v>0.39503000000000038</c:v>
                </c:pt>
                <c:pt idx="10">
                  <c:v>0.3940300000000001</c:v>
                </c:pt>
                <c:pt idx="11">
                  <c:v>0.39293000000000039</c:v>
                </c:pt>
                <c:pt idx="12">
                  <c:v>0.39163000000000014</c:v>
                </c:pt>
                <c:pt idx="13">
                  <c:v>0.39022999999999985</c:v>
                </c:pt>
                <c:pt idx="14">
                  <c:v>0.3887299999999998</c:v>
                </c:pt>
                <c:pt idx="15">
                  <c:v>0.38693000000000027</c:v>
                </c:pt>
                <c:pt idx="16">
                  <c:v>0.38492999999999999</c:v>
                </c:pt>
                <c:pt idx="17">
                  <c:v>0.38262999999999986</c:v>
                </c:pt>
                <c:pt idx="18">
                  <c:v>0.38003000000000026</c:v>
                </c:pt>
                <c:pt idx="19">
                  <c:v>0.37713000000000002</c:v>
                </c:pt>
                <c:pt idx="20">
                  <c:v>0.37393000000000032</c:v>
                </c:pt>
                <c:pt idx="21">
                  <c:v>0.37272999999999973</c:v>
                </c:pt>
                <c:pt idx="22">
                  <c:v>0.37153000000000008</c:v>
                </c:pt>
                <c:pt idx="23">
                  <c:v>0.37033000000000021</c:v>
                </c:pt>
                <c:pt idx="24">
                  <c:v>0.36913000000000018</c:v>
                </c:pt>
                <c:pt idx="25">
                  <c:v>0.3679300000000002</c:v>
                </c:pt>
                <c:pt idx="26">
                  <c:v>0.36672999999999945</c:v>
                </c:pt>
                <c:pt idx="27">
                  <c:v>0.36553000000000008</c:v>
                </c:pt>
                <c:pt idx="28">
                  <c:v>0.3643300000000001</c:v>
                </c:pt>
                <c:pt idx="29">
                  <c:v>0.36313000000000006</c:v>
                </c:pt>
                <c:pt idx="30">
                  <c:v>0.36193000000000008</c:v>
                </c:pt>
                <c:pt idx="31">
                  <c:v>0.36072999999999916</c:v>
                </c:pt>
                <c:pt idx="32">
                  <c:v>0.35953000000000007</c:v>
                </c:pt>
                <c:pt idx="33">
                  <c:v>0.35832999999999976</c:v>
                </c:pt>
                <c:pt idx="34">
                  <c:v>0.35713</c:v>
                </c:pt>
                <c:pt idx="35">
                  <c:v>0.35592999999999986</c:v>
                </c:pt>
                <c:pt idx="36">
                  <c:v>0.35483000000000031</c:v>
                </c:pt>
                <c:pt idx="37">
                  <c:v>0.35362999999999978</c:v>
                </c:pt>
                <c:pt idx="38">
                  <c:v>0.35243000000000002</c:v>
                </c:pt>
                <c:pt idx="39">
                  <c:v>0.35122999999999993</c:v>
                </c:pt>
                <c:pt idx="40">
                  <c:v>0.3500299999999994</c:v>
                </c:pt>
                <c:pt idx="41">
                  <c:v>0.34883000000000008</c:v>
                </c:pt>
                <c:pt idx="42">
                  <c:v>0.34762999999999944</c:v>
                </c:pt>
                <c:pt idx="43">
                  <c:v>0.34643000000000007</c:v>
                </c:pt>
                <c:pt idx="44">
                  <c:v>0.34522999999999976</c:v>
                </c:pt>
                <c:pt idx="45">
                  <c:v>0.34403000000000006</c:v>
                </c:pt>
                <c:pt idx="46">
                  <c:v>0.34283000000000002</c:v>
                </c:pt>
                <c:pt idx="47">
                  <c:v>0.34162999999999927</c:v>
                </c:pt>
                <c:pt idx="48">
                  <c:v>0.34043000000000007</c:v>
                </c:pt>
                <c:pt idx="49">
                  <c:v>0.33922999999999975</c:v>
                </c:pt>
                <c:pt idx="50">
                  <c:v>0.33803000000000033</c:v>
                </c:pt>
                <c:pt idx="51">
                  <c:v>0.33683000000000013</c:v>
                </c:pt>
                <c:pt idx="52">
                  <c:v>0.33563000000000032</c:v>
                </c:pt>
                <c:pt idx="53">
                  <c:v>0.33443000000000017</c:v>
                </c:pt>
                <c:pt idx="54">
                  <c:v>0.33322999999999947</c:v>
                </c:pt>
                <c:pt idx="55">
                  <c:v>0.33203000000000032</c:v>
                </c:pt>
                <c:pt idx="56">
                  <c:v>0.33092999999999978</c:v>
                </c:pt>
                <c:pt idx="57">
                  <c:v>0.32973000000000002</c:v>
                </c:pt>
                <c:pt idx="58">
                  <c:v>0.32852999999999993</c:v>
                </c:pt>
                <c:pt idx="59">
                  <c:v>0.32733000000000045</c:v>
                </c:pt>
                <c:pt idx="60">
                  <c:v>0.32613000000000009</c:v>
                </c:pt>
                <c:pt idx="61">
                  <c:v>0.32283000000000045</c:v>
                </c:pt>
                <c:pt idx="62">
                  <c:v>0.31993000000000027</c:v>
                </c:pt>
                <c:pt idx="63">
                  <c:v>0.3173300000000005</c:v>
                </c:pt>
                <c:pt idx="64">
                  <c:v>0.31513000000000002</c:v>
                </c:pt>
                <c:pt idx="65">
                  <c:v>0.31313000000000002</c:v>
                </c:pt>
                <c:pt idx="66">
                  <c:v>0.31133000000000033</c:v>
                </c:pt>
                <c:pt idx="67">
                  <c:v>0.30973000000000006</c:v>
                </c:pt>
                <c:pt idx="68">
                  <c:v>0.30833000000000038</c:v>
                </c:pt>
                <c:pt idx="69">
                  <c:v>0.30712999999999996</c:v>
                </c:pt>
                <c:pt idx="70">
                  <c:v>0.30603000000000002</c:v>
                </c:pt>
                <c:pt idx="71">
                  <c:v>0.30502999999999947</c:v>
                </c:pt>
                <c:pt idx="72">
                  <c:v>0.30412999999999973</c:v>
                </c:pt>
                <c:pt idx="73">
                  <c:v>0.30342999999999976</c:v>
                </c:pt>
                <c:pt idx="74">
                  <c:v>0.30272999999999939</c:v>
                </c:pt>
                <c:pt idx="75">
                  <c:v>0.30213000000000001</c:v>
                </c:pt>
                <c:pt idx="76">
                  <c:v>0.30163000000000001</c:v>
                </c:pt>
                <c:pt idx="77">
                  <c:v>0.30112999999999968</c:v>
                </c:pt>
                <c:pt idx="78">
                  <c:v>0.30073000000000005</c:v>
                </c:pt>
                <c:pt idx="79">
                  <c:v>0.30032999999999993</c:v>
                </c:pt>
                <c:pt idx="80">
                  <c:v>0.30003000000000007</c:v>
                </c:pt>
              </c:numCache>
            </c:numRef>
          </c:xVal>
          <c:yVal>
            <c:numRef>
              <c:f>'pressure Coeff'!$B$5:$B$85</c:f>
              <c:numCache>
                <c:formatCode>General</c:formatCode>
                <c:ptCount val="81"/>
                <c:pt idx="0">
                  <c:v>1.0096499999999984</c:v>
                </c:pt>
                <c:pt idx="1">
                  <c:v>1.0098299999999976</c:v>
                </c:pt>
                <c:pt idx="2">
                  <c:v>1.0102100000000001</c:v>
                </c:pt>
                <c:pt idx="3">
                  <c:v>1.0107699999999984</c:v>
                </c:pt>
                <c:pt idx="4">
                  <c:v>1.0114599999999998</c:v>
                </c:pt>
                <c:pt idx="5">
                  <c:v>1.0119099999999985</c:v>
                </c:pt>
                <c:pt idx="6">
                  <c:v>1.0117899999999984</c:v>
                </c:pt>
                <c:pt idx="7">
                  <c:v>1.0107599999999999</c:v>
                </c:pt>
                <c:pt idx="8">
                  <c:v>1.00844</c:v>
                </c:pt>
                <c:pt idx="9">
                  <c:v>1.0043599999999999</c:v>
                </c:pt>
                <c:pt idx="10">
                  <c:v>0.99842399999999909</c:v>
                </c:pt>
                <c:pt idx="11">
                  <c:v>0.99131499999999895</c:v>
                </c:pt>
                <c:pt idx="12">
                  <c:v>0.98281699999999905</c:v>
                </c:pt>
                <c:pt idx="13">
                  <c:v>0.97059899999999999</c:v>
                </c:pt>
                <c:pt idx="14">
                  <c:v>0.95306000000000002</c:v>
                </c:pt>
                <c:pt idx="15">
                  <c:v>0.93039099999999997</c:v>
                </c:pt>
                <c:pt idx="16">
                  <c:v>0.90254400000000001</c:v>
                </c:pt>
                <c:pt idx="17">
                  <c:v>0.86882500000000118</c:v>
                </c:pt>
                <c:pt idx="18">
                  <c:v>0.828712</c:v>
                </c:pt>
                <c:pt idx="19">
                  <c:v>0.78060200000000002</c:v>
                </c:pt>
                <c:pt idx="20">
                  <c:v>0.72539799999999999</c:v>
                </c:pt>
                <c:pt idx="21">
                  <c:v>0.70682699999999998</c:v>
                </c:pt>
                <c:pt idx="22">
                  <c:v>0.6897050000000009</c:v>
                </c:pt>
                <c:pt idx="23">
                  <c:v>0.6727310000000013</c:v>
                </c:pt>
                <c:pt idx="24">
                  <c:v>0.65569900000000181</c:v>
                </c:pt>
                <c:pt idx="25">
                  <c:v>0.63909700000000103</c:v>
                </c:pt>
                <c:pt idx="26">
                  <c:v>0.62319800000000103</c:v>
                </c:pt>
                <c:pt idx="27">
                  <c:v>0.60806800000000005</c:v>
                </c:pt>
                <c:pt idx="28">
                  <c:v>0.59373500000000001</c:v>
                </c:pt>
                <c:pt idx="29">
                  <c:v>0.58021999999999896</c:v>
                </c:pt>
                <c:pt idx="30">
                  <c:v>0.56754000000000004</c:v>
                </c:pt>
                <c:pt idx="31">
                  <c:v>0.55570600000000003</c:v>
                </c:pt>
                <c:pt idx="32">
                  <c:v>0.54471800000000004</c:v>
                </c:pt>
                <c:pt idx="33">
                  <c:v>0.53457199999999949</c:v>
                </c:pt>
                <c:pt idx="34">
                  <c:v>0.52525699999999909</c:v>
                </c:pt>
                <c:pt idx="35">
                  <c:v>0.51675400000000005</c:v>
                </c:pt>
                <c:pt idx="36">
                  <c:v>0.50904400000000005</c:v>
                </c:pt>
                <c:pt idx="37">
                  <c:v>0.50209999999999999</c:v>
                </c:pt>
                <c:pt idx="38">
                  <c:v>0.49589500000000031</c:v>
                </c:pt>
                <c:pt idx="39">
                  <c:v>0.49039500000000008</c:v>
                </c:pt>
                <c:pt idx="40">
                  <c:v>0.48556900000000008</c:v>
                </c:pt>
                <c:pt idx="41">
                  <c:v>0.48138000000000053</c:v>
                </c:pt>
                <c:pt idx="42">
                  <c:v>0.477794</c:v>
                </c:pt>
                <c:pt idx="43">
                  <c:v>0.47477200000000008</c:v>
                </c:pt>
                <c:pt idx="44">
                  <c:v>0.47227800000000031</c:v>
                </c:pt>
                <c:pt idx="45">
                  <c:v>0.47027400000000008</c:v>
                </c:pt>
                <c:pt idx="46">
                  <c:v>0.468725</c:v>
                </c:pt>
                <c:pt idx="47">
                  <c:v>0.46759400000000001</c:v>
                </c:pt>
                <c:pt idx="48">
                  <c:v>0.46684500000000001</c:v>
                </c:pt>
                <c:pt idx="49">
                  <c:v>0.466445</c:v>
                </c:pt>
                <c:pt idx="50">
                  <c:v>0.46636200000000039</c:v>
                </c:pt>
                <c:pt idx="51">
                  <c:v>0.46656300000000001</c:v>
                </c:pt>
                <c:pt idx="52">
                  <c:v>0.46702100000000002</c:v>
                </c:pt>
                <c:pt idx="53">
                  <c:v>0.46770500000000004</c:v>
                </c:pt>
                <c:pt idx="54">
                  <c:v>0.46858200000000039</c:v>
                </c:pt>
                <c:pt idx="55">
                  <c:v>0.469615</c:v>
                </c:pt>
                <c:pt idx="56">
                  <c:v>0.47078800000000032</c:v>
                </c:pt>
                <c:pt idx="57">
                  <c:v>0.472223</c:v>
                </c:pt>
                <c:pt idx="58">
                  <c:v>0.4742110000000001</c:v>
                </c:pt>
                <c:pt idx="59">
                  <c:v>0.476663</c:v>
                </c:pt>
                <c:pt idx="60">
                  <c:v>0.47819600000000001</c:v>
                </c:pt>
                <c:pt idx="61">
                  <c:v>0.48218100000000008</c:v>
                </c:pt>
                <c:pt idx="62">
                  <c:v>0.48743700000000001</c:v>
                </c:pt>
                <c:pt idx="63">
                  <c:v>0.49217900000000031</c:v>
                </c:pt>
                <c:pt idx="64">
                  <c:v>0.497257</c:v>
                </c:pt>
                <c:pt idx="65">
                  <c:v>0.50250299999999892</c:v>
                </c:pt>
                <c:pt idx="66">
                  <c:v>0.50781699999999896</c:v>
                </c:pt>
                <c:pt idx="67">
                  <c:v>0.51305000000000001</c:v>
                </c:pt>
                <c:pt idx="68">
                  <c:v>0.51844000000000001</c:v>
                </c:pt>
                <c:pt idx="69">
                  <c:v>0.52595000000000003</c:v>
                </c:pt>
                <c:pt idx="70">
                  <c:v>0.53608999999999996</c:v>
                </c:pt>
                <c:pt idx="71">
                  <c:v>0.54468899999999998</c:v>
                </c:pt>
                <c:pt idx="72">
                  <c:v>0.54923500000000003</c:v>
                </c:pt>
                <c:pt idx="73">
                  <c:v>0.55141399999999896</c:v>
                </c:pt>
                <c:pt idx="74">
                  <c:v>0.55280000000000062</c:v>
                </c:pt>
                <c:pt idx="75">
                  <c:v>0.55376999999999998</c:v>
                </c:pt>
                <c:pt idx="76">
                  <c:v>0.55437499999999951</c:v>
                </c:pt>
                <c:pt idx="77">
                  <c:v>0.55468300000000004</c:v>
                </c:pt>
                <c:pt idx="78">
                  <c:v>0.55480600000000002</c:v>
                </c:pt>
                <c:pt idx="79">
                  <c:v>0.55486199999999997</c:v>
                </c:pt>
                <c:pt idx="80">
                  <c:v>0.55488700000000002</c:v>
                </c:pt>
              </c:numCache>
            </c:numRef>
          </c:yVal>
        </c:ser>
        <c:axId val="182928512"/>
        <c:axId val="182930432"/>
      </c:scatterChart>
      <c:valAx>
        <c:axId val="182928512"/>
        <c:scaling>
          <c:orientation val="minMax"/>
        </c:scaling>
        <c:axPos val="b"/>
        <c:title>
          <c:tx>
            <c:rich>
              <a:bodyPr/>
              <a:lstStyle/>
              <a:p>
                <a:pPr>
                  <a:defRPr/>
                </a:pPr>
                <a:r>
                  <a:rPr lang="en-US"/>
                  <a:t>X position in Flocculator</a:t>
                </a:r>
              </a:p>
            </c:rich>
          </c:tx>
        </c:title>
        <c:numFmt formatCode="General" sourceLinked="1"/>
        <c:tickLblPos val="nextTo"/>
        <c:crossAx val="182930432"/>
        <c:crosses val="autoZero"/>
        <c:crossBetween val="midCat"/>
      </c:valAx>
      <c:valAx>
        <c:axId val="182930432"/>
        <c:scaling>
          <c:orientation val="minMax"/>
        </c:scaling>
        <c:axPos val="l"/>
        <c:majorGridlines/>
        <c:title>
          <c:tx>
            <c:rich>
              <a:bodyPr rot="0" vert="horz"/>
              <a:lstStyle/>
              <a:p>
                <a:pPr>
                  <a:defRPr/>
                </a:pPr>
                <a:r>
                  <a:rPr lang="en-US"/>
                  <a:t>C</a:t>
                </a:r>
                <a:r>
                  <a:rPr lang="en-US" baseline="-25000"/>
                  <a:t>P</a:t>
                </a:r>
                <a:endParaRPr lang="en-US"/>
              </a:p>
            </c:rich>
          </c:tx>
        </c:title>
        <c:numFmt formatCode="General" sourceLinked="1"/>
        <c:tickLblPos val="nextTo"/>
        <c:crossAx val="182928512"/>
        <c:crosses val="autoZero"/>
        <c:crossBetween val="midCat"/>
        <c:majorUnit val="1"/>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87500-5059-4658-B2E6-08D6B078C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55</Pages>
  <Words>5385</Words>
  <Characters>30699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dc:creator>
  <cp:keywords/>
  <dc:description/>
  <cp:lastModifiedBy>MAE</cp:lastModifiedBy>
  <cp:revision>6</cp:revision>
  <cp:lastPrinted>2009-12-18T22:06:00Z</cp:lastPrinted>
  <dcterms:created xsi:type="dcterms:W3CDTF">2009-12-18T19:07:00Z</dcterms:created>
  <dcterms:modified xsi:type="dcterms:W3CDTF">2009-12-18T22:07:00Z</dcterms:modified>
</cp:coreProperties>
</file>