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C5" w:rsidRDefault="00EF2FC5" w:rsidP="00EF2FC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University of Texas Libraries</w:t>
      </w:r>
    </w:p>
    <w:p w:rsidR="00EF2FC5" w:rsidRDefault="00EF2FC5" w:rsidP="00EF2FC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University of Texas at Austin</w:t>
      </w:r>
    </w:p>
    <w:p w:rsidR="00EF2FC5" w:rsidRDefault="00EF2FC5" w:rsidP="00EF2FC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Public Services Annual Report 2012</w:t>
      </w:r>
    </w:p>
    <w:p w:rsidR="00EF2FC5" w:rsidRDefault="00EF2FC5" w:rsidP="00EF2FC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Public Service Directors of Large Research Libraries Discussion Group</w:t>
      </w:r>
    </w:p>
    <w:p w:rsidR="00EF2FC5" w:rsidRDefault="00EF2FC5" w:rsidP="00EF2FC5">
      <w:pPr>
        <w:spacing w:after="0" w:line="240" w:lineRule="auto"/>
        <w:jc w:val="center"/>
        <w:rPr>
          <w:b/>
          <w:bCs/>
        </w:rPr>
      </w:pP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We are using the summer to implement Summon as our discovery tool</w:t>
      </w: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Launched new outreach program: Research + Pizza. </w:t>
      </w:r>
      <w:r>
        <w:rPr>
          <w:rFonts w:ascii="Verdana" w:hAnsi="Verdana"/>
          <w:sz w:val="18"/>
          <w:szCs w:val="18"/>
          <w:lang w:val="en"/>
        </w:rPr>
        <w:t xml:space="preserve">The program takes place monthly at noon with faculty presenting informal talks about their research followed by questions and discussion. Pizza generously provided by Austin’s Pizza. </w:t>
      </w:r>
    </w:p>
    <w:p w:rsidR="00EF2FC5" w:rsidRDefault="00EF2FC5" w:rsidP="00EF2FC5">
      <w:pPr>
        <w:pStyle w:val="ListParagraph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Created a Facilities Master Plan for Libraries, looking ahead 10 years</w:t>
      </w: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Added additional Group Study Rooms and created Presentation Practice Rooms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7 new Group Studies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6 Presentation Practice Rooms</w:t>
      </w:r>
    </w:p>
    <w:p w:rsidR="00EF2FC5" w:rsidRDefault="00EF2FC5" w:rsidP="00EF2FC5">
      <w:pPr>
        <w:pStyle w:val="ListParagraph"/>
        <w:spacing w:after="0" w:line="240" w:lineRule="auto"/>
        <w:ind w:left="1440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Added electrical capacity to our main library, new chairs, and tables with easy access outlets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280 new seats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480 new outlets</w:t>
      </w: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Recent Staff Hires: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Acquisition Librarian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Instruction &amp; Assessment Librarian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Webmaster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Document Delivery Librarian</w:t>
      </w: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Open Recruitments: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Special Collections Curator--Benson Latin American Collection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Middle Eastern Studies Librarian</w:t>
      </w:r>
    </w:p>
    <w:p w:rsidR="00EF2FC5" w:rsidRDefault="00EF2FC5" w:rsidP="00EF2FC5">
      <w:pPr>
        <w:spacing w:after="0" w:line="240" w:lineRule="auto"/>
      </w:pPr>
    </w:p>
    <w:p w:rsidR="00EF2FC5" w:rsidRDefault="00EF2FC5" w:rsidP="00EF2FC5">
      <w:pPr>
        <w:pStyle w:val="ListParagraph"/>
        <w:numPr>
          <w:ilvl w:val="0"/>
          <w:numId w:val="1"/>
        </w:numPr>
        <w:spacing w:after="0" w:line="240" w:lineRule="auto"/>
      </w:pPr>
      <w:r>
        <w:t>Upcoming Recruitment:</w:t>
      </w:r>
    </w:p>
    <w:p w:rsidR="00EF2FC5" w:rsidRDefault="00EF2FC5" w:rsidP="00EF2FC5">
      <w:pPr>
        <w:pStyle w:val="ListParagraph"/>
        <w:numPr>
          <w:ilvl w:val="1"/>
          <w:numId w:val="1"/>
        </w:numPr>
        <w:spacing w:after="0" w:line="240" w:lineRule="auto"/>
      </w:pPr>
      <w:r>
        <w:t>English and Women’s &amp; Gender Studies Librarian</w:t>
      </w:r>
    </w:p>
    <w:p w:rsidR="00EF2FC5" w:rsidRDefault="00EF2FC5" w:rsidP="00EF2FC5">
      <w:pPr>
        <w:rPr>
          <w:color w:val="1F497D"/>
        </w:rPr>
      </w:pPr>
    </w:p>
    <w:p w:rsidR="006C625F" w:rsidRDefault="006C625F">
      <w:bookmarkStart w:id="0" w:name="_GoBack"/>
      <w:bookmarkEnd w:id="0"/>
    </w:p>
    <w:sectPr w:rsidR="006C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6689"/>
    <w:multiLevelType w:val="hybridMultilevel"/>
    <w:tmpl w:val="D6E23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C5"/>
    <w:rsid w:val="006C625F"/>
    <w:rsid w:val="00E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FC5"/>
    <w:pPr>
      <w:spacing w:after="20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FC5"/>
    <w:pPr>
      <w:spacing w:after="20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</cp:revision>
  <dcterms:created xsi:type="dcterms:W3CDTF">2012-06-21T17:39:00Z</dcterms:created>
  <dcterms:modified xsi:type="dcterms:W3CDTF">2012-06-21T17:40:00Z</dcterms:modified>
</cp:coreProperties>
</file>