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3B7" w:rsidRPr="00F613B7" w:rsidRDefault="00F613B7" w:rsidP="00F613B7">
      <w:pPr>
        <w:pStyle w:val="PlainText"/>
        <w:jc w:val="center"/>
        <w:rPr>
          <w:b/>
        </w:rPr>
      </w:pPr>
      <w:bookmarkStart w:id="0" w:name="_GoBack"/>
      <w:bookmarkEnd w:id="0"/>
      <w:r w:rsidRPr="00F613B7">
        <w:rPr>
          <w:b/>
        </w:rPr>
        <w:t>University of Pennsylvania</w:t>
      </w:r>
    </w:p>
    <w:p w:rsidR="00F613B7" w:rsidRPr="00F613B7" w:rsidRDefault="00F613B7" w:rsidP="00F613B7">
      <w:pPr>
        <w:pStyle w:val="PlainText"/>
        <w:jc w:val="center"/>
        <w:rPr>
          <w:b/>
        </w:rPr>
      </w:pPr>
      <w:r w:rsidRPr="00F613B7">
        <w:rPr>
          <w:b/>
        </w:rPr>
        <w:t>Updates for Public Services Big Heads | ALA 2012</w:t>
      </w:r>
    </w:p>
    <w:p w:rsidR="00F613B7" w:rsidRDefault="00F613B7" w:rsidP="00F613B7">
      <w:pPr>
        <w:pStyle w:val="PlainText"/>
      </w:pPr>
    </w:p>
    <w:p w:rsidR="00F613B7" w:rsidRDefault="00F613B7" w:rsidP="00F613B7">
      <w:pPr>
        <w:pStyle w:val="PlainText"/>
      </w:pPr>
      <w:r>
        <w:t>Education Commons</w:t>
      </w:r>
    </w:p>
    <w:p w:rsidR="00F613B7" w:rsidRDefault="00F613B7" w:rsidP="00F613B7">
      <w:pPr>
        <w:pStyle w:val="PlainText"/>
      </w:pPr>
      <w:r>
        <w:t xml:space="preserve">At the end of March we opened a new space located in the George Weiss Pavilion in the University’s stadium, Franklin Field.  The 6400 square foot Education Commons was designed by Joel Sanders (NY) and includes group study and seminar rooms and a variety of open seating options. </w:t>
      </w:r>
    </w:p>
    <w:p w:rsidR="00F613B7" w:rsidRDefault="00F613B7" w:rsidP="00F613B7">
      <w:pPr>
        <w:pStyle w:val="PlainText"/>
      </w:pPr>
      <w:r>
        <w:t xml:space="preserve">Given its location, which is also adjacent to the science quad, we expect to be serving primarily student athletes and undergraduate and graduate students in the physical sciences and are currently developing programming to support these user groups. </w:t>
      </w:r>
      <w:hyperlink r:id="rId5" w:history="1">
        <w:r>
          <w:rPr>
            <w:rStyle w:val="Hyperlink"/>
          </w:rPr>
          <w:t>http://www.library.upenn.edu/ec/</w:t>
        </w:r>
      </w:hyperlink>
    </w:p>
    <w:p w:rsidR="00F613B7" w:rsidRDefault="00F613B7" w:rsidP="00F613B7">
      <w:pPr>
        <w:pStyle w:val="PlainText"/>
      </w:pPr>
    </w:p>
    <w:p w:rsidR="00F613B7" w:rsidRDefault="00F613B7" w:rsidP="00F613B7">
      <w:pPr>
        <w:pStyle w:val="PlainText"/>
      </w:pPr>
      <w:proofErr w:type="spellStart"/>
      <w:proofErr w:type="gramStart"/>
      <w:r>
        <w:t>iPads</w:t>
      </w:r>
      <w:proofErr w:type="spellEnd"/>
      <w:proofErr w:type="gramEnd"/>
    </w:p>
    <w:p w:rsidR="00F613B7" w:rsidRDefault="00F613B7" w:rsidP="00F613B7">
      <w:pPr>
        <w:pStyle w:val="PlainText"/>
      </w:pPr>
      <w:r>
        <w:t xml:space="preserve">The libraries’ </w:t>
      </w:r>
      <w:proofErr w:type="spellStart"/>
      <w:r>
        <w:t>Weigle</w:t>
      </w:r>
      <w:proofErr w:type="spellEnd"/>
      <w:r>
        <w:t xml:space="preserve"> Information Commons launched an </w:t>
      </w:r>
      <w:proofErr w:type="spellStart"/>
      <w:r>
        <w:t>iPads</w:t>
      </w:r>
      <w:proofErr w:type="spellEnd"/>
      <w:r>
        <w:t xml:space="preserve"> in the Classroom pilot this fall. The 30 </w:t>
      </w:r>
      <w:proofErr w:type="spellStart"/>
      <w:r>
        <w:t>iPads</w:t>
      </w:r>
      <w:proofErr w:type="spellEnd"/>
      <w:r>
        <w:t xml:space="preserve"> are available to faculty for class projects that can span several weeks and this year were used to support courses in writing, management, urban studies, cinema studies and music.  Students used them to conduct video interviews, record music, take photographs, </w:t>
      </w:r>
      <w:proofErr w:type="gramStart"/>
      <w:r>
        <w:t>conduct</w:t>
      </w:r>
      <w:proofErr w:type="gramEnd"/>
      <w:r>
        <w:t xml:space="preserve"> brainstorming on literature reviews and to collaborate using Google Docs on campus and on field trips to NY and around Philadelphia.  Faculty commented positively on the lightweight form factor, </w:t>
      </w:r>
      <w:proofErr w:type="spellStart"/>
      <w:r>
        <w:t>geotagging</w:t>
      </w:r>
      <w:proofErr w:type="spellEnd"/>
      <w:r>
        <w:t xml:space="preserve"> capability, battery life, and ability to add custom apps. </w:t>
      </w:r>
      <w:hyperlink r:id="rId6" w:history="1">
        <w:r>
          <w:rPr>
            <w:rStyle w:val="Hyperlink"/>
          </w:rPr>
          <w:t>http://guides.library.upenn.edu/ipad</w:t>
        </w:r>
      </w:hyperlink>
    </w:p>
    <w:p w:rsidR="00F613B7" w:rsidRDefault="00F613B7" w:rsidP="00F613B7">
      <w:pPr>
        <w:pStyle w:val="PlainText"/>
      </w:pPr>
    </w:p>
    <w:p w:rsidR="00F613B7" w:rsidRDefault="00F613B7" w:rsidP="00F613B7">
      <w:pPr>
        <w:pStyle w:val="PlainText"/>
      </w:pPr>
      <w:r>
        <w:t>New Library Catalog</w:t>
      </w:r>
    </w:p>
    <w:p w:rsidR="00F613B7" w:rsidRDefault="00F613B7" w:rsidP="00F613B7">
      <w:pPr>
        <w:pStyle w:val="PlainText"/>
      </w:pPr>
      <w:r>
        <w:t xml:space="preserve">We have developed and launched a new, faceted discovery interface to scholarly resources that includes our Franklin library catalog, our special collections, and other material of scholarly interest. This discovery tool is part of Penn's Digital Library Architecture (DLA) suite that includes discovery, repository, and client relationship tools built with open source software like </w:t>
      </w:r>
      <w:proofErr w:type="spellStart"/>
      <w:r>
        <w:t>Solr</w:t>
      </w:r>
      <w:proofErr w:type="spellEnd"/>
      <w:r>
        <w:t xml:space="preserve"> and </w:t>
      </w:r>
      <w:proofErr w:type="spellStart"/>
      <w:r>
        <w:t>Pairtree</w:t>
      </w:r>
      <w:proofErr w:type="spellEnd"/>
      <w:r>
        <w:t xml:space="preserve">.  At present the Franklin catalog is running alongside our current Voyager implementation as we develop patron service functionality. The plan is to migrate off of Voyager completely to “new” Franklin in the coming year. </w:t>
      </w:r>
    </w:p>
    <w:p w:rsidR="00F613B7" w:rsidRDefault="00F613B7" w:rsidP="00F613B7">
      <w:pPr>
        <w:pStyle w:val="PlainText"/>
      </w:pPr>
      <w:hyperlink r:id="rId7" w:history="1">
        <w:r>
          <w:rPr>
            <w:rStyle w:val="Hyperlink"/>
          </w:rPr>
          <w:t>http://dla.library.upenn.edu/dla/franklin/index.html</w:t>
        </w:r>
      </w:hyperlink>
    </w:p>
    <w:p w:rsidR="00F613B7" w:rsidRDefault="00F613B7" w:rsidP="00F613B7">
      <w:pPr>
        <w:pStyle w:val="PlainText"/>
      </w:pPr>
    </w:p>
    <w:p w:rsidR="00F613B7" w:rsidRDefault="00F613B7" w:rsidP="00F613B7">
      <w:pPr>
        <w:pStyle w:val="PlainText"/>
      </w:pPr>
      <w:r>
        <w:t>Vivo</w:t>
      </w:r>
    </w:p>
    <w:p w:rsidR="00F613B7" w:rsidRDefault="00F613B7" w:rsidP="00F613B7">
      <w:pPr>
        <w:pStyle w:val="PlainText"/>
      </w:pPr>
      <w:r>
        <w:t>In cooperation with the Perelman School of Medicine the libraries are developing a researcher intelligence system based on VIVO. The plan calls for a multi-phased implementation of the service, first as a cooperative effort with the School's Information Technology staff and Institute for Translational Medicine and Therapeutics (ITMAT), followed by a wider implementation for other schools at the University. The Perelman School of Medicine implementation is scheduled to be publicly released in August, 2012. VIVO will aggregate and expose research interests, activities, and expertise of Penn faculty and researchers, and identify and enable collaborative connections between faculty and researchers at Penn and beyond.</w:t>
      </w:r>
    </w:p>
    <w:p w:rsidR="00F613B7" w:rsidRDefault="00F613B7" w:rsidP="00F613B7">
      <w:pPr>
        <w:pStyle w:val="PlainText"/>
      </w:pPr>
    </w:p>
    <w:p w:rsidR="00F613B7" w:rsidRDefault="00F613B7" w:rsidP="00F613B7">
      <w:pPr>
        <w:pStyle w:val="PlainText"/>
      </w:pPr>
      <w:r>
        <w:t>Sakai Pilot</w:t>
      </w:r>
    </w:p>
    <w:p w:rsidR="00F613B7" w:rsidRDefault="00F613B7" w:rsidP="00F613B7">
      <w:pPr>
        <w:pStyle w:val="PlainText"/>
      </w:pPr>
      <w:r>
        <w:t>As part of the libraries’ integral role in the campus courseware landscape as managers of Blackboard, we implemented a pilot of the Sakai CLE (Collaborative Learning Environment) this past academic year and will be hosting an instance of Sakai OAE (Open Academic Environment) beginning this summer.  These efforts are part of our goal to explore new options to support teaching and learning on campus beyond the traditional LMS.</w:t>
      </w:r>
    </w:p>
    <w:p w:rsidR="00F613B7" w:rsidRDefault="00F613B7" w:rsidP="00F613B7">
      <w:pPr>
        <w:pStyle w:val="PlainText"/>
      </w:pPr>
    </w:p>
    <w:p w:rsidR="00F613B7" w:rsidRDefault="00F613B7" w:rsidP="00F613B7">
      <w:pPr>
        <w:pStyle w:val="PlainText"/>
      </w:pPr>
      <w:proofErr w:type="spellStart"/>
      <w:r>
        <w:t>ThatCamp@Penn</w:t>
      </w:r>
      <w:proofErr w:type="spellEnd"/>
    </w:p>
    <w:p w:rsidR="00F613B7" w:rsidRDefault="00F613B7" w:rsidP="00F613B7">
      <w:pPr>
        <w:pStyle w:val="PlainText"/>
      </w:pPr>
      <w:r>
        <w:lastRenderedPageBreak/>
        <w:t xml:space="preserve">On April 25th the libraries collaborated with the School of Arts and Sciences and the Penn Humanities forum to sponsor </w:t>
      </w:r>
      <w:proofErr w:type="spellStart"/>
      <w:r>
        <w:t>ThatCamp@Penn</w:t>
      </w:r>
      <w:proofErr w:type="spellEnd"/>
      <w:r>
        <w:t xml:space="preserve">. </w:t>
      </w:r>
    </w:p>
    <w:p w:rsidR="00F613B7" w:rsidRDefault="00F613B7" w:rsidP="00F613B7">
      <w:pPr>
        <w:pStyle w:val="PlainText"/>
      </w:pPr>
      <w:r>
        <w:t xml:space="preserve">Highlights of the day included sessions on </w:t>
      </w:r>
      <w:proofErr w:type="spellStart"/>
      <w:r>
        <w:t>Omeka</w:t>
      </w:r>
      <w:proofErr w:type="spellEnd"/>
      <w:r>
        <w:t xml:space="preserve">, critical editions, collaboration between faculty and subject-specialist librarians, tech tools to support teaching and learning, and a lively discussion around the creation of a graduate certificate in digital humanities. </w:t>
      </w:r>
    </w:p>
    <w:p w:rsidR="00F613B7" w:rsidRDefault="00F613B7" w:rsidP="00F613B7">
      <w:pPr>
        <w:pStyle w:val="PlainText"/>
      </w:pPr>
      <w:hyperlink r:id="rId8" w:history="1">
        <w:r>
          <w:rPr>
            <w:rStyle w:val="Hyperlink"/>
          </w:rPr>
          <w:t>http://penn2012.thatcamp.org/</w:t>
        </w:r>
      </w:hyperlink>
    </w:p>
    <w:p w:rsidR="00F613B7" w:rsidRDefault="00F613B7" w:rsidP="00F613B7">
      <w:pPr>
        <w:pStyle w:val="PlainText"/>
      </w:pPr>
    </w:p>
    <w:p w:rsidR="00F613B7" w:rsidRDefault="00F613B7" w:rsidP="00F613B7">
      <w:pPr>
        <w:pStyle w:val="PlainText"/>
      </w:pPr>
    </w:p>
    <w:p w:rsidR="00F613B7" w:rsidRDefault="00F613B7" w:rsidP="00F613B7">
      <w:pPr>
        <w:pStyle w:val="PlainText"/>
      </w:pPr>
    </w:p>
    <w:p w:rsidR="00F613B7" w:rsidRDefault="00F613B7" w:rsidP="00F613B7">
      <w:pPr>
        <w:pStyle w:val="PlainText"/>
      </w:pPr>
    </w:p>
    <w:p w:rsidR="00F613B7" w:rsidRDefault="00F613B7" w:rsidP="00F613B7">
      <w:pPr>
        <w:pStyle w:val="PlainText"/>
      </w:pPr>
      <w:r>
        <w:t>--</w:t>
      </w:r>
    </w:p>
    <w:p w:rsidR="00F613B7" w:rsidRDefault="00F613B7" w:rsidP="00F613B7">
      <w:pPr>
        <w:pStyle w:val="PlainText"/>
      </w:pPr>
      <w:r>
        <w:t xml:space="preserve">Marjorie </w:t>
      </w:r>
      <w:proofErr w:type="spellStart"/>
      <w:r>
        <w:t>Hassen</w:t>
      </w:r>
      <w:proofErr w:type="spellEnd"/>
    </w:p>
    <w:p w:rsidR="00F613B7" w:rsidRDefault="00F613B7" w:rsidP="00F613B7">
      <w:pPr>
        <w:pStyle w:val="PlainText"/>
      </w:pPr>
      <w:r>
        <w:t>Director of Public Services</w:t>
      </w:r>
    </w:p>
    <w:p w:rsidR="00F613B7" w:rsidRDefault="00F613B7" w:rsidP="00F613B7">
      <w:pPr>
        <w:pStyle w:val="PlainText"/>
      </w:pPr>
      <w:r>
        <w:t>Van Pelt-Dietrich Library Center</w:t>
      </w:r>
    </w:p>
    <w:p w:rsidR="00F613B7" w:rsidRDefault="00F613B7" w:rsidP="00F613B7">
      <w:pPr>
        <w:pStyle w:val="PlainText"/>
      </w:pPr>
      <w:r>
        <w:t>University of Pennsylvania</w:t>
      </w:r>
    </w:p>
    <w:p w:rsidR="00F613B7" w:rsidRDefault="00F613B7" w:rsidP="00F613B7">
      <w:pPr>
        <w:pStyle w:val="PlainText"/>
      </w:pPr>
    </w:p>
    <w:p w:rsidR="00F613B7" w:rsidRDefault="00F613B7" w:rsidP="00F613B7">
      <w:pPr>
        <w:pStyle w:val="PlainText"/>
      </w:pPr>
      <w:r>
        <w:t>(215) 898-2817</w:t>
      </w:r>
    </w:p>
    <w:p w:rsidR="00F613B7" w:rsidRDefault="00F613B7" w:rsidP="00F613B7">
      <w:pPr>
        <w:pStyle w:val="PlainText"/>
      </w:pPr>
      <w:hyperlink r:id="rId9" w:history="1">
        <w:r>
          <w:rPr>
            <w:rStyle w:val="Hyperlink"/>
          </w:rPr>
          <w:t>hassen@pobox.upenn.edu</w:t>
        </w:r>
      </w:hyperlink>
    </w:p>
    <w:p w:rsidR="00F613B7" w:rsidRDefault="00F613B7" w:rsidP="00F613B7">
      <w:pPr>
        <w:pStyle w:val="PlainText"/>
      </w:pPr>
      <w:r>
        <w:t xml:space="preserve">AIM/Yahoo: </w:t>
      </w:r>
      <w:proofErr w:type="spellStart"/>
      <w:r>
        <w:t>marjoriehassen</w:t>
      </w:r>
      <w:proofErr w:type="spellEnd"/>
    </w:p>
    <w:p w:rsidR="00F613B7" w:rsidRDefault="00F613B7" w:rsidP="00F613B7">
      <w:pPr>
        <w:pStyle w:val="PlainText"/>
      </w:pPr>
      <w:r>
        <w:t xml:space="preserve">MSN: </w:t>
      </w:r>
      <w:hyperlink r:id="rId10" w:history="1">
        <w:r>
          <w:rPr>
            <w:rStyle w:val="Hyperlink"/>
          </w:rPr>
          <w:t>marjoriehassen@hotmail.com</w:t>
        </w:r>
      </w:hyperlink>
    </w:p>
    <w:p w:rsidR="00F613B7" w:rsidRDefault="00F613B7" w:rsidP="00F613B7">
      <w:pPr>
        <w:pStyle w:val="PlainText"/>
      </w:pPr>
      <w:r>
        <w:t xml:space="preserve">Google: </w:t>
      </w:r>
      <w:proofErr w:type="spellStart"/>
      <w:r>
        <w:t>marjorie.hassen</w:t>
      </w:r>
      <w:proofErr w:type="spellEnd"/>
    </w:p>
    <w:p w:rsidR="006C625F" w:rsidRDefault="006C625F"/>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3B7"/>
    <w:rsid w:val="006C625F"/>
    <w:rsid w:val="00F61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13B7"/>
    <w:rPr>
      <w:color w:val="0000FF" w:themeColor="hyperlink"/>
      <w:u w:val="single"/>
    </w:rPr>
  </w:style>
  <w:style w:type="paragraph" w:styleId="PlainText">
    <w:name w:val="Plain Text"/>
    <w:basedOn w:val="Normal"/>
    <w:link w:val="PlainTextChar"/>
    <w:uiPriority w:val="99"/>
    <w:semiHidden/>
    <w:unhideWhenUsed/>
    <w:rsid w:val="00F613B7"/>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F613B7"/>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13B7"/>
    <w:rPr>
      <w:color w:val="0000FF" w:themeColor="hyperlink"/>
      <w:u w:val="single"/>
    </w:rPr>
  </w:style>
  <w:style w:type="paragraph" w:styleId="PlainText">
    <w:name w:val="Plain Text"/>
    <w:basedOn w:val="Normal"/>
    <w:link w:val="PlainTextChar"/>
    <w:uiPriority w:val="99"/>
    <w:semiHidden/>
    <w:unhideWhenUsed/>
    <w:rsid w:val="00F613B7"/>
    <w:pPr>
      <w:spacing w:line="240" w:lineRule="auto"/>
    </w:pPr>
    <w:rPr>
      <w:rFonts w:ascii="Calibri" w:hAnsi="Calibri"/>
      <w:szCs w:val="21"/>
    </w:rPr>
  </w:style>
  <w:style w:type="character" w:customStyle="1" w:styleId="PlainTextChar">
    <w:name w:val="Plain Text Char"/>
    <w:basedOn w:val="DefaultParagraphFont"/>
    <w:link w:val="PlainText"/>
    <w:uiPriority w:val="99"/>
    <w:semiHidden/>
    <w:rsid w:val="00F613B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83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nn2012.thatcamp.org/" TargetMode="External"/><Relationship Id="rId3" Type="http://schemas.openxmlformats.org/officeDocument/2006/relationships/settings" Target="settings.xml"/><Relationship Id="rId7" Type="http://schemas.openxmlformats.org/officeDocument/2006/relationships/hyperlink" Target="http://dla.library.upenn.edu/dla/franklin/index.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uides.library.upenn.edu/ipad" TargetMode="External"/><Relationship Id="rId11" Type="http://schemas.openxmlformats.org/officeDocument/2006/relationships/fontTable" Target="fontTable.xml"/><Relationship Id="rId5" Type="http://schemas.openxmlformats.org/officeDocument/2006/relationships/hyperlink" Target="http://www.library.upenn.edu/ec/" TargetMode="External"/><Relationship Id="rId10" Type="http://schemas.openxmlformats.org/officeDocument/2006/relationships/hyperlink" Target="mailto:marjoriehassen@hotmail.com" TargetMode="External"/><Relationship Id="rId4" Type="http://schemas.openxmlformats.org/officeDocument/2006/relationships/webSettings" Target="webSettings.xml"/><Relationship Id="rId9" Type="http://schemas.openxmlformats.org/officeDocument/2006/relationships/hyperlink" Target="mailto:hassen@pobox.upen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2012-06-21T17:38:00Z</dcterms:created>
  <dcterms:modified xsi:type="dcterms:W3CDTF">2012-06-21T17:39:00Z</dcterms:modified>
</cp:coreProperties>
</file>