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F00" w:rsidRDefault="00B85F00" w:rsidP="00B85F00">
      <w:pPr>
        <w:jc w:val="center"/>
        <w:rPr>
          <w:b/>
          <w:bCs/>
          <w:color w:val="1F497D"/>
          <w:sz w:val="28"/>
          <w:szCs w:val="28"/>
        </w:rPr>
      </w:pPr>
      <w:r>
        <w:rPr>
          <w:b/>
          <w:bCs/>
          <w:color w:val="1F497D"/>
          <w:sz w:val="28"/>
          <w:szCs w:val="28"/>
        </w:rPr>
        <w:t>University of Iowa Report for PS Big Heads, ALA Anaheim 2012</w:t>
      </w:r>
    </w:p>
    <w:p w:rsidR="00B85F00" w:rsidRDefault="00B85F00" w:rsidP="00B85F00">
      <w:pPr>
        <w:jc w:val="center"/>
        <w:rPr>
          <w:b/>
          <w:bCs/>
          <w:color w:val="1F497D"/>
        </w:rPr>
      </w:pPr>
    </w:p>
    <w:p w:rsidR="00B85F00" w:rsidRDefault="00B85F00" w:rsidP="00B85F00">
      <w:pPr>
        <w:jc w:val="center"/>
        <w:rPr>
          <w:b/>
          <w:bCs/>
          <w:color w:val="1F497D"/>
        </w:rPr>
      </w:pPr>
    </w:p>
    <w:p w:rsidR="00B85F00" w:rsidRDefault="00B85F00" w:rsidP="00B85F00">
      <w:pPr>
        <w:pStyle w:val="ListParagraph"/>
        <w:numPr>
          <w:ilvl w:val="0"/>
          <w:numId w:val="1"/>
        </w:numPr>
        <w:rPr>
          <w:color w:val="1F497D"/>
        </w:rPr>
      </w:pPr>
      <w:r>
        <w:rPr>
          <w:color w:val="1F497D"/>
        </w:rPr>
        <w:t xml:space="preserve">Hired new librarians with a significant portion of liaison/instruction/outreach work as part of their responsibilities in the following areas: </w:t>
      </w:r>
    </w:p>
    <w:p w:rsidR="00B85F00" w:rsidRDefault="00B85F00" w:rsidP="00B85F00">
      <w:pPr>
        <w:pStyle w:val="ListParagraph"/>
        <w:numPr>
          <w:ilvl w:val="1"/>
          <w:numId w:val="1"/>
        </w:numPr>
        <w:rPr>
          <w:color w:val="1F497D"/>
        </w:rPr>
      </w:pPr>
      <w:r>
        <w:rPr>
          <w:color w:val="1F497D"/>
        </w:rPr>
        <w:t>Pharmacy (at the Hardin Library for the Health Sciences)</w:t>
      </w:r>
    </w:p>
    <w:p w:rsidR="00B85F00" w:rsidRDefault="00B85F00" w:rsidP="00B85F00">
      <w:pPr>
        <w:pStyle w:val="ListParagraph"/>
        <w:numPr>
          <w:ilvl w:val="1"/>
          <w:numId w:val="1"/>
        </w:numPr>
        <w:rPr>
          <w:color w:val="1F497D"/>
        </w:rPr>
      </w:pPr>
      <w:r>
        <w:rPr>
          <w:color w:val="1F497D"/>
        </w:rPr>
        <w:t>Clinical Outreach (at the Hardin Library for the Health Sciences)</w:t>
      </w:r>
    </w:p>
    <w:p w:rsidR="00B85F00" w:rsidRDefault="00B85F00" w:rsidP="00B85F00">
      <w:pPr>
        <w:pStyle w:val="ListParagraph"/>
        <w:numPr>
          <w:ilvl w:val="1"/>
          <w:numId w:val="1"/>
        </w:numPr>
        <w:rPr>
          <w:color w:val="1F497D"/>
        </w:rPr>
      </w:pPr>
      <w:r>
        <w:rPr>
          <w:color w:val="1F497D"/>
        </w:rPr>
        <w:t>English and American Literature (Main Library Research and Instruction Dept.)</w:t>
      </w:r>
    </w:p>
    <w:p w:rsidR="00B85F00" w:rsidRDefault="00B85F00" w:rsidP="00B85F00">
      <w:pPr>
        <w:pStyle w:val="ListParagraph"/>
        <w:numPr>
          <w:ilvl w:val="1"/>
          <w:numId w:val="1"/>
        </w:numPr>
        <w:rPr>
          <w:color w:val="1F497D"/>
        </w:rPr>
      </w:pPr>
      <w:r>
        <w:rPr>
          <w:color w:val="1F497D"/>
        </w:rPr>
        <w:t>Latin American and Iberian Studies (Main Library Research and Instruction Dept.)</w:t>
      </w:r>
    </w:p>
    <w:p w:rsidR="00B85F00" w:rsidRDefault="00B85F00" w:rsidP="00B85F00">
      <w:pPr>
        <w:pStyle w:val="ListParagraph"/>
        <w:numPr>
          <w:ilvl w:val="1"/>
          <w:numId w:val="1"/>
        </w:numPr>
        <w:rPr>
          <w:color w:val="1F497D"/>
        </w:rPr>
      </w:pPr>
      <w:r>
        <w:rPr>
          <w:color w:val="1F497D"/>
        </w:rPr>
        <w:t>Outreach (Main Library Special Collections Dept.)</w:t>
      </w:r>
    </w:p>
    <w:p w:rsidR="00B85F00" w:rsidRDefault="00B85F00" w:rsidP="00B85F00">
      <w:pPr>
        <w:rPr>
          <w:color w:val="1F497D"/>
        </w:rPr>
      </w:pPr>
    </w:p>
    <w:p w:rsidR="00B85F00" w:rsidRDefault="00B85F00" w:rsidP="00B85F00">
      <w:pPr>
        <w:pStyle w:val="ListParagraph"/>
        <w:numPr>
          <w:ilvl w:val="0"/>
          <w:numId w:val="1"/>
        </w:numPr>
        <w:rPr>
          <w:color w:val="1F497D"/>
        </w:rPr>
      </w:pPr>
      <w:r>
        <w:rPr>
          <w:color w:val="1F497D"/>
        </w:rPr>
        <w:t xml:space="preserve">Appointed an interim head of the Engineering Library and hired a temporary part-time Sciences Librarian.  </w:t>
      </w:r>
    </w:p>
    <w:p w:rsidR="00B85F00" w:rsidRDefault="00B85F00" w:rsidP="00B85F00">
      <w:pPr>
        <w:rPr>
          <w:color w:val="1F497D"/>
        </w:rPr>
      </w:pPr>
    </w:p>
    <w:p w:rsidR="00B85F00" w:rsidRDefault="00B85F00" w:rsidP="00B85F00">
      <w:pPr>
        <w:pStyle w:val="ListParagraph"/>
        <w:numPr>
          <w:ilvl w:val="0"/>
          <w:numId w:val="1"/>
        </w:numPr>
        <w:rPr>
          <w:color w:val="1F497D"/>
        </w:rPr>
      </w:pPr>
      <w:r>
        <w:rPr>
          <w:color w:val="1F497D"/>
        </w:rPr>
        <w:t xml:space="preserve">Continued/completed design and development for a 36,000 </w:t>
      </w:r>
      <w:proofErr w:type="spellStart"/>
      <w:r>
        <w:rPr>
          <w:color w:val="1F497D"/>
        </w:rPr>
        <w:t>sq</w:t>
      </w:r>
      <w:proofErr w:type="spellEnd"/>
      <w:r>
        <w:rPr>
          <w:color w:val="1F497D"/>
        </w:rPr>
        <w:t xml:space="preserve"> ft. renovation project to create a learning commons project in the Main Library (to open in fall 2013).  Circulation, reserves, media, and reference will be integrated into one services point and we will begin consolidating services when construction begins in July.   </w:t>
      </w:r>
    </w:p>
    <w:p w:rsidR="00B85F00" w:rsidRDefault="00B85F00" w:rsidP="00B85F00">
      <w:pPr>
        <w:rPr>
          <w:color w:val="1F497D"/>
        </w:rPr>
      </w:pPr>
    </w:p>
    <w:p w:rsidR="00B85F00" w:rsidRDefault="00B85F00" w:rsidP="00B85F00">
      <w:pPr>
        <w:pStyle w:val="ListParagraph"/>
        <w:numPr>
          <w:ilvl w:val="0"/>
          <w:numId w:val="1"/>
        </w:numPr>
        <w:rPr>
          <w:color w:val="1F497D"/>
        </w:rPr>
      </w:pPr>
      <w:r>
        <w:rPr>
          <w:color w:val="1F497D"/>
        </w:rPr>
        <w:t>Renovated Business Library to be more commons-like</w:t>
      </w:r>
    </w:p>
    <w:p w:rsidR="00B85F00" w:rsidRDefault="00B85F00" w:rsidP="00B85F00">
      <w:pPr>
        <w:rPr>
          <w:color w:val="1F497D"/>
        </w:rPr>
      </w:pPr>
    </w:p>
    <w:p w:rsidR="00B85F00" w:rsidRDefault="00B85F00" w:rsidP="00B85F00">
      <w:pPr>
        <w:pStyle w:val="ListParagraph"/>
        <w:numPr>
          <w:ilvl w:val="0"/>
          <w:numId w:val="1"/>
        </w:numPr>
        <w:rPr>
          <w:color w:val="1F497D"/>
        </w:rPr>
      </w:pPr>
      <w:r>
        <w:rPr>
          <w:color w:val="1F497D"/>
        </w:rPr>
        <w:t xml:space="preserve">Renovated Hardin Library for the Health Sciences as part of campus efforts to enhance sustainability </w:t>
      </w:r>
    </w:p>
    <w:p w:rsidR="00B85F00" w:rsidRDefault="00B85F00" w:rsidP="00B85F00">
      <w:pPr>
        <w:rPr>
          <w:color w:val="1F497D"/>
        </w:rPr>
      </w:pPr>
    </w:p>
    <w:p w:rsidR="00B85F00" w:rsidRDefault="00B85F00" w:rsidP="00B85F00">
      <w:pPr>
        <w:pStyle w:val="ListParagraph"/>
        <w:numPr>
          <w:ilvl w:val="0"/>
          <w:numId w:val="1"/>
        </w:numPr>
        <w:rPr>
          <w:color w:val="1F497D"/>
        </w:rPr>
      </w:pPr>
      <w:r>
        <w:rPr>
          <w:color w:val="1F497D"/>
        </w:rPr>
        <w:t xml:space="preserve">Re-opened the Art Library, which had been temporarily housed in the Main Library since the flood of 2008  </w:t>
      </w:r>
    </w:p>
    <w:p w:rsidR="00B85F00" w:rsidRDefault="00B85F00" w:rsidP="00B85F00">
      <w:pPr>
        <w:rPr>
          <w:color w:val="1F497D"/>
        </w:rPr>
      </w:pPr>
    </w:p>
    <w:p w:rsidR="00B85F00" w:rsidRDefault="00B85F00" w:rsidP="00B85F00">
      <w:pPr>
        <w:pStyle w:val="ListParagraph"/>
        <w:numPr>
          <w:ilvl w:val="0"/>
          <w:numId w:val="1"/>
        </w:numPr>
        <w:rPr>
          <w:color w:val="1F497D"/>
        </w:rPr>
      </w:pPr>
      <w:r>
        <w:rPr>
          <w:color w:val="1F497D"/>
        </w:rPr>
        <w:t>Provided numerous new instruction and or outreach initiatives within the institution and throughout the state.  These include the addition of 2 new only for-credit information literacy/policy courses</w:t>
      </w:r>
      <w:proofErr w:type="gramStart"/>
      <w:r>
        <w:rPr>
          <w:color w:val="1F497D"/>
        </w:rPr>
        <w:t>,  health</w:t>
      </w:r>
      <w:proofErr w:type="gramEnd"/>
      <w:r>
        <w:rPr>
          <w:color w:val="1F497D"/>
        </w:rPr>
        <w:t xml:space="preserve"> information literation to University Hospital patients and state prison nursing staffs, and clinics who provide services to underserved populations, and expanded National History Day offerings.    </w:t>
      </w:r>
    </w:p>
    <w:p w:rsidR="00B85F00" w:rsidRDefault="00B85F00" w:rsidP="00B85F00">
      <w:pPr>
        <w:rPr>
          <w:color w:val="1F497D"/>
        </w:rPr>
      </w:pPr>
    </w:p>
    <w:p w:rsidR="00B85F00" w:rsidRDefault="00B85F00" w:rsidP="00B85F00">
      <w:pPr>
        <w:pStyle w:val="ListParagraph"/>
        <w:numPr>
          <w:ilvl w:val="0"/>
          <w:numId w:val="1"/>
        </w:numPr>
        <w:rPr>
          <w:color w:val="1F497D"/>
        </w:rPr>
      </w:pPr>
      <w:r>
        <w:rPr>
          <w:color w:val="1F497D"/>
        </w:rPr>
        <w:t xml:space="preserve">Implemented </w:t>
      </w:r>
      <w:proofErr w:type="spellStart"/>
      <w:r>
        <w:rPr>
          <w:color w:val="1F497D"/>
        </w:rPr>
        <w:t>LibCal</w:t>
      </w:r>
      <w:proofErr w:type="spellEnd"/>
      <w:r>
        <w:rPr>
          <w:color w:val="1F497D"/>
        </w:rPr>
        <w:t xml:space="preserve"> and </w:t>
      </w:r>
      <w:proofErr w:type="spellStart"/>
      <w:r>
        <w:rPr>
          <w:color w:val="1F497D"/>
        </w:rPr>
        <w:t>LibAnswers</w:t>
      </w:r>
      <w:proofErr w:type="spellEnd"/>
      <w:r>
        <w:rPr>
          <w:color w:val="1F497D"/>
        </w:rPr>
        <w:t xml:space="preserve"> software</w:t>
      </w:r>
    </w:p>
    <w:p w:rsidR="00B85F00" w:rsidRDefault="00B85F00" w:rsidP="00B85F00">
      <w:pPr>
        <w:rPr>
          <w:color w:val="1F497D"/>
        </w:rPr>
      </w:pPr>
    </w:p>
    <w:p w:rsidR="00B85F00" w:rsidRDefault="00B85F00" w:rsidP="00B85F00">
      <w:pPr>
        <w:pStyle w:val="ListParagraph"/>
        <w:numPr>
          <w:ilvl w:val="0"/>
          <w:numId w:val="1"/>
        </w:numPr>
        <w:rPr>
          <w:color w:val="1F497D"/>
        </w:rPr>
      </w:pPr>
      <w:r>
        <w:rPr>
          <w:color w:val="1F497D"/>
        </w:rPr>
        <w:t>Initiated a plan to update/enhance the Iowa Framework for Liaison Librarians, which was implemented in fall 2008</w:t>
      </w:r>
    </w:p>
    <w:p w:rsidR="00B85F00" w:rsidRDefault="00B85F00" w:rsidP="00B85F00">
      <w:pPr>
        <w:rPr>
          <w:color w:val="1F497D"/>
        </w:rPr>
      </w:pPr>
    </w:p>
    <w:p w:rsidR="00B85F00" w:rsidRDefault="00B85F00" w:rsidP="00B85F00">
      <w:pPr>
        <w:pStyle w:val="ListParagraph"/>
        <w:numPr>
          <w:ilvl w:val="0"/>
          <w:numId w:val="1"/>
        </w:numPr>
        <w:rPr>
          <w:color w:val="1F497D"/>
        </w:rPr>
      </w:pPr>
      <w:r>
        <w:rPr>
          <w:color w:val="1F497D"/>
        </w:rPr>
        <w:t xml:space="preserve">Served as a pilot partner for the CIC’s </w:t>
      </w:r>
      <w:proofErr w:type="spellStart"/>
      <w:r>
        <w:rPr>
          <w:color w:val="1F497D"/>
        </w:rPr>
        <w:t>UBorrow</w:t>
      </w:r>
      <w:proofErr w:type="spellEnd"/>
      <w:r>
        <w:rPr>
          <w:color w:val="1F497D"/>
        </w:rPr>
        <w:t xml:space="preserve"> initiative, an unmediated  system for users to request physical materials from the CIC libraries’ union catalog</w:t>
      </w:r>
    </w:p>
    <w:p w:rsidR="00B85F00" w:rsidRDefault="00B85F00" w:rsidP="00B85F00">
      <w:pPr>
        <w:rPr>
          <w:color w:val="1F497D"/>
        </w:rPr>
      </w:pPr>
    </w:p>
    <w:p w:rsidR="00B85F00" w:rsidRDefault="00B85F00" w:rsidP="00B85F00">
      <w:pPr>
        <w:pStyle w:val="ListParagraph"/>
        <w:numPr>
          <w:ilvl w:val="0"/>
          <w:numId w:val="1"/>
        </w:numPr>
        <w:rPr>
          <w:color w:val="1F497D"/>
        </w:rPr>
      </w:pPr>
      <w:r>
        <w:rPr>
          <w:color w:val="1F497D"/>
        </w:rPr>
        <w:t>Created a new graduate student study space in the Main Library (previous area was displaced by stacks to accommodate the planned learning commons)</w:t>
      </w:r>
    </w:p>
    <w:p w:rsidR="00B85F00" w:rsidRDefault="00B85F00" w:rsidP="00B85F00">
      <w:pPr>
        <w:rPr>
          <w:color w:val="1F497D"/>
        </w:rPr>
      </w:pPr>
    </w:p>
    <w:p w:rsidR="00B85F00" w:rsidRDefault="00B85F00" w:rsidP="00B85F00">
      <w:pPr>
        <w:pStyle w:val="ListParagraph"/>
        <w:numPr>
          <w:ilvl w:val="0"/>
          <w:numId w:val="1"/>
        </w:numPr>
        <w:rPr>
          <w:color w:val="1F497D"/>
        </w:rPr>
      </w:pPr>
      <w:r>
        <w:rPr>
          <w:color w:val="1F497D"/>
        </w:rPr>
        <w:t>Revised priorities, procedures, and policies for assigning individual research study rooms in the Main Library to foster equitable access among active researchers</w:t>
      </w:r>
    </w:p>
    <w:p w:rsidR="00B85F00" w:rsidRDefault="00B85F00" w:rsidP="00B85F00">
      <w:pPr>
        <w:rPr>
          <w:color w:val="1F497D"/>
        </w:rPr>
      </w:pPr>
    </w:p>
    <w:p w:rsidR="00B85F00" w:rsidRDefault="00B85F00" w:rsidP="00B85F00">
      <w:pPr>
        <w:rPr>
          <w:color w:val="1F497D"/>
        </w:rPr>
      </w:pPr>
    </w:p>
    <w:p w:rsidR="00B85F00" w:rsidRDefault="00B85F00" w:rsidP="00B85F00">
      <w:pPr>
        <w:rPr>
          <w:color w:val="1F497D"/>
        </w:rPr>
      </w:pPr>
    </w:p>
    <w:p w:rsidR="00B85F00" w:rsidRDefault="00B85F00" w:rsidP="00B85F00">
      <w:pPr>
        <w:rPr>
          <w:color w:val="1F497D"/>
        </w:rPr>
      </w:pPr>
      <w:r>
        <w:rPr>
          <w:color w:val="1F497D"/>
        </w:rPr>
        <w:t>Compiled by Hope Barton, Associate University Librarian for Main Library Services and Linda Walton, Association University Librarian for Hardin Library for the Health Sciences &amp; Branch Libraries</w:t>
      </w:r>
    </w:p>
    <w:p w:rsidR="00B85F00" w:rsidRDefault="00B85F00" w:rsidP="00B85F00">
      <w:pPr>
        <w:rPr>
          <w:color w:val="1F497D"/>
        </w:rPr>
      </w:pPr>
    </w:p>
    <w:p w:rsidR="00B85F00" w:rsidRDefault="00B85F00" w:rsidP="00B85F00"/>
    <w:p w:rsidR="00B85F00" w:rsidRDefault="00B85F00" w:rsidP="00B85F00"/>
    <w:p w:rsidR="00B85F00" w:rsidRDefault="00B85F00" w:rsidP="00B85F00">
      <w:pPr>
        <w:rPr>
          <w:rFonts w:ascii="High Tower Text" w:hAnsi="High Tower Text"/>
          <w:b/>
          <w:bCs/>
          <w:color w:val="4F6228"/>
          <w:sz w:val="18"/>
          <w:szCs w:val="18"/>
        </w:rPr>
      </w:pPr>
      <w:r>
        <w:rPr>
          <w:rFonts w:ascii="High Tower Text" w:hAnsi="High Tower Text"/>
          <w:b/>
          <w:bCs/>
          <w:color w:val="4F6228"/>
          <w:sz w:val="18"/>
          <w:szCs w:val="18"/>
        </w:rPr>
        <w:t>Hope Barton</w:t>
      </w:r>
    </w:p>
    <w:p w:rsidR="00B85F00" w:rsidRDefault="00B85F00" w:rsidP="00B85F00">
      <w:pPr>
        <w:rPr>
          <w:rFonts w:ascii="High Tower Text" w:hAnsi="High Tower Text"/>
          <w:b/>
          <w:bCs/>
          <w:color w:val="4F6228"/>
          <w:sz w:val="18"/>
          <w:szCs w:val="18"/>
        </w:rPr>
      </w:pPr>
      <w:r>
        <w:rPr>
          <w:rFonts w:ascii="High Tower Text" w:hAnsi="High Tower Text"/>
          <w:b/>
          <w:bCs/>
          <w:color w:val="4F6228"/>
          <w:sz w:val="18"/>
          <w:szCs w:val="18"/>
        </w:rPr>
        <w:t>Associate University Librarian for Main Library Services</w:t>
      </w:r>
    </w:p>
    <w:p w:rsidR="00B85F00" w:rsidRDefault="00B85F00" w:rsidP="00B85F00">
      <w:pPr>
        <w:rPr>
          <w:rFonts w:ascii="High Tower Text" w:hAnsi="High Tower Text"/>
          <w:b/>
          <w:bCs/>
          <w:color w:val="4F6228"/>
          <w:sz w:val="18"/>
          <w:szCs w:val="18"/>
        </w:rPr>
      </w:pPr>
      <w:r>
        <w:rPr>
          <w:rFonts w:ascii="High Tower Text" w:hAnsi="High Tower Text"/>
          <w:b/>
          <w:bCs/>
          <w:color w:val="4F6228"/>
          <w:sz w:val="18"/>
          <w:szCs w:val="18"/>
        </w:rPr>
        <w:t>University of Iowa Libraries</w:t>
      </w:r>
    </w:p>
    <w:p w:rsidR="00B85F00" w:rsidRDefault="00B85F00" w:rsidP="00B85F00">
      <w:pPr>
        <w:rPr>
          <w:rFonts w:ascii="High Tower Text" w:hAnsi="High Tower Text"/>
          <w:b/>
          <w:bCs/>
          <w:color w:val="4F6228"/>
          <w:sz w:val="18"/>
          <w:szCs w:val="18"/>
        </w:rPr>
      </w:pPr>
      <w:r>
        <w:rPr>
          <w:rFonts w:ascii="High Tower Text" w:hAnsi="High Tower Text"/>
          <w:b/>
          <w:bCs/>
          <w:color w:val="4F6228"/>
          <w:sz w:val="18"/>
          <w:szCs w:val="18"/>
        </w:rPr>
        <w:t xml:space="preserve">100 Main </w:t>
      </w:r>
      <w:proofErr w:type="gramStart"/>
      <w:r>
        <w:rPr>
          <w:rFonts w:ascii="High Tower Text" w:hAnsi="High Tower Text"/>
          <w:b/>
          <w:bCs/>
          <w:color w:val="4F6228"/>
          <w:sz w:val="18"/>
          <w:szCs w:val="18"/>
        </w:rPr>
        <w:t>Library</w:t>
      </w:r>
      <w:proofErr w:type="gramEnd"/>
    </w:p>
    <w:p w:rsidR="00B85F00" w:rsidRDefault="00B85F00" w:rsidP="00B85F00">
      <w:pPr>
        <w:rPr>
          <w:rFonts w:ascii="High Tower Text" w:hAnsi="High Tower Text"/>
          <w:b/>
          <w:bCs/>
          <w:color w:val="4F6228"/>
          <w:sz w:val="18"/>
          <w:szCs w:val="18"/>
        </w:rPr>
      </w:pPr>
      <w:r>
        <w:rPr>
          <w:rFonts w:ascii="High Tower Text" w:hAnsi="High Tower Text"/>
          <w:b/>
          <w:bCs/>
          <w:color w:val="4F6228"/>
          <w:sz w:val="18"/>
          <w:szCs w:val="18"/>
        </w:rPr>
        <w:t>Iowa City, IA 52242-1420</w:t>
      </w:r>
    </w:p>
    <w:p w:rsidR="00B85F00" w:rsidRDefault="00B85F00" w:rsidP="00B85F00">
      <w:pPr>
        <w:rPr>
          <w:rFonts w:ascii="High Tower Text" w:hAnsi="High Tower Text"/>
          <w:b/>
          <w:bCs/>
          <w:color w:val="4F6228"/>
          <w:sz w:val="18"/>
          <w:szCs w:val="18"/>
        </w:rPr>
      </w:pPr>
      <w:proofErr w:type="gramStart"/>
      <w:r>
        <w:rPr>
          <w:rFonts w:ascii="High Tower Text" w:hAnsi="High Tower Text"/>
          <w:b/>
          <w:bCs/>
          <w:color w:val="4F6228"/>
          <w:sz w:val="18"/>
          <w:szCs w:val="18"/>
        </w:rPr>
        <w:t>voice</w:t>
      </w:r>
      <w:proofErr w:type="gramEnd"/>
      <w:r>
        <w:rPr>
          <w:rFonts w:ascii="High Tower Text" w:hAnsi="High Tower Text"/>
          <w:b/>
          <w:bCs/>
          <w:color w:val="4F6228"/>
          <w:sz w:val="18"/>
          <w:szCs w:val="18"/>
        </w:rPr>
        <w:t>:  319 335-5867</w:t>
      </w:r>
    </w:p>
    <w:p w:rsidR="00B85F00" w:rsidRDefault="00B85F00" w:rsidP="00B85F00">
      <w:pPr>
        <w:rPr>
          <w:b/>
          <w:bCs/>
          <w:color w:val="4F6228"/>
          <w:sz w:val="18"/>
          <w:szCs w:val="18"/>
        </w:rPr>
      </w:pPr>
      <w:proofErr w:type="gramStart"/>
      <w:r>
        <w:rPr>
          <w:rFonts w:ascii="High Tower Text" w:hAnsi="High Tower Text"/>
          <w:b/>
          <w:bCs/>
          <w:color w:val="4F6228"/>
          <w:sz w:val="18"/>
          <w:szCs w:val="18"/>
        </w:rPr>
        <w:t>fax</w:t>
      </w:r>
      <w:proofErr w:type="gramEnd"/>
      <w:r>
        <w:rPr>
          <w:rFonts w:ascii="High Tower Text" w:hAnsi="High Tower Text"/>
          <w:b/>
          <w:bCs/>
          <w:color w:val="4F6228"/>
          <w:sz w:val="18"/>
          <w:szCs w:val="18"/>
        </w:rPr>
        <w:t>:  319 335-5900</w:t>
      </w:r>
    </w:p>
    <w:p w:rsidR="00B85F00" w:rsidRDefault="00B85F00" w:rsidP="00B85F00"/>
    <w:p w:rsidR="006C625F" w:rsidRDefault="006C625F">
      <w:bookmarkStart w:id="0" w:name="_GoBack"/>
      <w:bookmarkEnd w:id="0"/>
    </w:p>
    <w:sectPr w:rsidR="006C62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igh Tower Text">
    <w:panose1 w:val="0204050205050603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B177A6"/>
    <w:multiLevelType w:val="hybridMultilevel"/>
    <w:tmpl w:val="CB90DD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F00"/>
    <w:rsid w:val="006C625F"/>
    <w:rsid w:val="00B85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5F00"/>
    <w:pPr>
      <w:spacing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5F00"/>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5F00"/>
    <w:pPr>
      <w:spacing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5F0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577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397</Words>
  <Characters>2265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2657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LibUser</dc:creator>
  <cp:lastModifiedBy>LibUser</cp:lastModifiedBy>
  <cp:revision>1</cp:revision>
  <dcterms:created xsi:type="dcterms:W3CDTF">2012-06-20T19:04:00Z</dcterms:created>
  <dcterms:modified xsi:type="dcterms:W3CDTF">2012-06-20T19:04:00Z</dcterms:modified>
</cp:coreProperties>
</file>