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4850" w:rsidRDefault="00F44850" w:rsidP="00F44850">
      <w:pPr>
        <w:rPr>
          <w:color w:val="1F497D"/>
        </w:rPr>
      </w:pPr>
      <w:r>
        <w:rPr>
          <w:color w:val="1F497D"/>
        </w:rPr>
        <w:t>Here are a few items to share from Temple University:</w:t>
      </w:r>
    </w:p>
    <w:p w:rsidR="00F44850" w:rsidRDefault="00F44850" w:rsidP="00F44850">
      <w:pPr>
        <w:pStyle w:val="ListParagraph"/>
        <w:numPr>
          <w:ilvl w:val="0"/>
          <w:numId w:val="1"/>
        </w:numPr>
        <w:spacing w:after="240"/>
        <w:rPr>
          <w:color w:val="1F497D"/>
        </w:rPr>
      </w:pPr>
      <w:r>
        <w:rPr>
          <w:color w:val="1F497D"/>
        </w:rPr>
        <w:t xml:space="preserve">Hosted a CLIR workshop on </w:t>
      </w:r>
      <w:hyperlink r:id="rId6" w:history="1">
        <w:r>
          <w:rPr>
            <w:rStyle w:val="Hyperlink"/>
          </w:rPr>
          <w:t>participatory design</w:t>
        </w:r>
      </w:hyperlink>
      <w:r>
        <w:rPr>
          <w:color w:val="1F497D"/>
        </w:rPr>
        <w:t xml:space="preserve"> in fall 2011, and established a team of three librarians (with support from one educational technologist) who conducted a participatory design research study of five faculty members in spring 2012. </w:t>
      </w:r>
    </w:p>
    <w:p w:rsidR="00F44850" w:rsidRDefault="00F44850" w:rsidP="00F44850">
      <w:pPr>
        <w:pStyle w:val="ListParagraph"/>
        <w:numPr>
          <w:ilvl w:val="0"/>
          <w:numId w:val="1"/>
        </w:numPr>
        <w:spacing w:after="240"/>
        <w:rPr>
          <w:color w:val="1F497D"/>
        </w:rPr>
      </w:pPr>
      <w:r>
        <w:rPr>
          <w:color w:val="1F497D"/>
        </w:rPr>
        <w:t xml:space="preserve">In partnership with our </w:t>
      </w:r>
      <w:proofErr w:type="spellStart"/>
      <w:r>
        <w:rPr>
          <w:color w:val="1F497D"/>
        </w:rPr>
        <w:t>GenEd</w:t>
      </w:r>
      <w:proofErr w:type="spellEnd"/>
      <w:r>
        <w:rPr>
          <w:color w:val="1F497D"/>
        </w:rPr>
        <w:t xml:space="preserve"> program, we funded our third round of the </w:t>
      </w:r>
      <w:proofErr w:type="spellStart"/>
      <w:r>
        <w:rPr>
          <w:color w:val="1F497D"/>
        </w:rPr>
        <w:t>InfoLit</w:t>
      </w:r>
      <w:proofErr w:type="spellEnd"/>
      <w:r>
        <w:rPr>
          <w:color w:val="1F497D"/>
        </w:rPr>
        <w:t xml:space="preserve"> X-Team project which brings together a librarian, an educational technologist and a student in a team that works with a faculty member to help them redesign their syllabus and assignments in order to integrate information literacy outcomes into the course.</w:t>
      </w:r>
    </w:p>
    <w:p w:rsidR="00F44850" w:rsidRDefault="00F44850" w:rsidP="00F44850">
      <w:pPr>
        <w:pStyle w:val="ListParagraph"/>
        <w:numPr>
          <w:ilvl w:val="0"/>
          <w:numId w:val="1"/>
        </w:numPr>
        <w:spacing w:after="240"/>
        <w:rPr>
          <w:color w:val="1F497D"/>
        </w:rPr>
      </w:pPr>
      <w:r>
        <w:rPr>
          <w:color w:val="1F497D"/>
        </w:rPr>
        <w:t xml:space="preserve">Created a research guide and faculty workshop based on results from Project Information Literacy. The </w:t>
      </w:r>
      <w:hyperlink r:id="rId7" w:history="1">
        <w:r>
          <w:rPr>
            <w:rStyle w:val="Hyperlink"/>
          </w:rPr>
          <w:t>guide</w:t>
        </w:r>
      </w:hyperlink>
      <w:r>
        <w:rPr>
          <w:color w:val="1F497D"/>
        </w:rPr>
        <w:t xml:space="preserve"> and the </w:t>
      </w:r>
      <w:hyperlink r:id="rId8" w:history="1">
        <w:r>
          <w:rPr>
            <w:rStyle w:val="Hyperlink"/>
          </w:rPr>
          <w:t>workshop</w:t>
        </w:r>
      </w:hyperlink>
      <w:r>
        <w:rPr>
          <w:color w:val="1F497D"/>
        </w:rPr>
        <w:t xml:space="preserve"> are designed to help faculty quickly understand the top findings coming out of Project Information Literacy research reports so that they can take advantage of the research to help improve their students’ research skills. More on this at: </w:t>
      </w:r>
      <w:hyperlink r:id="rId9" w:history="1">
        <w:r>
          <w:rPr>
            <w:rStyle w:val="Hyperlink"/>
          </w:rPr>
          <w:t>http://libraryissues.com/sub/PDF3202Nov2011.pdf</w:t>
        </w:r>
      </w:hyperlink>
    </w:p>
    <w:p w:rsidR="00F44850" w:rsidRDefault="00F44850" w:rsidP="00F44850">
      <w:pPr>
        <w:pStyle w:val="ListParagraph"/>
        <w:numPr>
          <w:ilvl w:val="0"/>
          <w:numId w:val="1"/>
        </w:numPr>
        <w:spacing w:after="240"/>
        <w:rPr>
          <w:color w:val="1F497D"/>
        </w:rPr>
      </w:pPr>
      <w:r>
        <w:t xml:space="preserve">Completed the first round of the </w:t>
      </w:r>
      <w:hyperlink r:id="rId10" w:history="1">
        <w:r>
          <w:rPr>
            <w:rStyle w:val="Hyperlink"/>
          </w:rPr>
          <w:t>Alternate Textbook Project</w:t>
        </w:r>
      </w:hyperlink>
      <w:r>
        <w:t xml:space="preserve"> and obtained funding for a second round of grants to faculty for the development of alternatives to their commercial textbooks. Faculty use a wide range of open educational resources, primary research materials and library content to organize free or low-cost learning materials for their students. Those interested can find a write up here: </w:t>
      </w:r>
      <w:hyperlink r:id="rId11" w:history="1">
        <w:r>
          <w:rPr>
            <w:rStyle w:val="Hyperlink"/>
          </w:rPr>
          <w:t>http://jlsc-pub.org/cgi/viewcontent.cgi?article=1040&amp;context=jlsc</w:t>
        </w:r>
      </w:hyperlink>
    </w:p>
    <w:p w:rsidR="00F44850" w:rsidRDefault="00F44850" w:rsidP="00F44850">
      <w:pPr>
        <w:pStyle w:val="ListParagraph"/>
        <w:numPr>
          <w:ilvl w:val="0"/>
          <w:numId w:val="1"/>
        </w:numPr>
        <w:spacing w:after="240"/>
        <w:rPr>
          <w:color w:val="1F497D"/>
        </w:rPr>
      </w:pPr>
      <w:r>
        <w:t xml:space="preserve">Continuing a multiyear effort to establish a “Way We Serve Statement” to guide the library’s user experience design. At a public services retreat in 2011 and a subsequent follow-up meeting library staff identified and voted on a set of desired Statements. The Statement is based on the experiential branding statement work of Joseph </w:t>
      </w:r>
      <w:proofErr w:type="spellStart"/>
      <w:r>
        <w:t>Michelli</w:t>
      </w:r>
      <w:proofErr w:type="spellEnd"/>
      <w:r>
        <w:t xml:space="preserve">, a UX consultant (more on this in his latest book on the </w:t>
      </w:r>
      <w:hyperlink r:id="rId12" w:history="1">
        <w:proofErr w:type="spellStart"/>
        <w:r>
          <w:rPr>
            <w:rStyle w:val="Hyperlink"/>
          </w:rPr>
          <w:t>Zappos</w:t>
        </w:r>
        <w:proofErr w:type="spellEnd"/>
        <w:r>
          <w:rPr>
            <w:rStyle w:val="Hyperlink"/>
          </w:rPr>
          <w:t xml:space="preserve"> customer experience</w:t>
        </w:r>
      </w:hyperlink>
      <w:r>
        <w:t>). At an upcoming July retreat the staff will complete the Statement selection process, develop a set of principles and practices for adopting it and initiate a customer journey mapping project.</w:t>
      </w:r>
    </w:p>
    <w:p w:rsidR="00F44850" w:rsidRDefault="00F44850" w:rsidP="00F44850">
      <w:pPr>
        <w:pStyle w:val="ListParagraph"/>
        <w:numPr>
          <w:ilvl w:val="0"/>
          <w:numId w:val="1"/>
        </w:numPr>
        <w:spacing w:after="240"/>
        <w:rPr>
          <w:color w:val="1F497D"/>
        </w:rPr>
      </w:pPr>
      <w:r>
        <w:t>Migrating e-reserves to ARES with future goal of integrating e-reserves more fully into the course management software.</w:t>
      </w:r>
    </w:p>
    <w:p w:rsidR="00F44850" w:rsidRDefault="00F44850" w:rsidP="00F44850">
      <w:pPr>
        <w:pStyle w:val="ListParagraph"/>
        <w:numPr>
          <w:ilvl w:val="0"/>
          <w:numId w:val="1"/>
        </w:numPr>
        <w:rPr>
          <w:color w:val="1F497D"/>
        </w:rPr>
      </w:pPr>
      <w:r>
        <w:t>Completed the first year of professional development for library educators, featuring librarian-led brown bag discussions of instruction research, workshops by Temple faculty (e.g., a two-hour session on voice control led by one of our theatre instructors) and a teaching/learning workshop led by an invited guest speaker.</w:t>
      </w:r>
    </w:p>
    <w:p w:rsidR="00F44850" w:rsidRDefault="00F44850" w:rsidP="00F44850">
      <w:pPr>
        <w:rPr>
          <w:color w:val="1F497D"/>
        </w:rPr>
      </w:pPr>
      <w:proofErr w:type="gramStart"/>
      <w:r>
        <w:rPr>
          <w:color w:val="1F497D"/>
        </w:rPr>
        <w:t>Looking forward to seeing you at the discussion group.</w:t>
      </w:r>
      <w:proofErr w:type="gramEnd"/>
    </w:p>
    <w:p w:rsidR="00F44850" w:rsidRDefault="00F44850" w:rsidP="00F44850">
      <w:pPr>
        <w:rPr>
          <w:color w:val="1F497D"/>
        </w:rPr>
      </w:pPr>
      <w:r>
        <w:rPr>
          <w:color w:val="1F497D"/>
        </w:rPr>
        <w:t>Regards</w:t>
      </w:r>
      <w:proofErr w:type="gramStart"/>
      <w:r>
        <w:rPr>
          <w:color w:val="1F497D"/>
        </w:rPr>
        <w:t>,</w:t>
      </w:r>
      <w:proofErr w:type="gramEnd"/>
      <w:r>
        <w:rPr>
          <w:color w:val="1F497D"/>
        </w:rPr>
        <w:br/>
        <w:t>Steven</w:t>
      </w:r>
    </w:p>
    <w:p w:rsidR="00F44850" w:rsidRDefault="00F44850" w:rsidP="00F44850">
      <w:pPr>
        <w:spacing w:after="0" w:line="240" w:lineRule="auto"/>
        <w:rPr>
          <w:color w:val="1F497D"/>
        </w:rPr>
      </w:pPr>
      <w:r>
        <w:rPr>
          <w:color w:val="1F497D"/>
        </w:rPr>
        <w:lastRenderedPageBreak/>
        <w:t>==================================================</w:t>
      </w:r>
    </w:p>
    <w:p w:rsidR="00F44850" w:rsidRDefault="00F44850" w:rsidP="00F44850">
      <w:pPr>
        <w:spacing w:after="0" w:line="240" w:lineRule="auto"/>
        <w:rPr>
          <w:color w:val="1F497D"/>
        </w:rPr>
      </w:pPr>
      <w:r>
        <w:rPr>
          <w:color w:val="1F497D"/>
        </w:rPr>
        <w:t>Steven Bell</w:t>
      </w:r>
      <w:r>
        <w:rPr>
          <w:color w:val="1F497D"/>
        </w:rPr>
        <w:br/>
        <w:t>Associate University Librarian for Research &amp; Instructional Services</w:t>
      </w:r>
    </w:p>
    <w:p w:rsidR="00F44850" w:rsidRDefault="00F44850" w:rsidP="00F44850">
      <w:pPr>
        <w:spacing w:after="0" w:line="240" w:lineRule="auto"/>
        <w:rPr>
          <w:color w:val="1F497D"/>
        </w:rPr>
      </w:pPr>
      <w:hyperlink r:id="rId13" w:history="1">
        <w:r>
          <w:rPr>
            <w:rStyle w:val="Hyperlink"/>
          </w:rPr>
          <w:t>bells@temple.edu</w:t>
        </w:r>
      </w:hyperlink>
    </w:p>
    <w:p w:rsidR="00F44850" w:rsidRDefault="00F44850" w:rsidP="00F44850">
      <w:pPr>
        <w:spacing w:after="0" w:line="240" w:lineRule="auto"/>
        <w:rPr>
          <w:color w:val="1F497D"/>
        </w:rPr>
      </w:pPr>
      <w:r>
        <w:rPr>
          <w:color w:val="1F497D"/>
        </w:rPr>
        <w:t>(215)204-5023</w:t>
      </w:r>
    </w:p>
    <w:p w:rsidR="00F44850" w:rsidRDefault="00F44850" w:rsidP="00F44850">
      <w:pPr>
        <w:spacing w:after="0" w:line="240" w:lineRule="auto"/>
        <w:rPr>
          <w:color w:val="1F497D"/>
        </w:rPr>
      </w:pPr>
      <w:r>
        <w:rPr>
          <w:color w:val="1F497D"/>
        </w:rPr>
        <w:t>===================================================</w:t>
      </w:r>
    </w:p>
    <w:p w:rsidR="00F44850" w:rsidRDefault="00F44850" w:rsidP="00F44850">
      <w:pPr>
        <w:rPr>
          <w:color w:val="1F497D"/>
        </w:rPr>
      </w:pPr>
    </w:p>
    <w:p w:rsidR="006C625F" w:rsidRDefault="006C625F">
      <w:bookmarkStart w:id="0" w:name="_GoBack"/>
      <w:bookmarkEnd w:id="0"/>
    </w:p>
    <w:sectPr w:rsidR="006C62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E64688"/>
    <w:multiLevelType w:val="hybridMultilevel"/>
    <w:tmpl w:val="244C01F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4850"/>
    <w:rsid w:val="006C625F"/>
    <w:rsid w:val="00F448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4850"/>
    <w:pPr>
      <w:spacing w:after="200"/>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44850"/>
    <w:rPr>
      <w:color w:val="0000FF"/>
      <w:u w:val="single"/>
    </w:rPr>
  </w:style>
  <w:style w:type="paragraph" w:styleId="ListParagraph">
    <w:name w:val="List Paragraph"/>
    <w:basedOn w:val="Normal"/>
    <w:uiPriority w:val="34"/>
    <w:qFormat/>
    <w:rsid w:val="00F44850"/>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4850"/>
    <w:pPr>
      <w:spacing w:after="200"/>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44850"/>
    <w:rPr>
      <w:color w:val="0000FF"/>
      <w:u w:val="single"/>
    </w:rPr>
  </w:style>
  <w:style w:type="paragraph" w:styleId="ListParagraph">
    <w:name w:val="List Paragraph"/>
    <w:basedOn w:val="Normal"/>
    <w:uiPriority w:val="34"/>
    <w:qFormat/>
    <w:rsid w:val="00F4485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0962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ews.temple.edu/news/drumroll-please-top-10-tips-better-student-research" TargetMode="External"/><Relationship Id="rId13" Type="http://schemas.openxmlformats.org/officeDocument/2006/relationships/hyperlink" Target="mailto:bells@temple.edu" TargetMode="External"/><Relationship Id="rId3" Type="http://schemas.microsoft.com/office/2007/relationships/stylesWithEffects" Target="stylesWithEffects.xml"/><Relationship Id="rId7" Type="http://schemas.openxmlformats.org/officeDocument/2006/relationships/hyperlink" Target="http://guides.temple.edu/improving_research" TargetMode="External"/><Relationship Id="rId12" Type="http://schemas.openxmlformats.org/officeDocument/2006/relationships/hyperlink" Target="http://www.amazon.com/The-Zappos-Experience-Principles-Inspire/dp/007174958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lir.org/initiatives-partnerships/workshops-on-participatory-design" TargetMode="External"/><Relationship Id="rId11" Type="http://schemas.openxmlformats.org/officeDocument/2006/relationships/hyperlink" Target="http://jlsc-pub.org/cgi/viewcontent.cgi?article=1040&amp;context=jls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tes.temple.edu/alttextbook" TargetMode="External"/><Relationship Id="rId4" Type="http://schemas.openxmlformats.org/officeDocument/2006/relationships/settings" Target="settings.xml"/><Relationship Id="rId9" Type="http://schemas.openxmlformats.org/officeDocument/2006/relationships/hyperlink" Target="http://libraryissues.com/sub/PDF3202Nov2011.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514</Words>
  <Characters>2936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3444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LibUser</dc:creator>
  <cp:lastModifiedBy>LibUser</cp:lastModifiedBy>
  <cp:revision>1</cp:revision>
  <dcterms:created xsi:type="dcterms:W3CDTF">2012-06-20T19:06:00Z</dcterms:created>
  <dcterms:modified xsi:type="dcterms:W3CDTF">2012-06-20T19:07:00Z</dcterms:modified>
</cp:coreProperties>
</file>