
<file path=[Content_Types].xml><?xml version="1.0" encoding="utf-8"?>
<Types xmlns="http://schemas.openxmlformats.org/package/2006/content-types">
  <Override PartName="/word/diagrams/quickStyle1.xml" ContentType="application/vnd.openxmlformats-officedocument.drawingml.diagramStyle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74D" w:rsidRPr="001C174D" w:rsidRDefault="001C174D" w:rsidP="001C174D">
      <w:pPr>
        <w:spacing w:line="240" w:lineRule="auto"/>
        <w:jc w:val="center"/>
        <w:rPr>
          <w:b/>
          <w:sz w:val="28"/>
          <w:szCs w:val="28"/>
        </w:rPr>
      </w:pPr>
      <w:r w:rsidRPr="001C174D">
        <w:rPr>
          <w:b/>
          <w:sz w:val="28"/>
          <w:szCs w:val="28"/>
        </w:rPr>
        <w:t>Library Directors Leadership Retreat</w:t>
      </w:r>
    </w:p>
    <w:p w:rsidR="001C174D" w:rsidRDefault="001C174D" w:rsidP="001C174D">
      <w:pPr>
        <w:spacing w:line="240" w:lineRule="auto"/>
        <w:jc w:val="center"/>
        <w:rPr>
          <w:b/>
        </w:rPr>
      </w:pPr>
      <w:r>
        <w:rPr>
          <w:b/>
        </w:rPr>
        <w:t>November 23, 2009</w:t>
      </w:r>
    </w:p>
    <w:p w:rsidR="001C174D" w:rsidRDefault="001C174D" w:rsidP="001C174D">
      <w:pPr>
        <w:spacing w:line="240" w:lineRule="auto"/>
        <w:jc w:val="center"/>
        <w:rPr>
          <w:b/>
        </w:rPr>
      </w:pPr>
      <w:r>
        <w:rPr>
          <w:b/>
        </w:rPr>
        <w:t>1:00-4:00 p.m.</w:t>
      </w:r>
    </w:p>
    <w:p w:rsidR="001C174D" w:rsidRDefault="001C174D" w:rsidP="001C174D">
      <w:pPr>
        <w:spacing w:line="240" w:lineRule="auto"/>
        <w:jc w:val="center"/>
        <w:rPr>
          <w:b/>
        </w:rPr>
      </w:pPr>
      <w:r>
        <w:rPr>
          <w:b/>
        </w:rPr>
        <w:t>109 A.D. White House</w:t>
      </w:r>
    </w:p>
    <w:p w:rsidR="00B5363C" w:rsidRPr="00B5363C" w:rsidRDefault="00B5363C">
      <w:pPr>
        <w:rPr>
          <w:b/>
        </w:rPr>
      </w:pPr>
      <w:r w:rsidRPr="00B5363C">
        <w:rPr>
          <w:b/>
        </w:rPr>
        <w:t>Agenda</w:t>
      </w:r>
    </w:p>
    <w:p w:rsidR="00B5363C" w:rsidRDefault="00B5363C" w:rsidP="00B5363C">
      <w:pPr>
        <w:pStyle w:val="ListParagraph"/>
        <w:numPr>
          <w:ilvl w:val="0"/>
          <w:numId w:val="2"/>
        </w:numPr>
      </w:pPr>
      <w:r>
        <w:t>Welcome and Opening</w:t>
      </w:r>
    </w:p>
    <w:p w:rsidR="00B5363C" w:rsidRDefault="00B5363C" w:rsidP="00B5363C">
      <w:pPr>
        <w:pStyle w:val="ListParagraph"/>
        <w:numPr>
          <w:ilvl w:val="0"/>
          <w:numId w:val="2"/>
        </w:numPr>
      </w:pPr>
      <w:r>
        <w:t>Agenda and objectives</w:t>
      </w:r>
    </w:p>
    <w:p w:rsidR="00B5363C" w:rsidRDefault="00B5363C" w:rsidP="00B5363C">
      <w:pPr>
        <w:pStyle w:val="ListParagraph"/>
        <w:numPr>
          <w:ilvl w:val="0"/>
          <w:numId w:val="2"/>
        </w:numPr>
      </w:pPr>
      <w:r>
        <w:t>Univ methodology to head change</w:t>
      </w:r>
    </w:p>
    <w:p w:rsidR="00B5363C" w:rsidRDefault="00B5363C" w:rsidP="00B5363C">
      <w:pPr>
        <w:pStyle w:val="ListParagraph"/>
        <w:numPr>
          <w:ilvl w:val="0"/>
          <w:numId w:val="2"/>
        </w:numPr>
      </w:pPr>
      <w:r>
        <w:t>Mission and vision bullets</w:t>
      </w:r>
    </w:p>
    <w:p w:rsidR="00B5363C" w:rsidRDefault="00B5363C" w:rsidP="00B5363C">
      <w:pPr>
        <w:pStyle w:val="ListParagraph"/>
        <w:numPr>
          <w:ilvl w:val="0"/>
          <w:numId w:val="2"/>
        </w:numPr>
      </w:pPr>
      <w:r>
        <w:t>Our  strengths to achieve m/v</w:t>
      </w:r>
    </w:p>
    <w:p w:rsidR="00B5363C" w:rsidRDefault="00B5363C" w:rsidP="00B5363C">
      <w:pPr>
        <w:pStyle w:val="ListParagraph"/>
        <w:numPr>
          <w:ilvl w:val="0"/>
          <w:numId w:val="2"/>
        </w:numPr>
      </w:pPr>
      <w:r>
        <w:t>Open space – record – then large group</w:t>
      </w:r>
    </w:p>
    <w:p w:rsidR="00B5363C" w:rsidRDefault="00B5363C" w:rsidP="00B5363C">
      <w:pPr>
        <w:pStyle w:val="ListParagraph"/>
        <w:numPr>
          <w:ilvl w:val="1"/>
          <w:numId w:val="2"/>
        </w:numPr>
      </w:pPr>
      <w:r>
        <w:t>Strengths as a team</w:t>
      </w:r>
    </w:p>
    <w:p w:rsidR="00B5363C" w:rsidRDefault="00B5363C" w:rsidP="00B5363C">
      <w:pPr>
        <w:pStyle w:val="ListParagraph"/>
        <w:numPr>
          <w:ilvl w:val="1"/>
          <w:numId w:val="2"/>
        </w:numPr>
      </w:pPr>
      <w:r>
        <w:t>Strengths as a library</w:t>
      </w:r>
    </w:p>
    <w:p w:rsidR="00B5363C" w:rsidRDefault="00B5363C" w:rsidP="00B5363C">
      <w:pPr>
        <w:pStyle w:val="ListParagraph"/>
        <w:numPr>
          <w:ilvl w:val="1"/>
          <w:numId w:val="2"/>
        </w:numPr>
      </w:pPr>
      <w:r>
        <w:t>Challenges as a library (18)</w:t>
      </w:r>
    </w:p>
    <w:p w:rsidR="00B5363C" w:rsidRDefault="00B5363C" w:rsidP="00B5363C">
      <w:pPr>
        <w:pStyle w:val="ListParagraph"/>
        <w:numPr>
          <w:ilvl w:val="0"/>
          <w:numId w:val="2"/>
        </w:numPr>
      </w:pPr>
      <w:r>
        <w:t>Break</w:t>
      </w:r>
    </w:p>
    <w:p w:rsidR="00B5363C" w:rsidRDefault="00B5363C" w:rsidP="00B5363C">
      <w:pPr>
        <w:pStyle w:val="ListParagraph"/>
        <w:numPr>
          <w:ilvl w:val="0"/>
          <w:numId w:val="2"/>
        </w:numPr>
      </w:pPr>
      <w:r>
        <w:t>Future of public services?</w:t>
      </w:r>
    </w:p>
    <w:p w:rsidR="00B5363C" w:rsidRDefault="00B5363C" w:rsidP="00B5363C">
      <w:pPr>
        <w:pStyle w:val="ListParagraph"/>
        <w:numPr>
          <w:ilvl w:val="0"/>
          <w:numId w:val="2"/>
        </w:numPr>
      </w:pPr>
      <w:r>
        <w:t>What exciting things lie before us?</w:t>
      </w:r>
    </w:p>
    <w:p w:rsidR="00B5363C" w:rsidRDefault="00B5363C" w:rsidP="00B5363C">
      <w:pPr>
        <w:pStyle w:val="ListParagraph"/>
        <w:numPr>
          <w:ilvl w:val="0"/>
          <w:numId w:val="2"/>
        </w:numPr>
      </w:pPr>
      <w:r>
        <w:t>What do we need to do to be effective in our environment?</w:t>
      </w:r>
    </w:p>
    <w:p w:rsidR="00B5363C" w:rsidRDefault="00B5363C" w:rsidP="00B5363C">
      <w:pPr>
        <w:pStyle w:val="ListParagraph"/>
        <w:numPr>
          <w:ilvl w:val="0"/>
          <w:numId w:val="2"/>
        </w:numPr>
      </w:pPr>
      <w:r>
        <w:t>Close and whip</w:t>
      </w:r>
    </w:p>
    <w:p w:rsidR="00B5363C" w:rsidRPr="00B5363C" w:rsidRDefault="00B5363C" w:rsidP="00B5363C">
      <w:pPr>
        <w:rPr>
          <w:b/>
        </w:rPr>
      </w:pPr>
      <w:r w:rsidRPr="00B5363C">
        <w:rPr>
          <w:b/>
        </w:rPr>
        <w:t>Janet Welcomes Group</w:t>
      </w:r>
    </w:p>
    <w:p w:rsidR="0051706D" w:rsidRPr="001A5191" w:rsidRDefault="0051706D">
      <w:r w:rsidRPr="00B5363C">
        <w:rPr>
          <w:b/>
        </w:rPr>
        <w:t>Vision</w:t>
      </w:r>
      <w:r w:rsidR="001A5191">
        <w:rPr>
          <w:b/>
        </w:rPr>
        <w:t xml:space="preserve">: </w:t>
      </w:r>
      <w:r w:rsidR="001A5191" w:rsidRPr="001A5191">
        <w:t>What do we strive to become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Strive to collaborate with ….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Best in the business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Distinguished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Leadership Team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Best group of units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Innovation, effectiveness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Successful if find the right innovations and technologies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 xml:space="preserve">Partners with faculty and students 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Because of how we are serving the students  and faculty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 xml:space="preserve">And </w:t>
      </w:r>
      <w:r w:rsidRPr="00B5363C">
        <w:rPr>
          <w:u w:val="double"/>
        </w:rPr>
        <w:t>all</w:t>
      </w:r>
      <w:r>
        <w:t xml:space="preserve"> </w:t>
      </w:r>
      <w:r w:rsidRPr="00B5363C">
        <w:rPr>
          <w:u w:val="single"/>
        </w:rPr>
        <w:t xml:space="preserve">pieces 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Library Partnerships</w:t>
      </w:r>
    </w:p>
    <w:p w:rsidR="0051706D" w:rsidRDefault="00B5363C" w:rsidP="0051706D">
      <w:pPr>
        <w:pStyle w:val="ListParagraph"/>
        <w:numPr>
          <w:ilvl w:val="0"/>
          <w:numId w:val="1"/>
        </w:numPr>
      </w:pPr>
      <w:r>
        <w:t>Fierce a</w:t>
      </w:r>
      <w:r w:rsidR="0051706D">
        <w:t>dvocates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Library Collaborations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Identify, grow, and develop talent</w:t>
      </w:r>
    </w:p>
    <w:p w:rsidR="0051706D" w:rsidRDefault="0051706D" w:rsidP="0051706D">
      <w:pPr>
        <w:pStyle w:val="ListParagraph"/>
        <w:numPr>
          <w:ilvl w:val="0"/>
          <w:numId w:val="1"/>
        </w:numPr>
      </w:pPr>
      <w:r>
        <w:t>Transforming  “positively” the way our units work together</w:t>
      </w:r>
    </w:p>
    <w:p w:rsidR="00B5363C" w:rsidRPr="00B5363C" w:rsidRDefault="00B5363C" w:rsidP="00B5363C">
      <w:pPr>
        <w:rPr>
          <w:b/>
        </w:rPr>
      </w:pPr>
      <w:r w:rsidRPr="00B5363C">
        <w:rPr>
          <w:b/>
        </w:rPr>
        <w:lastRenderedPageBreak/>
        <w:t>Mission</w:t>
      </w:r>
    </w:p>
    <w:p w:rsidR="00B5363C" w:rsidRDefault="00B5363C" w:rsidP="00B5363C">
      <w:pPr>
        <w:pStyle w:val="ListParagraph"/>
        <w:numPr>
          <w:ilvl w:val="0"/>
          <w:numId w:val="3"/>
        </w:numPr>
      </w:pPr>
      <w:r>
        <w:t>What we do</w:t>
      </w:r>
    </w:p>
    <w:p w:rsidR="00B5363C" w:rsidRDefault="00B5363C" w:rsidP="00B5363C">
      <w:pPr>
        <w:pStyle w:val="ListParagraph"/>
        <w:numPr>
          <w:ilvl w:val="0"/>
          <w:numId w:val="3"/>
        </w:numPr>
      </w:pPr>
      <w:r>
        <w:t>Do better together</w:t>
      </w:r>
    </w:p>
    <w:p w:rsidR="00B5363C" w:rsidRDefault="00B5363C" w:rsidP="00B5363C">
      <w:pPr>
        <w:pStyle w:val="ListParagraph"/>
        <w:numPr>
          <w:ilvl w:val="0"/>
          <w:numId w:val="3"/>
        </w:numPr>
      </w:pPr>
      <w:r>
        <w:t>Collaboratively</w:t>
      </w:r>
    </w:p>
    <w:p w:rsidR="00B5363C" w:rsidRDefault="00B5363C" w:rsidP="00B5363C">
      <w:pPr>
        <w:pStyle w:val="ListParagraph"/>
        <w:numPr>
          <w:ilvl w:val="1"/>
          <w:numId w:val="3"/>
        </w:numPr>
      </w:pPr>
      <w:r>
        <w:t>Purpose</w:t>
      </w:r>
    </w:p>
    <w:p w:rsidR="00B5363C" w:rsidRDefault="00B5363C" w:rsidP="00B5363C">
      <w:pPr>
        <w:pStyle w:val="ListParagraph"/>
        <w:numPr>
          <w:ilvl w:val="0"/>
          <w:numId w:val="3"/>
        </w:numPr>
      </w:pPr>
      <w:r>
        <w:t xml:space="preserve">Cooperatively </w:t>
      </w:r>
    </w:p>
    <w:p w:rsidR="00B5363C" w:rsidRDefault="00B5363C" w:rsidP="00B5363C">
      <w:pPr>
        <w:pStyle w:val="ListParagraph"/>
        <w:numPr>
          <w:ilvl w:val="0"/>
          <w:numId w:val="3"/>
        </w:numPr>
      </w:pPr>
      <w:r>
        <w:t>Provide coherent and cohesive and collaborative leadership</w:t>
      </w:r>
    </w:p>
    <w:p w:rsidR="00B5363C" w:rsidRDefault="00B5363C" w:rsidP="00B5363C">
      <w:pPr>
        <w:pStyle w:val="ListParagraph"/>
        <w:numPr>
          <w:ilvl w:val="0"/>
          <w:numId w:val="3"/>
        </w:numPr>
      </w:pPr>
      <w:r>
        <w:t>Navigate change – lead others</w:t>
      </w:r>
    </w:p>
    <w:p w:rsidR="00B5363C" w:rsidRDefault="00B5363C" w:rsidP="00B5363C">
      <w:pPr>
        <w:pStyle w:val="ListParagraph"/>
        <w:numPr>
          <w:ilvl w:val="0"/>
          <w:numId w:val="3"/>
        </w:numPr>
      </w:pPr>
      <w:r>
        <w:t>Lead and do</w:t>
      </w:r>
    </w:p>
    <w:p w:rsidR="00B5363C" w:rsidRDefault="001A5191" w:rsidP="00B5363C">
      <w:pPr>
        <w:pStyle w:val="ListParagraph"/>
        <w:numPr>
          <w:ilvl w:val="0"/>
          <w:numId w:val="3"/>
        </w:numPr>
      </w:pPr>
      <w:r>
        <w:t>Exchange</w:t>
      </w:r>
      <w:r w:rsidR="00B5363C">
        <w:t xml:space="preserve"> info</w:t>
      </w:r>
    </w:p>
    <w:p w:rsidR="00B5363C" w:rsidRDefault="001A5191" w:rsidP="00B5363C">
      <w:pPr>
        <w:pStyle w:val="ListParagraph"/>
        <w:numPr>
          <w:ilvl w:val="0"/>
          <w:numId w:val="3"/>
        </w:numPr>
      </w:pPr>
      <w:r>
        <w:t>Collaborate</w:t>
      </w:r>
    </w:p>
    <w:p w:rsidR="001A5191" w:rsidRDefault="001A5191" w:rsidP="00B5363C">
      <w:pPr>
        <w:pStyle w:val="ListParagraph"/>
        <w:numPr>
          <w:ilvl w:val="0"/>
          <w:numId w:val="3"/>
        </w:numPr>
      </w:pPr>
      <w:r>
        <w:t>Build bridges</w:t>
      </w:r>
    </w:p>
    <w:p w:rsidR="001A5191" w:rsidRDefault="001A5191" w:rsidP="00B5363C">
      <w:pPr>
        <w:pStyle w:val="ListParagraph"/>
        <w:numPr>
          <w:ilvl w:val="0"/>
          <w:numId w:val="3"/>
        </w:numPr>
      </w:pPr>
      <w:r>
        <w:t xml:space="preserve">Communication </w:t>
      </w:r>
    </w:p>
    <w:p w:rsidR="001A5191" w:rsidRDefault="001A5191" w:rsidP="001A5191">
      <w:pPr>
        <w:pStyle w:val="ListParagraph"/>
        <w:numPr>
          <w:ilvl w:val="0"/>
          <w:numId w:val="3"/>
        </w:numPr>
      </w:pPr>
      <w:r>
        <w:t>Help each other learn , solve problems, think more clearly</w:t>
      </w:r>
    </w:p>
    <w:p w:rsidR="001A5191" w:rsidRDefault="001A5191" w:rsidP="001A5191">
      <w:pPr>
        <w:pStyle w:val="ListParagraph"/>
        <w:numPr>
          <w:ilvl w:val="0"/>
          <w:numId w:val="3"/>
        </w:numPr>
      </w:pPr>
      <w:r>
        <w:t xml:space="preserve">Stay in  alignment </w:t>
      </w:r>
    </w:p>
    <w:p w:rsidR="001A5191" w:rsidRDefault="001A5191" w:rsidP="001A5191">
      <w:pPr>
        <w:pStyle w:val="ListParagraph"/>
        <w:numPr>
          <w:ilvl w:val="0"/>
          <w:numId w:val="3"/>
        </w:numPr>
      </w:pPr>
      <w:r>
        <w:t>Lead all units</w:t>
      </w:r>
    </w:p>
    <w:p w:rsidR="001A5191" w:rsidRDefault="001A5191" w:rsidP="001A5191">
      <w:pPr>
        <w:pStyle w:val="ListParagraph"/>
        <w:numPr>
          <w:ilvl w:val="0"/>
          <w:numId w:val="3"/>
        </w:numPr>
      </w:pPr>
      <w:r>
        <w:t>Effective in the future</w:t>
      </w:r>
    </w:p>
    <w:p w:rsidR="001A5191" w:rsidRDefault="001A5191" w:rsidP="001A5191">
      <w:pPr>
        <w:pStyle w:val="ListParagraph"/>
        <w:numPr>
          <w:ilvl w:val="1"/>
          <w:numId w:val="3"/>
        </w:numPr>
      </w:pPr>
      <w:r>
        <w:t>Interface to virtual collections</w:t>
      </w:r>
    </w:p>
    <w:p w:rsidR="001A5191" w:rsidRDefault="001A5191" w:rsidP="001A5191">
      <w:pPr>
        <w:pStyle w:val="ListParagraph"/>
        <w:numPr>
          <w:ilvl w:val="0"/>
          <w:numId w:val="3"/>
        </w:numPr>
      </w:pPr>
      <w:r>
        <w:t xml:space="preserve">Surrogates for user community </w:t>
      </w:r>
    </w:p>
    <w:p w:rsidR="001A5191" w:rsidRDefault="001A5191" w:rsidP="001A5191">
      <w:pPr>
        <w:pStyle w:val="ListParagraph"/>
        <w:numPr>
          <w:ilvl w:val="0"/>
          <w:numId w:val="3"/>
        </w:numPr>
      </w:pPr>
      <w:r>
        <w:t>Support and participate in the __________</w:t>
      </w:r>
    </w:p>
    <w:p w:rsidR="001A5191" w:rsidRPr="001A5191" w:rsidRDefault="001A5191" w:rsidP="001A5191">
      <w:pPr>
        <w:rPr>
          <w:b/>
        </w:rPr>
      </w:pPr>
      <w:r w:rsidRPr="001A5191">
        <w:rPr>
          <w:b/>
        </w:rPr>
        <w:t>Basic Functions of the Library Units</w:t>
      </w:r>
    </w:p>
    <w:p w:rsidR="001A5191" w:rsidRDefault="001A5191" w:rsidP="001A5191">
      <w:pPr>
        <w:pStyle w:val="ListParagraph"/>
        <w:numPr>
          <w:ilvl w:val="0"/>
          <w:numId w:val="4"/>
        </w:numPr>
      </w:pPr>
      <w:r>
        <w:t>Front face of library</w:t>
      </w:r>
    </w:p>
    <w:p w:rsidR="001A5191" w:rsidRDefault="001A5191" w:rsidP="001A5191">
      <w:pPr>
        <w:pStyle w:val="ListParagraph"/>
        <w:numPr>
          <w:ilvl w:val="0"/>
          <w:numId w:val="4"/>
        </w:numPr>
      </w:pPr>
      <w:r>
        <w:t>Liaison to depts. And faculty</w:t>
      </w:r>
    </w:p>
    <w:p w:rsidR="001A5191" w:rsidRDefault="001A5191" w:rsidP="001A5191">
      <w:pPr>
        <w:pStyle w:val="ListParagraph"/>
        <w:numPr>
          <w:ilvl w:val="0"/>
          <w:numId w:val="4"/>
        </w:numPr>
      </w:pPr>
      <w:r>
        <w:t>Collection Development</w:t>
      </w:r>
    </w:p>
    <w:p w:rsidR="001A5191" w:rsidRDefault="001A5191" w:rsidP="001A5191">
      <w:pPr>
        <w:pStyle w:val="ListParagraph"/>
        <w:numPr>
          <w:ilvl w:val="0"/>
          <w:numId w:val="4"/>
        </w:numPr>
      </w:pPr>
      <w:r>
        <w:t>Consultation</w:t>
      </w:r>
    </w:p>
    <w:p w:rsidR="001A5191" w:rsidRDefault="001A5191" w:rsidP="001A5191">
      <w:pPr>
        <w:pStyle w:val="ListParagraph"/>
        <w:numPr>
          <w:ilvl w:val="0"/>
          <w:numId w:val="4"/>
        </w:numPr>
      </w:pPr>
      <w:r>
        <w:t>Instruction</w:t>
      </w:r>
    </w:p>
    <w:p w:rsidR="001A5191" w:rsidRDefault="001A5191" w:rsidP="001A5191">
      <w:pPr>
        <w:pStyle w:val="ListParagraph"/>
        <w:numPr>
          <w:ilvl w:val="0"/>
          <w:numId w:val="4"/>
        </w:numPr>
      </w:pPr>
      <w:r>
        <w:t>Circulation</w:t>
      </w:r>
    </w:p>
    <w:p w:rsidR="001A5191" w:rsidRDefault="001A5191" w:rsidP="001A5191">
      <w:pPr>
        <w:pStyle w:val="ListParagraph"/>
        <w:numPr>
          <w:ilvl w:val="0"/>
          <w:numId w:val="4"/>
        </w:numPr>
      </w:pPr>
      <w:r>
        <w:t>Physical space</w:t>
      </w:r>
    </w:p>
    <w:p w:rsidR="001C0C21" w:rsidRDefault="001C0C21">
      <w:r>
        <w:br w:type="page"/>
      </w:r>
    </w:p>
    <w:p w:rsidR="001A5191" w:rsidRDefault="001C0C21" w:rsidP="001A5191">
      <w:pPr>
        <w:rPr>
          <w:b/>
        </w:rPr>
      </w:pPr>
      <w:r w:rsidRPr="001C0C21">
        <w:rPr>
          <w:b/>
        </w:rPr>
        <w:lastRenderedPageBreak/>
        <w:t>Responses to Change</w:t>
      </w:r>
    </w:p>
    <w:p w:rsidR="00AE54D9" w:rsidRDefault="00C508D7" w:rsidP="001A5191">
      <w:pPr>
        <w:rPr>
          <w:b/>
        </w:rPr>
      </w:pPr>
      <w:r>
        <w:rPr>
          <w:b/>
          <w:noProof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margin-left:323.25pt;margin-top:86.3pt;width:108.95pt;height:74.25pt;z-index:251666432;mso-width-relative:margin;mso-height-relative:margin" strokecolor="white [3212]">
            <v:textbox style="mso-next-textbox:#_x0000_s1037">
              <w:txbxContent>
                <w:p w:rsidR="000A3CCD" w:rsidRPr="00AE54D9" w:rsidRDefault="000A3CCD" w:rsidP="000A3CCD">
                  <w:pPr>
                    <w:spacing w:after="0" w:line="240" w:lineRule="auto"/>
                    <w:rPr>
                      <w:b/>
                      <w:color w:val="943634" w:themeColor="accent2" w:themeShade="BF"/>
                    </w:rPr>
                  </w:pPr>
                  <w:r w:rsidRPr="00AE54D9">
                    <w:rPr>
                      <w:b/>
                      <w:color w:val="943634" w:themeColor="accent2" w:themeShade="BF"/>
                    </w:rPr>
                    <w:t xml:space="preserve">Steer </w:t>
                  </w:r>
                </w:p>
                <w:p w:rsidR="000A3CCD" w:rsidRPr="00AE54D9" w:rsidRDefault="000A3CCD" w:rsidP="000A3CCD">
                  <w:pPr>
                    <w:spacing w:after="0" w:line="240" w:lineRule="auto"/>
                    <w:rPr>
                      <w:b/>
                      <w:color w:val="943634" w:themeColor="accent2" w:themeShade="BF"/>
                    </w:rPr>
                  </w:pPr>
                  <w:r w:rsidRPr="00AE54D9">
                    <w:rPr>
                      <w:b/>
                      <w:color w:val="943634" w:themeColor="accent2" w:themeShade="BF"/>
                    </w:rPr>
                    <w:t>Aligns</w:t>
                  </w:r>
                </w:p>
                <w:p w:rsidR="000A3CCD" w:rsidRPr="00AE54D9" w:rsidRDefault="000A3CCD" w:rsidP="000A3CCD">
                  <w:pPr>
                    <w:spacing w:after="0" w:line="240" w:lineRule="auto"/>
                    <w:rPr>
                      <w:b/>
                      <w:color w:val="943634" w:themeColor="accent2" w:themeShade="BF"/>
                    </w:rPr>
                  </w:pPr>
                  <w:r w:rsidRPr="00AE54D9">
                    <w:rPr>
                      <w:b/>
                      <w:color w:val="943634" w:themeColor="accent2" w:themeShade="BF"/>
                    </w:rPr>
                    <w:t>Reading Mapquest</w:t>
                  </w:r>
                </w:p>
                <w:p w:rsidR="000A3CCD" w:rsidRPr="00AE54D9" w:rsidRDefault="000A3CCD" w:rsidP="000A3CCD">
                  <w:pPr>
                    <w:spacing w:after="0" w:line="240" w:lineRule="auto"/>
                    <w:rPr>
                      <w:b/>
                      <w:color w:val="943634" w:themeColor="accent2" w:themeShade="BF"/>
                    </w:rPr>
                  </w:pPr>
                  <w:r w:rsidRPr="00AE54D9">
                    <w:rPr>
                      <w:b/>
                      <w:color w:val="943634" w:themeColor="accent2" w:themeShade="BF"/>
                    </w:rPr>
                    <w:t>Stay afloat</w:t>
                  </w:r>
                </w:p>
                <w:p w:rsidR="000A3CCD" w:rsidRPr="00AE54D9" w:rsidRDefault="000A3CCD" w:rsidP="000A3CCD">
                  <w:pPr>
                    <w:spacing w:after="0" w:line="240" w:lineRule="auto"/>
                    <w:rPr>
                      <w:b/>
                      <w:color w:val="943634" w:themeColor="accent2" w:themeShade="BF"/>
                    </w:rPr>
                  </w:pPr>
                  <w:r w:rsidRPr="00AE54D9">
                    <w:rPr>
                      <w:b/>
                      <w:color w:val="943634" w:themeColor="accent2" w:themeShade="BF"/>
                    </w:rPr>
                    <w:t>Help others</w:t>
                  </w:r>
                </w:p>
                <w:p w:rsidR="000A3CCD" w:rsidRDefault="000A3CCD"/>
              </w:txbxContent>
            </v:textbox>
          </v:shape>
        </w:pict>
      </w:r>
      <w:r>
        <w:rPr>
          <w:b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2" type="#_x0000_t32" style="position:absolute;margin-left:220.5pt;margin-top:322.55pt;width:0;height:54pt;flip:y;z-index:251661312" o:connectortype="straight" strokecolor="#b8cce4 [1300]" strokeweight="7.25pt">
            <v:stroke endarrow="block"/>
          </v:shape>
        </w:pict>
      </w:r>
      <w:r>
        <w:rPr>
          <w:b/>
          <w:noProof/>
        </w:rPr>
        <w:pict>
          <v:shape id="_x0000_s1042" type="#_x0000_t32" style="position:absolute;margin-left:220.5pt;margin-top:160.55pt;width:0;height:61.5pt;z-index:251671552" o:connectortype="straight" strokecolor="#b8cce4 [1300]" strokeweight="7.25pt">
            <v:stroke endarrow="block"/>
          </v:shape>
        </w:pict>
      </w:r>
      <w:r>
        <w:rPr>
          <w:b/>
          <w:noProof/>
        </w:rPr>
        <w:pict>
          <v:shape id="_x0000_s1034" type="#_x0000_t32" style="position:absolute;margin-left:114pt;margin-top:259.6pt;width:76.5pt;height:0;z-index:251663360" o:connectortype="straight" strokecolor="#b8cce4 [1300]" strokeweight="7.25pt">
            <v:stroke endarrow="block"/>
          </v:shape>
        </w:pict>
      </w:r>
      <w:r>
        <w:rPr>
          <w:b/>
          <w:noProof/>
        </w:rPr>
        <w:pict>
          <v:shape id="_x0000_s1030" type="#_x0000_t32" style="position:absolute;margin-left:249.75pt;margin-top:259.6pt;width:78.15pt;height:0;flip:x;z-index:251659264" o:connectortype="straight" strokecolor="#b8cce4 [1300]" strokeweight="7.25pt">
            <v:stroke endarrow="block"/>
          </v:shape>
        </w:pict>
      </w:r>
      <w:r>
        <w:rPr>
          <w:b/>
          <w:noProof/>
          <w:lang w:eastAsia="zh-TW"/>
        </w:rPr>
        <w:pict>
          <v:shape id="_x0000_s1039" type="#_x0000_t202" style="position:absolute;margin-left:327.45pt;margin-top:376.55pt;width:60.55pt;height:48.25pt;z-index:251668480;mso-height-percent:200;mso-height-percent:200;mso-width-relative:margin;mso-height-relative:margin" strokecolor="white [3212]">
            <v:textbox style="mso-next-textbox:#_x0000_s1039;mso-fit-shape-to-text:t">
              <w:txbxContent>
                <w:p w:rsidR="000A3CCD" w:rsidRPr="00AE54D9" w:rsidRDefault="000A3CCD" w:rsidP="000A3CCD">
                  <w:pPr>
                    <w:spacing w:after="0" w:line="240" w:lineRule="auto"/>
                    <w:rPr>
                      <w:b/>
                      <w:color w:val="943634" w:themeColor="accent2" w:themeShade="BF"/>
                    </w:rPr>
                  </w:pPr>
                  <w:r w:rsidRPr="00AE54D9">
                    <w:rPr>
                      <w:b/>
                      <w:color w:val="943634" w:themeColor="accent2" w:themeShade="BF"/>
                    </w:rPr>
                    <w:t>Pers acct</w:t>
                  </w:r>
                </w:p>
                <w:p w:rsidR="000A3CCD" w:rsidRPr="00AE54D9" w:rsidRDefault="00AE54D9" w:rsidP="000A3CCD">
                  <w:pPr>
                    <w:spacing w:after="0" w:line="240" w:lineRule="auto"/>
                    <w:rPr>
                      <w:b/>
                      <w:color w:val="943634" w:themeColor="accent2" w:themeShade="BF"/>
                    </w:rPr>
                  </w:pPr>
                  <w:r>
                    <w:rPr>
                      <w:b/>
                      <w:color w:val="943634" w:themeColor="accent2" w:themeShade="BF"/>
                    </w:rPr>
                    <w:t>What</w:t>
                  </w:r>
                  <w:r w:rsidR="000A3CCD" w:rsidRPr="00AE54D9">
                    <w:rPr>
                      <w:b/>
                      <w:color w:val="943634" w:themeColor="accent2" w:themeShade="BF"/>
                    </w:rPr>
                    <w:t>?</w:t>
                  </w:r>
                </w:p>
                <w:p w:rsidR="000A3CCD" w:rsidRPr="00AE54D9" w:rsidRDefault="000A3CCD" w:rsidP="000A3CCD">
                  <w:pPr>
                    <w:spacing w:after="0" w:line="240" w:lineRule="auto"/>
                    <w:rPr>
                      <w:b/>
                      <w:color w:val="943634" w:themeColor="accent2" w:themeShade="BF"/>
                    </w:rPr>
                  </w:pPr>
                  <w:r w:rsidRPr="00AE54D9">
                    <w:rPr>
                      <w:b/>
                      <w:color w:val="943634" w:themeColor="accent2" w:themeShade="BF"/>
                    </w:rPr>
                    <w:t>How?</w:t>
                  </w:r>
                </w:p>
              </w:txbxContent>
            </v:textbox>
          </v:shape>
        </w:pict>
      </w:r>
      <w:r>
        <w:rPr>
          <w:b/>
          <w:noProof/>
          <w:lang w:eastAsia="zh-TW"/>
        </w:rPr>
        <w:pict>
          <v:shape id="_x0000_s1041" type="#_x0000_t202" style="position:absolute;margin-left:40.75pt;margin-top:369.25pt;width:78.95pt;height:33.4pt;z-index:251670528;mso-height-percent:200;mso-height-percent:200;mso-width-relative:margin;mso-height-relative:margin" strokecolor="white [3212]">
            <v:textbox style="mso-fit-shape-to-text:t">
              <w:txbxContent>
                <w:p w:rsidR="000A3CCD" w:rsidRPr="00AE54D9" w:rsidRDefault="000A3CCD">
                  <w:pPr>
                    <w:rPr>
                      <w:b/>
                      <w:color w:val="943634" w:themeColor="accent2" w:themeShade="BF"/>
                    </w:rPr>
                  </w:pPr>
                  <w:r w:rsidRPr="00AE54D9">
                    <w:rPr>
                      <w:b/>
                      <w:color w:val="943634" w:themeColor="accent2" w:themeShade="BF"/>
                    </w:rPr>
                    <w:t>Glass half full</w:t>
                  </w:r>
                </w:p>
              </w:txbxContent>
            </v:textbox>
          </v:shape>
        </w:pict>
      </w:r>
      <w:r>
        <w:rPr>
          <w:b/>
          <w:noProof/>
        </w:rPr>
        <w:pict>
          <v:shape id="_x0000_s1035" type="#_x0000_t32" style="position:absolute;margin-left:86.25pt;margin-top:317.3pt;width:75.75pt;height:99.75pt;z-index:251664384" o:connectortype="straight" strokecolor="#b8cce4 [1300]" strokeweight="7.25pt">
            <v:stroke endarrow="block"/>
          </v:shape>
        </w:pict>
      </w:r>
      <w:r>
        <w:rPr>
          <w:b/>
          <w:noProof/>
        </w:rPr>
        <w:pict>
          <v:shape id="_x0000_s1029" type="#_x0000_t32" style="position:absolute;margin-left:280.5pt;margin-top:119.3pt;width:77.25pt;height:97.5pt;flip:x y;z-index:251658240" o:connectortype="straight" strokecolor="#b8cce4 [1300]" strokeweight="7.25pt">
            <v:stroke endarrow="block"/>
          </v:shape>
        </w:pict>
      </w:r>
      <w:r>
        <w:rPr>
          <w:b/>
          <w:noProof/>
        </w:rPr>
        <w:pict>
          <v:shape id="_x0000_s1033" type="#_x0000_t32" style="position:absolute;margin-left:79.5pt;margin-top:111.05pt;width:82.5pt;height:97.5pt;flip:x;z-index:251662336" o:connectortype="straight" strokecolor="#b8cce4 [1300]" strokeweight="7.25pt">
            <v:stroke endarrow="block"/>
          </v:shape>
        </w:pict>
      </w:r>
      <w:r>
        <w:rPr>
          <w:b/>
          <w:noProof/>
        </w:rPr>
        <w:pict>
          <v:shape id="_x0000_s1031" type="#_x0000_t32" style="position:absolute;margin-left:280.5pt;margin-top:322.55pt;width:77.25pt;height:94.5pt;flip:y;z-index:251660288" o:connectortype="straight" strokecolor="#b8cce4 [1300]" strokeweight="7.25pt">
            <v:stroke endarrow="block"/>
          </v:shape>
        </w:pict>
      </w:r>
      <w:r w:rsidR="001C0C21">
        <w:rPr>
          <w:b/>
          <w:noProof/>
        </w:rPr>
        <w:drawing>
          <wp:inline distT="0" distB="0" distL="0" distR="0">
            <wp:extent cx="5600700" cy="6781800"/>
            <wp:effectExtent l="19050" t="0" r="1905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:rsidR="00AE54D9" w:rsidRPr="00AE54D9" w:rsidRDefault="00AE54D9" w:rsidP="00AE54D9"/>
    <w:p w:rsidR="00AE54D9" w:rsidRDefault="00AE54D9" w:rsidP="00AE54D9"/>
    <w:p w:rsidR="001C0C21" w:rsidRDefault="00AE54D9" w:rsidP="00AE54D9">
      <w:pPr>
        <w:tabs>
          <w:tab w:val="left" w:pos="1950"/>
        </w:tabs>
      </w:pPr>
      <w:r>
        <w:tab/>
      </w:r>
    </w:p>
    <w:p w:rsidR="00412FA1" w:rsidRDefault="00AE54D9" w:rsidP="00AE54D9">
      <w:pPr>
        <w:tabs>
          <w:tab w:val="left" w:pos="1950"/>
        </w:tabs>
        <w:rPr>
          <w:b/>
        </w:rPr>
      </w:pPr>
      <w:r w:rsidRPr="00AE54D9">
        <w:rPr>
          <w:b/>
        </w:rPr>
        <w:lastRenderedPageBreak/>
        <w:t>Game Board for Chang</w:t>
      </w:r>
      <w:r w:rsidR="00412FA1">
        <w:rPr>
          <w:b/>
        </w:rPr>
        <w:t>e</w:t>
      </w:r>
    </w:p>
    <w:p w:rsidR="00412FA1" w:rsidRDefault="00412FA1" w:rsidP="00AE54D9">
      <w:pPr>
        <w:tabs>
          <w:tab w:val="left" w:pos="1950"/>
        </w:tabs>
        <w:rPr>
          <w:b/>
        </w:rPr>
      </w:pPr>
    </w:p>
    <w:p w:rsidR="00412FA1" w:rsidRDefault="00412FA1" w:rsidP="00AE54D9">
      <w:pPr>
        <w:tabs>
          <w:tab w:val="left" w:pos="1950"/>
        </w:tabs>
        <w:rPr>
          <w:b/>
        </w:rPr>
      </w:pPr>
    </w:p>
    <w:p w:rsidR="00412FA1" w:rsidRDefault="00412FA1" w:rsidP="00B03237">
      <w:pPr>
        <w:tabs>
          <w:tab w:val="left" w:pos="1950"/>
        </w:tabs>
        <w:jc w:val="center"/>
        <w:rPr>
          <w:b/>
          <w:sz w:val="28"/>
          <w:szCs w:val="28"/>
        </w:rPr>
      </w:pPr>
      <w:r w:rsidRPr="00B47094">
        <w:rPr>
          <w:b/>
          <w:sz w:val="28"/>
          <w:szCs w:val="28"/>
          <w:u w:val="single"/>
        </w:rPr>
        <w:t>Step 1</w:t>
      </w:r>
      <w:r>
        <w:rPr>
          <w:b/>
          <w:sz w:val="28"/>
          <w:szCs w:val="28"/>
        </w:rPr>
        <w:t xml:space="preserve">                                                                                          </w:t>
      </w:r>
      <w:r w:rsidRPr="00B47094">
        <w:rPr>
          <w:b/>
          <w:sz w:val="28"/>
          <w:szCs w:val="28"/>
          <w:u w:val="single"/>
        </w:rPr>
        <w:t>Step 2</w:t>
      </w:r>
    </w:p>
    <w:p w:rsidR="00B47094" w:rsidRDefault="00C508D7" w:rsidP="00B03237">
      <w:pPr>
        <w:tabs>
          <w:tab w:val="left" w:pos="540"/>
          <w:tab w:val="left" w:pos="1950"/>
          <w:tab w:val="center" w:pos="4680"/>
          <w:tab w:val="left" w:pos="7845"/>
        </w:tabs>
        <w:jc w:val="center"/>
        <w:rPr>
          <w:b/>
          <w:sz w:val="28"/>
          <w:szCs w:val="28"/>
        </w:rPr>
      </w:pPr>
      <w:r w:rsidRPr="00C508D7">
        <w:rPr>
          <w:b/>
          <w:noProof/>
          <w:lang w:eastAsia="zh-TW"/>
        </w:rPr>
        <w:pict>
          <v:shape id="_x0000_s1051" type="#_x0000_t202" style="position:absolute;left:0;text-align:left;margin-left:347.25pt;margin-top:174.15pt;width:149.65pt;height:65.8pt;z-index:251679744;mso-height-percent:200;mso-height-percent:200;mso-width-relative:margin;mso-height-relative:margin" stroked="f">
            <v:textbox style="mso-fit-shape-to-text:t">
              <w:txbxContent>
                <w:p w:rsidR="00B47094" w:rsidRDefault="00B47094" w:rsidP="00B47094">
                  <w:pPr>
                    <w:spacing w:after="0" w:line="240" w:lineRule="auto"/>
                    <w:jc w:val="center"/>
                    <w:rPr>
                      <w:sz w:val="48"/>
                      <w:szCs w:val="48"/>
                    </w:rPr>
                  </w:pPr>
                  <w:r w:rsidRPr="00B47094">
                    <w:rPr>
                      <w:sz w:val="48"/>
                      <w:szCs w:val="48"/>
                    </w:rPr>
                    <w:t>CONDITIONS</w:t>
                  </w:r>
                </w:p>
                <w:p w:rsidR="00B47094" w:rsidRPr="00B47094" w:rsidRDefault="00B47094" w:rsidP="00B47094">
                  <w:pPr>
                    <w:spacing w:after="0" w:line="240" w:lineRule="auto"/>
                    <w:jc w:val="center"/>
                    <w:rPr>
                      <w:sz w:val="48"/>
                      <w:szCs w:val="48"/>
                    </w:rPr>
                  </w:pPr>
                  <w:r>
                    <w:rPr>
                      <w:sz w:val="48"/>
                      <w:szCs w:val="48"/>
                    </w:rPr>
                    <w:t>???</w:t>
                  </w:r>
                </w:p>
              </w:txbxContent>
            </v:textbox>
          </v:shape>
        </w:pict>
      </w:r>
      <w:r w:rsidRPr="00C508D7">
        <w:rPr>
          <w:b/>
          <w:noProof/>
          <w:lang w:eastAsia="zh-TW"/>
        </w:rPr>
        <w:pict>
          <v:shape id="_x0000_s1050" type="#_x0000_t202" style="position:absolute;left:0;text-align:left;margin-left:3.15pt;margin-top:173pt;width:118.65pt;height:51.65pt;z-index:251677696;mso-height-percent:200;mso-height-percent:200;mso-width-relative:margin;mso-height-relative:margin" strokecolor="white [3212]">
            <v:textbox style="mso-next-textbox:#_x0000_s1050;mso-fit-shape-to-text:t">
              <w:txbxContent>
                <w:p w:rsidR="00B47094" w:rsidRDefault="00B47094" w:rsidP="00B47094">
                  <w:pPr>
                    <w:spacing w:after="0" w:line="240" w:lineRule="auto"/>
                    <w:jc w:val="center"/>
                    <w:rPr>
                      <w:sz w:val="48"/>
                      <w:szCs w:val="48"/>
                    </w:rPr>
                  </w:pPr>
                  <w:r w:rsidRPr="00B47094">
                    <w:rPr>
                      <w:sz w:val="48"/>
                      <w:szCs w:val="48"/>
                    </w:rPr>
                    <w:t>SYSTEM</w:t>
                  </w:r>
                </w:p>
                <w:p w:rsidR="00B47094" w:rsidRPr="00B47094" w:rsidRDefault="00B47094" w:rsidP="00B47094">
                  <w:pPr>
                    <w:spacing w:after="0" w:line="240" w:lineRule="auto"/>
                    <w:jc w:val="center"/>
                    <w:rPr>
                      <w:sz w:val="48"/>
                      <w:szCs w:val="48"/>
                    </w:rPr>
                  </w:pPr>
                  <w:r>
                    <w:rPr>
                      <w:sz w:val="48"/>
                      <w:szCs w:val="48"/>
                    </w:rPr>
                    <w:t>???</w:t>
                  </w:r>
                </w:p>
              </w:txbxContent>
            </v:textbox>
          </v:shape>
        </w:pict>
      </w:r>
      <w:r>
        <w:rPr>
          <w:b/>
          <w:noProof/>
          <w:sz w:val="28"/>
          <w:szCs w:val="28"/>
        </w:rPr>
        <w:pict>
          <v:shapetype id="_x0000_t135" coordsize="21600,21600" o:spt="135" path="m10800,qx21600,10800,10800,21600l,21600,,xe">
            <v:stroke joinstyle="miter"/>
            <v:path gradientshapeok="t" o:connecttype="rect" textboxrect="0,3163,18437,18437"/>
          </v:shapetype>
          <v:shape id="_x0000_s1046" type="#_x0000_t135" style="position:absolute;left:0;text-align:left;margin-left:77.75pt;margin-top:138.3pt;width:310.95pt;height:208.5pt;rotation:90;z-index:251675648" fillcolor="#f2dbdb [661]" strokecolor="#d99594 [1941]" strokeweight="3pt">
            <v:textbox style="mso-next-textbox:#_x0000_s1046" inset="0,0,0,0">
              <w:txbxContent>
                <w:p w:rsidR="00B03237" w:rsidRPr="00B47094" w:rsidRDefault="00B03237" w:rsidP="00B47094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sz w:val="32"/>
                      <w:szCs w:val="32"/>
                    </w:rPr>
                  </w:pPr>
                  <w:r w:rsidRPr="00B47094">
                    <w:rPr>
                      <w:sz w:val="32"/>
                      <w:szCs w:val="32"/>
                    </w:rPr>
                    <w:t>Talk to them</w:t>
                  </w:r>
                </w:p>
                <w:p w:rsidR="00B03237" w:rsidRPr="00B03237" w:rsidRDefault="00B03237" w:rsidP="00B03237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sz w:val="32"/>
                      <w:szCs w:val="32"/>
                    </w:rPr>
                  </w:pPr>
                  <w:r w:rsidRPr="00B03237">
                    <w:rPr>
                      <w:sz w:val="32"/>
                      <w:szCs w:val="32"/>
                    </w:rPr>
                    <w:t>Listener</w:t>
                  </w:r>
                </w:p>
                <w:p w:rsidR="00B03237" w:rsidRPr="00B03237" w:rsidRDefault="00B03237" w:rsidP="00B03237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sz w:val="32"/>
                      <w:szCs w:val="32"/>
                    </w:rPr>
                  </w:pPr>
                  <w:r w:rsidRPr="00B03237">
                    <w:rPr>
                      <w:sz w:val="32"/>
                      <w:szCs w:val="32"/>
                    </w:rPr>
                    <w:t>Tie goals to future</w:t>
                  </w:r>
                </w:p>
                <w:p w:rsidR="00B03237" w:rsidRPr="00B03237" w:rsidRDefault="00B03237" w:rsidP="00B03237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sz w:val="32"/>
                      <w:szCs w:val="32"/>
                    </w:rPr>
                  </w:pPr>
                  <w:r w:rsidRPr="00B03237">
                    <w:rPr>
                      <w:sz w:val="32"/>
                      <w:szCs w:val="32"/>
                    </w:rPr>
                    <w:t>Engage</w:t>
                  </w:r>
                </w:p>
                <w:p w:rsidR="00B03237" w:rsidRDefault="00B03237" w:rsidP="00B03237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Identify w</w:t>
                  </w:r>
                  <w:r w:rsidR="00B47094">
                    <w:rPr>
                      <w:sz w:val="32"/>
                      <w:szCs w:val="32"/>
                    </w:rPr>
                    <w:t>ith</w:t>
                  </w:r>
                  <w:r>
                    <w:rPr>
                      <w:sz w:val="32"/>
                      <w:szCs w:val="32"/>
                    </w:rPr>
                    <w:t xml:space="preserve"> the </w:t>
                  </w:r>
                  <w:r w:rsidRPr="00B03237">
                    <w:rPr>
                      <w:sz w:val="32"/>
                      <w:szCs w:val="32"/>
                    </w:rPr>
                    <w:t xml:space="preserve">change </w:t>
                  </w:r>
                  <w:r w:rsidRPr="00B03237">
                    <w:rPr>
                      <w:sz w:val="32"/>
                      <w:szCs w:val="32"/>
                    </w:rPr>
                    <w:sym w:font="Wingdings" w:char="F0E0"/>
                  </w:r>
                  <w:r w:rsidR="00B47094">
                    <w:rPr>
                      <w:sz w:val="32"/>
                      <w:szCs w:val="32"/>
                    </w:rPr>
                    <w:t xml:space="preserve"> </w:t>
                  </w:r>
                  <w:r w:rsidRPr="00B03237">
                    <w:rPr>
                      <w:sz w:val="32"/>
                      <w:szCs w:val="32"/>
                    </w:rPr>
                    <w:t>new symbolic  leadership</w:t>
                  </w:r>
                </w:p>
                <w:p w:rsidR="00B03237" w:rsidRDefault="00B03237" w:rsidP="00B03237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Don’t think wrong</w:t>
                  </w:r>
                </w:p>
                <w:p w:rsidR="00B03237" w:rsidRPr="00B03237" w:rsidRDefault="00B03237" w:rsidP="00B03237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Ask questions lead you to feel safer</w:t>
                  </w:r>
                </w:p>
              </w:txbxContent>
            </v:textbox>
          </v:shape>
        </w:pict>
      </w:r>
      <w:r>
        <w:rPr>
          <w:b/>
          <w:noProof/>
          <w:sz w:val="28"/>
          <w:szCs w:val="28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44" type="#_x0000_t109" style="position:absolute;left:0;text-align:left;margin-left:337.5pt;margin-top:16.55pt;width:103.5pt;height:70.5pt;z-index:251673600" strokecolor="#d99594 [1941]" strokeweight="3pt">
            <v:textbox style="mso-next-textbox:#_x0000_s1044">
              <w:txbxContent>
                <w:p w:rsidR="00AE54D9" w:rsidRPr="00B03237" w:rsidRDefault="00AE54D9" w:rsidP="00B47094">
                  <w:pPr>
                    <w:shd w:val="clear" w:color="auto" w:fill="F2DBDB" w:themeFill="accent2" w:themeFillTint="33"/>
                    <w:jc w:val="center"/>
                    <w:rPr>
                      <w:sz w:val="20"/>
                      <w:szCs w:val="20"/>
                    </w:rPr>
                  </w:pPr>
                  <w:r w:rsidRPr="00AE54D9">
                    <w:rPr>
                      <w:sz w:val="56"/>
                      <w:szCs w:val="56"/>
                    </w:rPr>
                    <w:t>VISION</w:t>
                  </w:r>
                </w:p>
                <w:p w:rsidR="00B03237" w:rsidRPr="00B03237" w:rsidRDefault="00B03237" w:rsidP="00B03237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Desired State</w:t>
                  </w:r>
                </w:p>
              </w:txbxContent>
            </v:textbox>
          </v:shape>
        </w:pict>
      </w:r>
      <w:r>
        <w:rPr>
          <w:b/>
          <w:noProof/>
          <w:sz w:val="28"/>
          <w:szCs w:val="28"/>
        </w:rPr>
        <w:pict>
          <v:shape id="_x0000_s1043" type="#_x0000_t109" style="position:absolute;left:0;text-align:left;margin-left:25.5pt;margin-top:16.55pt;width:103.5pt;height:70.5pt;z-index:251672576" strokecolor="#d99594 [1941]" strokeweight="3pt">
            <v:textbox style="mso-next-textbox:#_x0000_s1043">
              <w:txbxContent>
                <w:p w:rsidR="00AE54D9" w:rsidRDefault="00AE54D9" w:rsidP="00B47094">
                  <w:pPr>
                    <w:shd w:val="clear" w:color="auto" w:fill="F2DBDB" w:themeFill="accent2" w:themeFillTint="33"/>
                    <w:jc w:val="center"/>
                    <w:rPr>
                      <w:sz w:val="52"/>
                      <w:szCs w:val="52"/>
                    </w:rPr>
                  </w:pPr>
                  <w:r w:rsidRPr="00AE54D9">
                    <w:rPr>
                      <w:sz w:val="52"/>
                      <w:szCs w:val="52"/>
                    </w:rPr>
                    <w:t>NOW</w:t>
                  </w:r>
                </w:p>
                <w:p w:rsidR="00B03237" w:rsidRPr="00B03237" w:rsidRDefault="00B03237" w:rsidP="00412FA1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Current State</w:t>
                  </w:r>
                </w:p>
              </w:txbxContent>
            </v:textbox>
          </v:shape>
        </w:pict>
      </w:r>
      <w:r w:rsidRPr="00C508D7">
        <w:rPr>
          <w:b/>
        </w:rPr>
        <w:pict>
          <v:shapetype id="_x0000_t144" coordsize="21600,21600" o:spt="144" adj="11796480" path="al10800,10800,10800,10800@2@14e">
            <v:formulas>
              <v:f eqn="val #1"/>
              <v:f eqn="val #0"/>
              <v:f eqn="sum 0 0 #0"/>
              <v:f eqn="sumangle #0 0 180"/>
              <v:f eqn="sumangle #0 0 90"/>
              <v:f eqn="prod @4 2 1"/>
              <v:f eqn="sumangle #0 90 0"/>
              <v:f eqn="prod @6 2 1"/>
              <v:f eqn="abs #0"/>
              <v:f eqn="sumangle @8 0 90"/>
              <v:f eqn="if @9 @7 @5"/>
              <v:f eqn="sumangle @10 0 360"/>
              <v:f eqn="if @10 @11 @10"/>
              <v:f eqn="sumangle @12 0 360"/>
              <v:f eqn="if @12 @13 @12"/>
              <v:f eqn="sum 0 0 @14"/>
              <v:f eqn="val 10800"/>
              <v:f eqn="cos 10800 #0"/>
              <v:f eqn="sin 10800 #0"/>
              <v:f eqn="sum @17 10800 0"/>
              <v:f eqn="sum @18 10800 0"/>
              <v:f eqn="sum 10800 0 @17"/>
              <v:f eqn="if @9 0 21600"/>
              <v:f eqn="sum 10800 0 @18"/>
            </v:formulas>
            <v:path textpathok="t" o:connecttype="custom" o:connectlocs="10800,@22;@19,@20;@21,@20"/>
            <v:textpath on="t" style="v-text-kern:t" fitpath="t"/>
            <v:handles>
              <v:h position="@16,#0" polar="10800,10800"/>
            </v:handles>
            <o:lock v:ext="edit" text="t" shapetype="t"/>
          </v:shapetype>
          <v:shape id="_x0000_i1025" type="#_x0000_t144" style="width:164.25pt;height:116.25pt" fillcolor="#943634 [2405]" strokecolor="white [3212]">
            <v:shadow color="#868686"/>
            <v:textpath style="font-family:&quot;Calibri&quot;" fitshape="t" trim="t" string="NAVIGATOR"/>
          </v:shape>
        </w:pict>
      </w:r>
    </w:p>
    <w:p w:rsidR="00B47094" w:rsidRPr="00B47094" w:rsidRDefault="00B47094" w:rsidP="00B47094">
      <w:pPr>
        <w:rPr>
          <w:sz w:val="28"/>
          <w:szCs w:val="28"/>
        </w:rPr>
      </w:pPr>
    </w:p>
    <w:p w:rsidR="00B47094" w:rsidRPr="00B47094" w:rsidRDefault="00B47094" w:rsidP="00B47094">
      <w:pPr>
        <w:rPr>
          <w:sz w:val="28"/>
          <w:szCs w:val="28"/>
        </w:rPr>
      </w:pPr>
    </w:p>
    <w:p w:rsidR="00B47094" w:rsidRPr="00B47094" w:rsidRDefault="00B47094" w:rsidP="00B47094">
      <w:pPr>
        <w:rPr>
          <w:sz w:val="28"/>
          <w:szCs w:val="28"/>
        </w:rPr>
      </w:pPr>
    </w:p>
    <w:p w:rsidR="00B47094" w:rsidRPr="00B47094" w:rsidRDefault="00B47094" w:rsidP="00B47094">
      <w:pPr>
        <w:rPr>
          <w:sz w:val="28"/>
          <w:szCs w:val="28"/>
        </w:rPr>
      </w:pPr>
    </w:p>
    <w:p w:rsidR="00B47094" w:rsidRPr="00B47094" w:rsidRDefault="00B47094" w:rsidP="00B47094">
      <w:pPr>
        <w:rPr>
          <w:sz w:val="28"/>
          <w:szCs w:val="28"/>
        </w:rPr>
      </w:pPr>
    </w:p>
    <w:p w:rsidR="00B47094" w:rsidRPr="00B47094" w:rsidRDefault="00C508D7" w:rsidP="00B47094">
      <w:pPr>
        <w:rPr>
          <w:sz w:val="28"/>
          <w:szCs w:val="28"/>
        </w:rPr>
      </w:pPr>
      <w:r>
        <w:rPr>
          <w:noProof/>
          <w:sz w:val="28"/>
          <w:szCs w:val="28"/>
        </w:rPr>
        <w:pict>
          <v:shape id="_x0000_s1055" type="#_x0000_t32" style="position:absolute;margin-left:342.75pt;margin-top:28.05pt;width:39pt;height:95.25pt;flip:y;z-index:251680768" o:connectortype="straight" strokecolor="#943634 [2405]" strokeweight="7.75pt">
            <v:stroke endarrow="block"/>
          </v:shape>
        </w:pict>
      </w:r>
      <w:r w:rsidRPr="00C508D7">
        <w:rPr>
          <w:noProof/>
          <w:color w:val="943634" w:themeColor="accent2" w:themeShade="BF"/>
          <w:sz w:val="72"/>
          <w:szCs w:val="72"/>
        </w:rPr>
        <w:pict>
          <v:shape id="_x0000_s1056" type="#_x0000_t32" style="position:absolute;margin-left:78.75pt;margin-top:28.05pt;width:45.7pt;height:94.5pt;flip:x y;z-index:251681792" o:connectortype="straight" strokecolor="#943634 [2405]" strokeweight="7.75pt">
            <v:stroke endarrow="block"/>
          </v:shape>
        </w:pict>
      </w:r>
    </w:p>
    <w:p w:rsidR="00B47094" w:rsidRPr="00B47094" w:rsidRDefault="00B47094" w:rsidP="00B47094">
      <w:pPr>
        <w:rPr>
          <w:sz w:val="28"/>
          <w:szCs w:val="28"/>
        </w:rPr>
      </w:pPr>
    </w:p>
    <w:p w:rsidR="00B47094" w:rsidRPr="00B47094" w:rsidRDefault="00B47094" w:rsidP="00B47094">
      <w:pPr>
        <w:rPr>
          <w:sz w:val="28"/>
          <w:szCs w:val="28"/>
        </w:rPr>
      </w:pPr>
    </w:p>
    <w:p w:rsidR="00B47094" w:rsidRPr="00B47094" w:rsidRDefault="00B47094" w:rsidP="00B47094">
      <w:pPr>
        <w:rPr>
          <w:sz w:val="28"/>
          <w:szCs w:val="28"/>
        </w:rPr>
      </w:pPr>
    </w:p>
    <w:p w:rsidR="00B47094" w:rsidRPr="00972017" w:rsidRDefault="00C508D7" w:rsidP="00972017">
      <w:pPr>
        <w:jc w:val="center"/>
        <w:rPr>
          <w:color w:val="FFFFFF" w:themeColor="background1"/>
          <w:sz w:val="72"/>
          <w:szCs w:val="72"/>
        </w:rPr>
      </w:pPr>
      <w:r w:rsidRPr="00C508D7">
        <w:rPr>
          <w:noProof/>
          <w:sz w:val="28"/>
          <w:szCs w:val="28"/>
        </w:rPr>
        <w:pict>
          <v:shape id="_x0000_s1058" type="#_x0000_t202" style="position:absolute;left:0;text-align:left;margin-left:189.95pt;margin-top:53.15pt;width:83.45pt;height:109.7pt;z-index:251684864;mso-height-percent:200;mso-height-percent:200;mso-width-relative:margin;mso-height-relative:margin">
            <v:textbox style="mso-fit-shape-to-text:t">
              <w:txbxContent>
                <w:p w:rsidR="00B567EC" w:rsidRDefault="00B567EC" w:rsidP="00B567EC">
                  <w:r>
                    <w:t xml:space="preserve">Research </w:t>
                  </w:r>
                </w:p>
                <w:p w:rsidR="00B567EC" w:rsidRDefault="00B567EC" w:rsidP="00B567EC">
                  <w:r>
                    <w:t>Budget</w:t>
                  </w:r>
                </w:p>
                <w:p w:rsidR="00B567EC" w:rsidRDefault="00B567EC" w:rsidP="00B567EC">
                  <w:r>
                    <w:t>Outlets</w:t>
                  </w:r>
                </w:p>
                <w:p w:rsidR="00B567EC" w:rsidRDefault="00B567EC" w:rsidP="00B567EC">
                  <w:r>
                    <w:t>Students</w:t>
                  </w:r>
                </w:p>
              </w:txbxContent>
            </v:textbox>
          </v:shape>
        </w:pict>
      </w:r>
      <w:r w:rsidRPr="00C508D7">
        <w:rPr>
          <w:noProof/>
          <w:sz w:val="28"/>
          <w:szCs w:val="28"/>
          <w:lang w:eastAsia="zh-TW"/>
        </w:rPr>
        <w:pict>
          <v:shape id="_x0000_s1057" type="#_x0000_t202" style="position:absolute;left:0;text-align:left;margin-left:66.55pt;margin-top:53.15pt;width:83.45pt;height:84.3pt;z-index:251683840;mso-height-percent:200;mso-height-percent:200;mso-width-relative:margin;mso-height-relative:margin">
            <v:textbox style="mso-fit-shape-to-text:t">
              <w:txbxContent>
                <w:p w:rsidR="00B567EC" w:rsidRDefault="00B567EC">
                  <w:r>
                    <w:t>Physical</w:t>
                  </w:r>
                </w:p>
                <w:p w:rsidR="00B567EC" w:rsidRDefault="00B567EC">
                  <w:r>
                    <w:t>Virtual</w:t>
                  </w:r>
                </w:p>
                <w:p w:rsidR="00B567EC" w:rsidRDefault="00B567EC">
                  <w:r>
                    <w:t>Technology</w:t>
                  </w:r>
                </w:p>
              </w:txbxContent>
            </v:textbox>
          </v:shape>
        </w:pict>
      </w:r>
      <w:r w:rsidRPr="00C508D7">
        <w:rPr>
          <w:noProof/>
          <w:sz w:val="28"/>
          <w:szCs w:val="28"/>
        </w:rPr>
        <w:pict>
          <v:shape id="_x0000_s1059" type="#_x0000_t202" style="position:absolute;left:0;text-align:left;margin-left:309.95pt;margin-top:53.6pt;width:83.45pt;height:84.3pt;z-index:251685888;mso-height-percent:200;mso-height-percent:200;mso-width-relative:margin;mso-height-relative:margin">
            <v:textbox style="mso-fit-shape-to-text:t">
              <w:txbxContent>
                <w:p w:rsidR="00B567EC" w:rsidRDefault="00B567EC" w:rsidP="00B567EC">
                  <w:r>
                    <w:t>Jobs</w:t>
                  </w:r>
                </w:p>
                <w:p w:rsidR="00B567EC" w:rsidRDefault="00037ED9" w:rsidP="00B567EC">
                  <w:r>
                    <w:t>Un-????</w:t>
                  </w:r>
                </w:p>
              </w:txbxContent>
            </v:textbox>
          </v:shape>
        </w:pict>
      </w:r>
      <w:r w:rsidR="00972017" w:rsidRPr="00972017">
        <w:rPr>
          <w:color w:val="FFFFFF" w:themeColor="background1"/>
          <w:sz w:val="72"/>
          <w:szCs w:val="72"/>
          <w:shd w:val="clear" w:color="auto" w:fill="943634" w:themeFill="accent2" w:themeFillShade="BF"/>
        </w:rPr>
        <w:t>ENVIRONMENT</w:t>
      </w:r>
    </w:p>
    <w:p w:rsidR="00B47094" w:rsidRDefault="00B47094" w:rsidP="00B47094">
      <w:pPr>
        <w:rPr>
          <w:sz w:val="28"/>
          <w:szCs w:val="28"/>
        </w:rPr>
      </w:pPr>
    </w:p>
    <w:p w:rsidR="00AE54D9" w:rsidRPr="00B47094" w:rsidRDefault="00B47094" w:rsidP="00B47094">
      <w:pPr>
        <w:tabs>
          <w:tab w:val="left" w:pos="8055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sectPr w:rsidR="00AE54D9" w:rsidRPr="00B47094" w:rsidSect="00755E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E2027B"/>
    <w:multiLevelType w:val="hybridMultilevel"/>
    <w:tmpl w:val="C7802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B8B5E70"/>
    <w:multiLevelType w:val="hybridMultilevel"/>
    <w:tmpl w:val="642456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E5555D"/>
    <w:multiLevelType w:val="hybridMultilevel"/>
    <w:tmpl w:val="F998C2A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69833ED"/>
    <w:multiLevelType w:val="hybridMultilevel"/>
    <w:tmpl w:val="AE266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E225DF4"/>
    <w:multiLevelType w:val="hybridMultilevel"/>
    <w:tmpl w:val="31560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1706D"/>
    <w:rsid w:val="00037ED9"/>
    <w:rsid w:val="000A3CCD"/>
    <w:rsid w:val="000D30B2"/>
    <w:rsid w:val="001A5191"/>
    <w:rsid w:val="001C0C21"/>
    <w:rsid w:val="001C174D"/>
    <w:rsid w:val="00412FA1"/>
    <w:rsid w:val="004629E1"/>
    <w:rsid w:val="0051706D"/>
    <w:rsid w:val="00755E61"/>
    <w:rsid w:val="0085214A"/>
    <w:rsid w:val="00972017"/>
    <w:rsid w:val="00984040"/>
    <w:rsid w:val="00AE54D9"/>
    <w:rsid w:val="00B03237"/>
    <w:rsid w:val="00B47094"/>
    <w:rsid w:val="00B5363C"/>
    <w:rsid w:val="00B567EC"/>
    <w:rsid w:val="00C508D7"/>
    <w:rsid w:val="00C919D1"/>
    <w:rsid w:val="00D91D71"/>
    <w:rsid w:val="00F01266"/>
    <w:rsid w:val="00FD7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strokecolor="none [2406]"/>
    </o:shapedefaults>
    <o:shapelayout v:ext="edit">
      <o:idmap v:ext="edit" data="1"/>
      <o:rules v:ext="edit">
        <o:r id="V:Rule11" type="connector" idref="#_x0000_s1032"/>
        <o:r id="V:Rule12" type="connector" idref="#_x0000_s1031"/>
        <o:r id="V:Rule13" type="connector" idref="#_x0000_s1029"/>
        <o:r id="V:Rule14" type="connector" idref="#_x0000_s1030"/>
        <o:r id="V:Rule15" type="connector" idref="#_x0000_s1035"/>
        <o:r id="V:Rule16" type="connector" idref="#_x0000_s1042"/>
        <o:r id="V:Rule17" type="connector" idref="#_x0000_s1033"/>
        <o:r id="V:Rule18" type="connector" idref="#_x0000_s1034"/>
        <o:r id="V:Rule19" type="connector" idref="#_x0000_s1055"/>
        <o:r id="V:Rule20" type="connector" idref="#_x0000_s105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5E6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706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C0C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0C2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Layout" Target="diagrams/layout1.xml"/><Relationship Id="rId11" Type="http://schemas.openxmlformats.org/officeDocument/2006/relationships/theme" Target="theme/theme1.xml"/><Relationship Id="rId5" Type="http://schemas.openxmlformats.org/officeDocument/2006/relationships/diagramData" Target="diagrams/data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9EF9528-D416-4A7D-9A30-4A2EADD62340}" type="doc">
      <dgm:prSet loTypeId="urn:microsoft.com/office/officeart/2005/8/layout/radial6" loCatId="cycl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E2BFBA99-81AD-45D8-A75A-9353A2F47C5C}">
      <dgm:prSet phldrT="[Text]"/>
      <dgm:spPr/>
      <dgm:t>
        <a:bodyPr vert="vert270"/>
        <a:lstStyle/>
        <a:p>
          <a:pPr algn="ctr"/>
          <a:r>
            <a:rPr lang="en-US"/>
            <a:t>Navigators</a:t>
          </a:r>
        </a:p>
      </dgm:t>
    </dgm:pt>
    <dgm:pt modelId="{0A3B3D77-2FE5-4736-BEC5-FCE9AE736143}" type="parTrans" cxnId="{48DDA98F-6D2B-457E-AADD-BF46D76A1FBA}">
      <dgm:prSet/>
      <dgm:spPr/>
      <dgm:t>
        <a:bodyPr/>
        <a:lstStyle/>
        <a:p>
          <a:pPr algn="ctr"/>
          <a:endParaRPr lang="en-US"/>
        </a:p>
      </dgm:t>
    </dgm:pt>
    <dgm:pt modelId="{86F9AE25-D972-4EFF-B51F-454BE76C577D}" type="sibTrans" cxnId="{48DDA98F-6D2B-457E-AADD-BF46D76A1FBA}">
      <dgm:prSet/>
      <dgm:spPr/>
      <dgm:t>
        <a:bodyPr/>
        <a:lstStyle/>
        <a:p>
          <a:pPr algn="ctr"/>
          <a:endParaRPr lang="en-US"/>
        </a:p>
      </dgm:t>
    </dgm:pt>
    <dgm:pt modelId="{C7D6889D-EFE8-4484-8B78-02375944CD9C}">
      <dgm:prSet phldrT="[Text]"/>
      <dgm:spPr/>
      <dgm:t>
        <a:bodyPr/>
        <a:lstStyle/>
        <a:p>
          <a:pPr algn="ctr"/>
          <a:r>
            <a:rPr lang="en-US"/>
            <a:t>Changers</a:t>
          </a:r>
        </a:p>
      </dgm:t>
    </dgm:pt>
    <dgm:pt modelId="{51CFF73C-1623-4401-ABFC-2E82E6AB7315}" type="parTrans" cxnId="{D10BEC37-AD29-4CD7-82A3-0C18B7DE9F81}">
      <dgm:prSet/>
      <dgm:spPr/>
      <dgm:t>
        <a:bodyPr/>
        <a:lstStyle/>
        <a:p>
          <a:pPr algn="ctr"/>
          <a:endParaRPr lang="en-US"/>
        </a:p>
      </dgm:t>
    </dgm:pt>
    <dgm:pt modelId="{08842C62-4D86-47E2-8F78-C808E46EAEA8}" type="sibTrans" cxnId="{D10BEC37-AD29-4CD7-82A3-0C18B7DE9F81}">
      <dgm:prSet/>
      <dgm:spPr>
        <a:noFill/>
      </dgm:spPr>
      <dgm:t>
        <a:bodyPr/>
        <a:lstStyle/>
        <a:p>
          <a:pPr algn="ctr"/>
          <a:endParaRPr lang="en-US"/>
        </a:p>
      </dgm:t>
    </dgm:pt>
    <dgm:pt modelId="{E3714E41-FB15-44AD-9E22-19356A86F33A}">
      <dgm:prSet phldrT="[Text]"/>
      <dgm:spPr/>
      <dgm:t>
        <a:bodyPr/>
        <a:lstStyle/>
        <a:p>
          <a:pPr algn="ctr"/>
          <a:r>
            <a:rPr lang="en-US"/>
            <a:t>Critic</a:t>
          </a:r>
        </a:p>
      </dgm:t>
    </dgm:pt>
    <dgm:pt modelId="{BB3BDAB3-C922-405B-AB47-E2D8D8157497}" type="parTrans" cxnId="{F253749C-A469-45FA-BF2F-B22C58F8B536}">
      <dgm:prSet/>
      <dgm:spPr/>
      <dgm:t>
        <a:bodyPr/>
        <a:lstStyle/>
        <a:p>
          <a:pPr algn="ctr"/>
          <a:endParaRPr lang="en-US"/>
        </a:p>
      </dgm:t>
    </dgm:pt>
    <dgm:pt modelId="{32173CDE-08D7-4F26-8CB8-111D434ADE33}" type="sibTrans" cxnId="{F253749C-A469-45FA-BF2F-B22C58F8B536}">
      <dgm:prSet/>
      <dgm:spPr>
        <a:noFill/>
      </dgm:spPr>
      <dgm:t>
        <a:bodyPr/>
        <a:lstStyle/>
        <a:p>
          <a:pPr algn="ctr"/>
          <a:endParaRPr lang="en-US"/>
        </a:p>
      </dgm:t>
    </dgm:pt>
    <dgm:pt modelId="{6F1BBA74-C75C-43C1-BF0F-17C402D3F19B}">
      <dgm:prSet phldrT="[Text]"/>
      <dgm:spPr/>
      <dgm:t>
        <a:bodyPr/>
        <a:lstStyle/>
        <a:p>
          <a:pPr algn="ctr"/>
          <a:r>
            <a:rPr lang="en-US"/>
            <a:t>Victim</a:t>
          </a:r>
        </a:p>
      </dgm:t>
    </dgm:pt>
    <dgm:pt modelId="{BC18034A-E5EB-4EA1-8A40-7A58D39DADBF}" type="parTrans" cxnId="{EE09F2CD-E8BE-4591-B926-D6D27007FC9E}">
      <dgm:prSet/>
      <dgm:spPr/>
      <dgm:t>
        <a:bodyPr/>
        <a:lstStyle/>
        <a:p>
          <a:pPr algn="ctr"/>
          <a:endParaRPr lang="en-US"/>
        </a:p>
      </dgm:t>
    </dgm:pt>
    <dgm:pt modelId="{F397C222-30F0-49AF-AE0B-55397C1E9ABE}" type="sibTrans" cxnId="{EE09F2CD-E8BE-4591-B926-D6D27007FC9E}">
      <dgm:prSet/>
      <dgm:spPr>
        <a:noFill/>
      </dgm:spPr>
      <dgm:t>
        <a:bodyPr/>
        <a:lstStyle/>
        <a:p>
          <a:pPr algn="ctr"/>
          <a:endParaRPr lang="en-US"/>
        </a:p>
      </dgm:t>
    </dgm:pt>
    <dgm:pt modelId="{DA27421A-BCA3-45FC-9F07-ED06B28AE618}">
      <dgm:prSet phldrT="[Text]"/>
      <dgm:spPr/>
      <dgm:t>
        <a:bodyPr/>
        <a:lstStyle/>
        <a:p>
          <a:pPr algn="ctr"/>
          <a:r>
            <a:rPr lang="en-US"/>
            <a:t>Bystanders</a:t>
          </a:r>
        </a:p>
      </dgm:t>
    </dgm:pt>
    <dgm:pt modelId="{062F2224-8F2E-4795-85A0-391BE60853C2}" type="parTrans" cxnId="{70991B62-80DA-4E5A-9857-1F9BC90E0299}">
      <dgm:prSet/>
      <dgm:spPr/>
      <dgm:t>
        <a:bodyPr/>
        <a:lstStyle/>
        <a:p>
          <a:pPr algn="ctr"/>
          <a:endParaRPr lang="en-US"/>
        </a:p>
      </dgm:t>
    </dgm:pt>
    <dgm:pt modelId="{1FE59F2B-8A20-4274-8C53-BFFE2BA2DBA7}" type="sibTrans" cxnId="{70991B62-80DA-4E5A-9857-1F9BC90E0299}">
      <dgm:prSet/>
      <dgm:spPr>
        <a:noFill/>
      </dgm:spPr>
      <dgm:t>
        <a:bodyPr/>
        <a:lstStyle/>
        <a:p>
          <a:pPr algn="ctr"/>
          <a:endParaRPr lang="en-US"/>
        </a:p>
      </dgm:t>
    </dgm:pt>
    <dgm:pt modelId="{18B11EA3-B82B-4945-BB46-86B6387488E7}" type="pres">
      <dgm:prSet presAssocID="{B9EF9528-D416-4A7D-9A30-4A2EADD62340}" presName="Name0" presStyleCnt="0">
        <dgm:presLayoutVars>
          <dgm:chMax val="1"/>
          <dgm:dir/>
          <dgm:animLvl val="ctr"/>
          <dgm:resizeHandles val="exact"/>
        </dgm:presLayoutVars>
      </dgm:prSet>
      <dgm:spPr/>
      <dgm:t>
        <a:bodyPr/>
        <a:lstStyle/>
        <a:p>
          <a:endParaRPr lang="en-US"/>
        </a:p>
      </dgm:t>
    </dgm:pt>
    <dgm:pt modelId="{AFE4EB9A-CC50-4416-84D0-033313D80B8A}" type="pres">
      <dgm:prSet presAssocID="{E2BFBA99-81AD-45D8-A75A-9353A2F47C5C}" presName="centerShape" presStyleLbl="node0" presStyleIdx="0" presStyleCnt="1" custScaleX="30748" custScaleY="57635" custLinFactNeighborX="-453" custLinFactNeighborY="1125"/>
      <dgm:spPr>
        <a:prstGeom prst="ellipse">
          <a:avLst/>
        </a:prstGeom>
      </dgm:spPr>
      <dgm:t>
        <a:bodyPr/>
        <a:lstStyle/>
        <a:p>
          <a:endParaRPr lang="en-US"/>
        </a:p>
      </dgm:t>
    </dgm:pt>
    <dgm:pt modelId="{847A9774-5222-4669-B754-678943B3F2E8}" type="pres">
      <dgm:prSet presAssocID="{C7D6889D-EFE8-4484-8B78-02375944CD9C}" presName="node" presStyleLbl="node1" presStyleIdx="0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55306A09-5BB8-4E9E-9927-9FDAFC7BCCEE}" type="pres">
      <dgm:prSet presAssocID="{C7D6889D-EFE8-4484-8B78-02375944CD9C}" presName="dummy" presStyleCnt="0"/>
      <dgm:spPr/>
    </dgm:pt>
    <dgm:pt modelId="{25BC6F98-A3ED-44FB-AC88-3D79324AADB7}" type="pres">
      <dgm:prSet presAssocID="{08842C62-4D86-47E2-8F78-C808E46EAEA8}" presName="sibTrans" presStyleLbl="sibTrans2D1" presStyleIdx="0" presStyleCnt="4" custAng="14098915" custScaleX="51563" custScaleY="14677" custLinFactNeighborX="36035" custLinFactNeighborY="-38264"/>
      <dgm:spPr>
        <a:prstGeom prst="curvedUpArrow">
          <a:avLst/>
        </a:prstGeom>
      </dgm:spPr>
      <dgm:t>
        <a:bodyPr/>
        <a:lstStyle/>
        <a:p>
          <a:endParaRPr lang="en-US"/>
        </a:p>
      </dgm:t>
    </dgm:pt>
    <dgm:pt modelId="{DFBEF87A-B728-464F-A403-78A04786FDC8}" type="pres">
      <dgm:prSet presAssocID="{E3714E41-FB15-44AD-9E22-19356A86F33A}" presName="node" presStyleLbl="node1" presStyleIdx="1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76973A42-6ABB-42A3-A8BD-7C77D174EF44}" type="pres">
      <dgm:prSet presAssocID="{E3714E41-FB15-44AD-9E22-19356A86F33A}" presName="dummy" presStyleCnt="0"/>
      <dgm:spPr/>
    </dgm:pt>
    <dgm:pt modelId="{3855BE72-95FE-44E8-BAE5-91398432D808}" type="pres">
      <dgm:prSet presAssocID="{32173CDE-08D7-4F26-8CB8-111D434ADE33}" presName="sibTrans" presStyleLbl="sibTrans2D1" presStyleIdx="1" presStyleCnt="4"/>
      <dgm:spPr/>
      <dgm:t>
        <a:bodyPr/>
        <a:lstStyle/>
        <a:p>
          <a:endParaRPr lang="en-US"/>
        </a:p>
      </dgm:t>
    </dgm:pt>
    <dgm:pt modelId="{107A1D7D-DB74-4B1A-B2E4-493ECF3B4B70}" type="pres">
      <dgm:prSet presAssocID="{6F1BBA74-C75C-43C1-BF0F-17C402D3F19B}" presName="node" presStyleLbl="node1" presStyleIdx="2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E5C2721-CA25-49F9-B05B-C2BE6C20BA4A}" type="pres">
      <dgm:prSet presAssocID="{6F1BBA74-C75C-43C1-BF0F-17C402D3F19B}" presName="dummy" presStyleCnt="0"/>
      <dgm:spPr/>
    </dgm:pt>
    <dgm:pt modelId="{72348DC0-4CAA-4709-B0BB-0211290B4006}" type="pres">
      <dgm:prSet presAssocID="{F397C222-30F0-49AF-AE0B-55397C1E9ABE}" presName="sibTrans" presStyleLbl="sibTrans2D1" presStyleIdx="2" presStyleCnt="4"/>
      <dgm:spPr/>
      <dgm:t>
        <a:bodyPr/>
        <a:lstStyle/>
        <a:p>
          <a:endParaRPr lang="en-US"/>
        </a:p>
      </dgm:t>
    </dgm:pt>
    <dgm:pt modelId="{DCC301CB-08BB-4F79-8508-1D1212A42ADC}" type="pres">
      <dgm:prSet presAssocID="{DA27421A-BCA3-45FC-9F07-ED06B28AE618}" presName="node" presStyleLbl="node1" presStyleIdx="3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9505CC11-2D08-48BB-B8E1-C7CE5FF14090}" type="pres">
      <dgm:prSet presAssocID="{DA27421A-BCA3-45FC-9F07-ED06B28AE618}" presName="dummy" presStyleCnt="0"/>
      <dgm:spPr/>
    </dgm:pt>
    <dgm:pt modelId="{ADF585B0-694B-4BC5-9775-98907945DA1E}" type="pres">
      <dgm:prSet presAssocID="{1FE59F2B-8A20-4274-8C53-BFFE2BA2DBA7}" presName="sibTrans" presStyleLbl="sibTrans2D1" presStyleIdx="3" presStyleCnt="4" custLinFactNeighborX="2229" custLinFactNeighborY="2600"/>
      <dgm:spPr/>
      <dgm:t>
        <a:bodyPr/>
        <a:lstStyle/>
        <a:p>
          <a:endParaRPr lang="en-US"/>
        </a:p>
      </dgm:t>
    </dgm:pt>
  </dgm:ptLst>
  <dgm:cxnLst>
    <dgm:cxn modelId="{92892764-2D9B-469C-A306-6658E6F20B9E}" type="presOf" srcId="{32173CDE-08D7-4F26-8CB8-111D434ADE33}" destId="{3855BE72-95FE-44E8-BAE5-91398432D808}" srcOrd="0" destOrd="0" presId="urn:microsoft.com/office/officeart/2005/8/layout/radial6"/>
    <dgm:cxn modelId="{898BB81D-952C-4B2B-97ED-EE9899907605}" type="presOf" srcId="{B9EF9528-D416-4A7D-9A30-4A2EADD62340}" destId="{18B11EA3-B82B-4945-BB46-86B6387488E7}" srcOrd="0" destOrd="0" presId="urn:microsoft.com/office/officeart/2005/8/layout/radial6"/>
    <dgm:cxn modelId="{327FDF6B-FC35-4A3C-95C1-F3141B3B4294}" type="presOf" srcId="{DA27421A-BCA3-45FC-9F07-ED06B28AE618}" destId="{DCC301CB-08BB-4F79-8508-1D1212A42ADC}" srcOrd="0" destOrd="0" presId="urn:microsoft.com/office/officeart/2005/8/layout/radial6"/>
    <dgm:cxn modelId="{D10BEC37-AD29-4CD7-82A3-0C18B7DE9F81}" srcId="{E2BFBA99-81AD-45D8-A75A-9353A2F47C5C}" destId="{C7D6889D-EFE8-4484-8B78-02375944CD9C}" srcOrd="0" destOrd="0" parTransId="{51CFF73C-1623-4401-ABFC-2E82E6AB7315}" sibTransId="{08842C62-4D86-47E2-8F78-C808E46EAEA8}"/>
    <dgm:cxn modelId="{6342843D-7C20-4048-BE9B-104AECFA03FA}" type="presOf" srcId="{E3714E41-FB15-44AD-9E22-19356A86F33A}" destId="{DFBEF87A-B728-464F-A403-78A04786FDC8}" srcOrd="0" destOrd="0" presId="urn:microsoft.com/office/officeart/2005/8/layout/radial6"/>
    <dgm:cxn modelId="{77152D49-1AEC-46CE-BF21-E25853AB548C}" type="presOf" srcId="{E2BFBA99-81AD-45D8-A75A-9353A2F47C5C}" destId="{AFE4EB9A-CC50-4416-84D0-033313D80B8A}" srcOrd="0" destOrd="0" presId="urn:microsoft.com/office/officeart/2005/8/layout/radial6"/>
    <dgm:cxn modelId="{AE5A0B8C-5338-4F5B-A14C-D8FA8C4A108C}" type="presOf" srcId="{C7D6889D-EFE8-4484-8B78-02375944CD9C}" destId="{847A9774-5222-4669-B754-678943B3F2E8}" srcOrd="0" destOrd="0" presId="urn:microsoft.com/office/officeart/2005/8/layout/radial6"/>
    <dgm:cxn modelId="{7FA2B548-2A09-4323-A79F-1381A2BB4DC1}" type="presOf" srcId="{F397C222-30F0-49AF-AE0B-55397C1E9ABE}" destId="{72348DC0-4CAA-4709-B0BB-0211290B4006}" srcOrd="0" destOrd="0" presId="urn:microsoft.com/office/officeart/2005/8/layout/radial6"/>
    <dgm:cxn modelId="{377EB738-E95F-4D21-96B8-224462FE2278}" type="presOf" srcId="{1FE59F2B-8A20-4274-8C53-BFFE2BA2DBA7}" destId="{ADF585B0-694B-4BC5-9775-98907945DA1E}" srcOrd="0" destOrd="0" presId="urn:microsoft.com/office/officeart/2005/8/layout/radial6"/>
    <dgm:cxn modelId="{19E8F3A0-4E8D-4DDD-986A-2DFA08EF9D19}" type="presOf" srcId="{08842C62-4D86-47E2-8F78-C808E46EAEA8}" destId="{25BC6F98-A3ED-44FB-AC88-3D79324AADB7}" srcOrd="0" destOrd="0" presId="urn:microsoft.com/office/officeart/2005/8/layout/radial6"/>
    <dgm:cxn modelId="{38CE96F2-09F4-4A39-B191-F2DCF09D5B60}" type="presOf" srcId="{6F1BBA74-C75C-43C1-BF0F-17C402D3F19B}" destId="{107A1D7D-DB74-4B1A-B2E4-493ECF3B4B70}" srcOrd="0" destOrd="0" presId="urn:microsoft.com/office/officeart/2005/8/layout/radial6"/>
    <dgm:cxn modelId="{48DDA98F-6D2B-457E-AADD-BF46D76A1FBA}" srcId="{B9EF9528-D416-4A7D-9A30-4A2EADD62340}" destId="{E2BFBA99-81AD-45D8-A75A-9353A2F47C5C}" srcOrd="0" destOrd="0" parTransId="{0A3B3D77-2FE5-4736-BEC5-FCE9AE736143}" sibTransId="{86F9AE25-D972-4EFF-B51F-454BE76C577D}"/>
    <dgm:cxn modelId="{70991B62-80DA-4E5A-9857-1F9BC90E0299}" srcId="{E2BFBA99-81AD-45D8-A75A-9353A2F47C5C}" destId="{DA27421A-BCA3-45FC-9F07-ED06B28AE618}" srcOrd="3" destOrd="0" parTransId="{062F2224-8F2E-4795-85A0-391BE60853C2}" sibTransId="{1FE59F2B-8A20-4274-8C53-BFFE2BA2DBA7}"/>
    <dgm:cxn modelId="{EE09F2CD-E8BE-4591-B926-D6D27007FC9E}" srcId="{E2BFBA99-81AD-45D8-A75A-9353A2F47C5C}" destId="{6F1BBA74-C75C-43C1-BF0F-17C402D3F19B}" srcOrd="2" destOrd="0" parTransId="{BC18034A-E5EB-4EA1-8A40-7A58D39DADBF}" sibTransId="{F397C222-30F0-49AF-AE0B-55397C1E9ABE}"/>
    <dgm:cxn modelId="{F253749C-A469-45FA-BF2F-B22C58F8B536}" srcId="{E2BFBA99-81AD-45D8-A75A-9353A2F47C5C}" destId="{E3714E41-FB15-44AD-9E22-19356A86F33A}" srcOrd="1" destOrd="0" parTransId="{BB3BDAB3-C922-405B-AB47-E2D8D8157497}" sibTransId="{32173CDE-08D7-4F26-8CB8-111D434ADE33}"/>
    <dgm:cxn modelId="{CF3E13F2-542E-46C0-8492-3835C4C99B25}" type="presParOf" srcId="{18B11EA3-B82B-4945-BB46-86B6387488E7}" destId="{AFE4EB9A-CC50-4416-84D0-033313D80B8A}" srcOrd="0" destOrd="0" presId="urn:microsoft.com/office/officeart/2005/8/layout/radial6"/>
    <dgm:cxn modelId="{5EE702EB-C277-4740-9A11-C3D2BEE65A58}" type="presParOf" srcId="{18B11EA3-B82B-4945-BB46-86B6387488E7}" destId="{847A9774-5222-4669-B754-678943B3F2E8}" srcOrd="1" destOrd="0" presId="urn:microsoft.com/office/officeart/2005/8/layout/radial6"/>
    <dgm:cxn modelId="{1DE639FF-9156-47F8-8E24-1D9B0BCB79C6}" type="presParOf" srcId="{18B11EA3-B82B-4945-BB46-86B6387488E7}" destId="{55306A09-5BB8-4E9E-9927-9FDAFC7BCCEE}" srcOrd="2" destOrd="0" presId="urn:microsoft.com/office/officeart/2005/8/layout/radial6"/>
    <dgm:cxn modelId="{CBC30993-BD9E-446A-903E-B50BA081FF8C}" type="presParOf" srcId="{18B11EA3-B82B-4945-BB46-86B6387488E7}" destId="{25BC6F98-A3ED-44FB-AC88-3D79324AADB7}" srcOrd="3" destOrd="0" presId="urn:microsoft.com/office/officeart/2005/8/layout/radial6"/>
    <dgm:cxn modelId="{0828E896-E05C-4D03-99F7-E9ED8F4F9364}" type="presParOf" srcId="{18B11EA3-B82B-4945-BB46-86B6387488E7}" destId="{DFBEF87A-B728-464F-A403-78A04786FDC8}" srcOrd="4" destOrd="0" presId="urn:microsoft.com/office/officeart/2005/8/layout/radial6"/>
    <dgm:cxn modelId="{51A9470F-1F73-4DFE-8686-F587E8C140F0}" type="presParOf" srcId="{18B11EA3-B82B-4945-BB46-86B6387488E7}" destId="{76973A42-6ABB-42A3-A8BD-7C77D174EF44}" srcOrd="5" destOrd="0" presId="urn:microsoft.com/office/officeart/2005/8/layout/radial6"/>
    <dgm:cxn modelId="{FBE9ED25-B326-4234-B3CC-3FB5DA2A5161}" type="presParOf" srcId="{18B11EA3-B82B-4945-BB46-86B6387488E7}" destId="{3855BE72-95FE-44E8-BAE5-91398432D808}" srcOrd="6" destOrd="0" presId="urn:microsoft.com/office/officeart/2005/8/layout/radial6"/>
    <dgm:cxn modelId="{D7C1939C-C511-4A6D-A72B-864B683B3050}" type="presParOf" srcId="{18B11EA3-B82B-4945-BB46-86B6387488E7}" destId="{107A1D7D-DB74-4B1A-B2E4-493ECF3B4B70}" srcOrd="7" destOrd="0" presId="urn:microsoft.com/office/officeart/2005/8/layout/radial6"/>
    <dgm:cxn modelId="{CF24714A-2756-445C-AFBA-B86909A78475}" type="presParOf" srcId="{18B11EA3-B82B-4945-BB46-86B6387488E7}" destId="{EE5C2721-CA25-49F9-B05B-C2BE6C20BA4A}" srcOrd="8" destOrd="0" presId="urn:microsoft.com/office/officeart/2005/8/layout/radial6"/>
    <dgm:cxn modelId="{AEEA80BA-9D14-4A10-9BEE-0A7401A8C2EA}" type="presParOf" srcId="{18B11EA3-B82B-4945-BB46-86B6387488E7}" destId="{72348DC0-4CAA-4709-B0BB-0211290B4006}" srcOrd="9" destOrd="0" presId="urn:microsoft.com/office/officeart/2005/8/layout/radial6"/>
    <dgm:cxn modelId="{52FDE4A6-3481-467C-BDF2-ECC6C168C6AC}" type="presParOf" srcId="{18B11EA3-B82B-4945-BB46-86B6387488E7}" destId="{DCC301CB-08BB-4F79-8508-1D1212A42ADC}" srcOrd="10" destOrd="0" presId="urn:microsoft.com/office/officeart/2005/8/layout/radial6"/>
    <dgm:cxn modelId="{5F10E53B-4A42-461B-99BC-5CBB73933208}" type="presParOf" srcId="{18B11EA3-B82B-4945-BB46-86B6387488E7}" destId="{9505CC11-2D08-48BB-B8E1-C7CE5FF14090}" srcOrd="11" destOrd="0" presId="urn:microsoft.com/office/officeart/2005/8/layout/radial6"/>
    <dgm:cxn modelId="{828EA1A8-511A-4DD2-B51D-64D7667832B1}" type="presParOf" srcId="{18B11EA3-B82B-4945-BB46-86B6387488E7}" destId="{ADF585B0-694B-4BC5-9775-98907945DA1E}" srcOrd="12" destOrd="0" presId="urn:microsoft.com/office/officeart/2005/8/layout/radial6"/>
  </dgm:cxnLst>
  <dgm:bg/>
  <dgm:whole/>
  <dgm:extLst>
    <a:ext uri="http://schemas.microsoft.com/office/drawing/2008/diagram">
      <dsp:dataModelExt xmlns:dsp="http://schemas.microsoft.com/office/drawing/2008/diagram" xmlns="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ADF585B0-694B-4BC5-9775-98907945DA1E}">
      <dsp:nvSpPr>
        <dsp:cNvPr id="0" name=""/>
        <dsp:cNvSpPr/>
      </dsp:nvSpPr>
      <dsp:spPr>
        <a:xfrm>
          <a:off x="742634" y="1349165"/>
          <a:ext cx="4307457" cy="4307457"/>
        </a:xfrm>
        <a:prstGeom prst="blockArc">
          <a:avLst>
            <a:gd name="adj1" fmla="val 10800000"/>
            <a:gd name="adj2" fmla="val 16200000"/>
            <a:gd name="adj3" fmla="val 4640"/>
          </a:avLst>
        </a:prstGeom>
        <a:noFill/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2348DC0-4CAA-4709-B0BB-0211290B4006}">
      <dsp:nvSpPr>
        <dsp:cNvPr id="0" name=""/>
        <dsp:cNvSpPr/>
      </dsp:nvSpPr>
      <dsp:spPr>
        <a:xfrm>
          <a:off x="646621" y="1237171"/>
          <a:ext cx="4307457" cy="4307457"/>
        </a:xfrm>
        <a:prstGeom prst="blockArc">
          <a:avLst>
            <a:gd name="adj1" fmla="val 5400000"/>
            <a:gd name="adj2" fmla="val 10800000"/>
            <a:gd name="adj3" fmla="val 4640"/>
          </a:avLst>
        </a:prstGeom>
        <a:noFill/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855BE72-95FE-44E8-BAE5-91398432D808}">
      <dsp:nvSpPr>
        <dsp:cNvPr id="0" name=""/>
        <dsp:cNvSpPr/>
      </dsp:nvSpPr>
      <dsp:spPr>
        <a:xfrm>
          <a:off x="646621" y="1237171"/>
          <a:ext cx="4307457" cy="4307457"/>
        </a:xfrm>
        <a:prstGeom prst="blockArc">
          <a:avLst>
            <a:gd name="adj1" fmla="val 0"/>
            <a:gd name="adj2" fmla="val 5400000"/>
            <a:gd name="adj3" fmla="val 4640"/>
          </a:avLst>
        </a:prstGeom>
        <a:noFill/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5BC6F98-A3ED-44FB-AC88-3D79324AADB7}">
      <dsp:nvSpPr>
        <dsp:cNvPr id="0" name=""/>
        <dsp:cNvSpPr/>
      </dsp:nvSpPr>
      <dsp:spPr>
        <a:xfrm rot="14098915">
          <a:off x="3242015" y="1426591"/>
          <a:ext cx="2221054" cy="632205"/>
        </a:xfrm>
        <a:prstGeom prst="curvedUpArrow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FE4EB9A-CC50-4416-84D0-033313D80B8A}">
      <dsp:nvSpPr>
        <dsp:cNvPr id="0" name=""/>
        <dsp:cNvSpPr/>
      </dsp:nvSpPr>
      <dsp:spPr>
        <a:xfrm>
          <a:off x="2476474" y="2866878"/>
          <a:ext cx="609631" cy="1142711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vert270" wrap="square" lIns="17780" tIns="17780" rIns="1778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/>
            <a:t>Navigators</a:t>
          </a:r>
        </a:p>
      </dsp:txBody>
      <dsp:txXfrm>
        <a:off x="2476474" y="2866878"/>
        <a:ext cx="609631" cy="1142711"/>
      </dsp:txXfrm>
    </dsp:sp>
    <dsp:sp modelId="{847A9774-5222-4669-B754-678943B3F2E8}">
      <dsp:nvSpPr>
        <dsp:cNvPr id="0" name=""/>
        <dsp:cNvSpPr/>
      </dsp:nvSpPr>
      <dsp:spPr>
        <a:xfrm>
          <a:off x="2106415" y="593200"/>
          <a:ext cx="1387868" cy="1387868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/>
            <a:t>Changers</a:t>
          </a:r>
        </a:p>
      </dsp:txBody>
      <dsp:txXfrm>
        <a:off x="2106415" y="593200"/>
        <a:ext cx="1387868" cy="1387868"/>
      </dsp:txXfrm>
    </dsp:sp>
    <dsp:sp modelId="{DFBEF87A-B728-464F-A403-78A04786FDC8}">
      <dsp:nvSpPr>
        <dsp:cNvPr id="0" name=""/>
        <dsp:cNvSpPr/>
      </dsp:nvSpPr>
      <dsp:spPr>
        <a:xfrm>
          <a:off x="4210181" y="2696965"/>
          <a:ext cx="1387868" cy="1387868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/>
            <a:t>Critic</a:t>
          </a:r>
        </a:p>
      </dsp:txBody>
      <dsp:txXfrm>
        <a:off x="4210181" y="2696965"/>
        <a:ext cx="1387868" cy="1387868"/>
      </dsp:txXfrm>
    </dsp:sp>
    <dsp:sp modelId="{107A1D7D-DB74-4B1A-B2E4-493ECF3B4B70}">
      <dsp:nvSpPr>
        <dsp:cNvPr id="0" name=""/>
        <dsp:cNvSpPr/>
      </dsp:nvSpPr>
      <dsp:spPr>
        <a:xfrm>
          <a:off x="2106415" y="4800731"/>
          <a:ext cx="1387868" cy="1387868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/>
            <a:t>Victim</a:t>
          </a:r>
        </a:p>
      </dsp:txBody>
      <dsp:txXfrm>
        <a:off x="2106415" y="4800731"/>
        <a:ext cx="1387868" cy="1387868"/>
      </dsp:txXfrm>
    </dsp:sp>
    <dsp:sp modelId="{DCC301CB-08BB-4F79-8508-1D1212A42ADC}">
      <dsp:nvSpPr>
        <dsp:cNvPr id="0" name=""/>
        <dsp:cNvSpPr/>
      </dsp:nvSpPr>
      <dsp:spPr>
        <a:xfrm>
          <a:off x="2650" y="2696965"/>
          <a:ext cx="1387868" cy="1387868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/>
            <a:t>Bystanders</a:t>
          </a:r>
        </a:p>
      </dsp:txBody>
      <dsp:txXfrm>
        <a:off x="2650" y="2696965"/>
        <a:ext cx="1387868" cy="138786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radial6">
  <dgm:title val=""/>
  <dgm:desc val=""/>
  <dgm:catLst>
    <dgm:cat type="cycle" pri="9000"/>
    <dgm:cat type="relationship" pri="2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  <dgm:pt modelId="14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  <dgm:cxn modelId="6" srcId="1" destId="14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13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Name0">
    <dgm:varLst>
      <dgm:chMax val="1"/>
      <dgm:dir/>
      <dgm:animLvl val="ctr"/>
      <dgm:resizeHandles val="exact"/>
    </dgm:varLst>
    <dgm:choose name="Name1">
      <dgm:if name="Name2" func="var" arg="dir" op="equ" val="norm">
        <dgm:choose name="Name3">
          <dgm:if name="Name4" axis="ch ch" ptType="node node" st="1 1" cnt="1 0" func="cnt" op="lte" val="1">
            <dgm:alg type="cycle">
              <dgm:param type="stAng" val="90"/>
              <dgm:param type="spanAng" val="360"/>
              <dgm:param type="ctrShpMap" val="fNode"/>
            </dgm:alg>
          </dgm:if>
          <dgm:else name="Name5">
            <dgm:alg type="cycle">
              <dgm:param type="stAng" val="0"/>
              <dgm:param type="spanAng" val="360"/>
              <dgm:param type="ctrShpMap" val="fNode"/>
            </dgm:alg>
          </dgm:else>
        </dgm:choose>
      </dgm:if>
      <dgm:else name="Name6">
        <dgm:choose name="Name7">
          <dgm:if name="Name8" axis="ch ch" ptType="node node" st="1 1" cnt="1 0" func="cnt" op="lte" val="1">
            <dgm:alg type="cycle">
              <dgm:param type="stAng" val="-90"/>
              <dgm:param type="spanAng" val="360"/>
              <dgm:param type="ctrShpMap" val="fNode"/>
            </dgm:alg>
          </dgm:if>
          <dgm:else name="Name9">
            <dgm:alg type="cycle">
              <dgm:param type="stAng" val="0"/>
              <dgm:param type="spanAng" val="-360"/>
              <dgm:param type="ctrShpMap" val="fNode"/>
            </dgm:alg>
          </dgm:else>
        </dgm:choose>
      </dgm:else>
    </dgm:choose>
    <dgm:shape xmlns:r="http://schemas.openxmlformats.org/officeDocument/2006/relationships" r:blip="">
      <dgm:adjLst/>
    </dgm:shape>
    <dgm:presOf/>
    <dgm:choose name="Name10">
      <dgm:if name="Name11" func="var" arg="dir" op="equ" val="norm">
        <dgm:choose name="Name12">
          <dgm:if name="Name13" axis="ch ch" ptType="node node" st="1 1" cnt="1 0" func="cnt" op="equ" val="1">
            <dgm:constrLst>
              <dgm:constr type="diam" val="170"/>
              <dgm:constr type="w" for="ch" forName="centerShape" refType="w"/>
              <dgm:constr type="w" for="ch" forName="oneComp" refType="w" refFor="ch" refForName="centerShape" op="equ" fact="0.7"/>
              <dgm:constr type="sp" refType="w" refFor="ch" refForName="oneComp" fact="0.3"/>
              <dgm:constr type="sibSp" refType="w" refFor="ch" refForName="oneComp" fact="0.3"/>
              <dgm:constr type="primFontSz" for="ch" forName="centerShape" val="65"/>
              <dgm:constr type="primFontSz" for="des" forName="oneNode" refType="primFontSz" refFor="ch" refForName="centerShape" fact="0.95"/>
              <dgm:constr type="primFontSz" for="des" forName="oneNode" refType="primFontSz" refFor="ch" refForName="centerShape" op="lte" fact="0.95"/>
              <dgm:constr type="diam" for="ch" forName="singleconn" refType="diam" op="equ" fact="-1"/>
              <dgm:constr type="h" for="ch" forName="singleconn" refType="w" refFor="ch" refForName="oneComp" fact="0.24"/>
              <dgm:constr type="w" for="ch" forName="dummya" refType="w" refFor="ch" refForName="oneComp" op="equ"/>
              <dgm:constr type="w" for="ch" forName="dummyb" refType="w" refFor="ch" refForName="oneComp" op="equ"/>
              <dgm:constr type="w" for="ch" forName="dummyc" refType="w" refFor="ch" refForName="oneComp" op="equ"/>
            </dgm:constrLst>
          </dgm:if>
          <dgm:else name="Name14">
            <dgm:constrLst>
              <dgm:constr type="diam" val="170"/>
              <dgm:constr type="w" for="ch" forName="centerShape" refType="w"/>
              <dgm:constr type="w" for="ch" forName="node" refType="w" refFor="ch" refForName="centerShape" op="equ" fact="0.7"/>
              <dgm:constr type="sp" refType="w" refFor="ch" refForName="node" fact="0.3"/>
              <dgm:constr type="sibSp" refType="w" refFor="ch" refForName="node" fact="0.3"/>
              <dgm:constr type="primFontSz" for="ch" forName="centerShape" val="65"/>
              <dgm:constr type="primFontSz" for="des" forName="node" refType="primFontSz" refFor="ch" refForName="centerShape" fact="0.78"/>
              <dgm:constr type="primFontSz" for="ch" forName="node" refType="primFontSz" refFor="ch" refForName="centerShape" op="lte" fact="0.95"/>
              <dgm:constr type="diam" for="ch" forName="sibTrans" refType="diam" op="equ"/>
              <dgm:constr type="h" for="ch" forName="sibTrans" refType="w" refFor="ch" refForName="node" fact="0.24"/>
              <dgm:constr type="w" for="ch" forName="dummy" val="1"/>
            </dgm:constrLst>
          </dgm:else>
        </dgm:choose>
      </dgm:if>
      <dgm:else name="Name15">
        <dgm:choose name="Name16">
          <dgm:if name="Name17" axis="ch ch" ptType="node node" st="1 1" cnt="1 0" func="cnt" op="equ" val="1">
            <dgm:constrLst>
              <dgm:constr type="diam" val="170"/>
              <dgm:constr type="w" for="ch" forName="centerShape" refType="w"/>
              <dgm:constr type="w" for="ch" forName="oneComp" refType="w" refFor="ch" refForName="centerShape" op="equ" fact="0.7"/>
              <dgm:constr type="sp" refType="w" refFor="ch" refForName="oneComp" fact="0.3"/>
              <dgm:constr type="sibSp" refType="w" refFor="ch" refForName="oneComp" fact="0.3"/>
              <dgm:constr type="primFontSz" for="ch" forName="centerShape" val="65"/>
              <dgm:constr type="primFontSz" for="des" forName="oneNode" refType="primFontSz" refFor="ch" refForName="centerShape" fact="0.95"/>
              <dgm:constr type="primFontSz" for="ch" forName="oneNode" refType="primFontSz" refFor="ch" refForName="centerShape" op="lte" fact="0.95"/>
              <dgm:constr type="diam" for="ch" forName="singleconn" refType="diam"/>
              <dgm:constr type="h" for="ch" forName="singleconn" refType="w" refFor="ch" refForName="oneComp" fact="0.24"/>
              <dgm:constr type="diam" for="ch" refType="diam" op="equ"/>
              <dgm:constr type="w" for="ch" forName="dummya" refType="w" refFor="ch" refForName="oneComp" op="equ"/>
              <dgm:constr type="w" for="ch" forName="dummyb" refType="w" refFor="ch" refForName="oneComp" op="equ"/>
              <dgm:constr type="w" for="ch" forName="dummyc" refType="w" refFor="ch" refForName="oneComp" op="equ"/>
            </dgm:constrLst>
          </dgm:if>
          <dgm:else name="Name18">
            <dgm:constrLst>
              <dgm:constr type="diam" val="170"/>
              <dgm:constr type="w" for="ch" forName="centerShape" refType="w"/>
              <dgm:constr type="w" for="ch" forName="node" refType="w" refFor="ch" refForName="centerShape" op="equ" fact="0.7"/>
              <dgm:constr type="sp" refType="w" refFor="ch" refForName="node" fact="0.3"/>
              <dgm:constr type="sibSp" refType="w" refFor="ch" refForName="node" fact="0.3"/>
              <dgm:constr type="primFontSz" for="ch" forName="centerShape" val="65"/>
              <dgm:constr type="primFontSz" for="des" forName="node" refType="primFontSz" refFor="ch" refForName="centerShape" fact="0.78"/>
              <dgm:constr type="primFontSz" for="ch" forName="node" refType="primFontSz" refFor="ch" refForName="centerShape" op="lte" fact="0.95"/>
              <dgm:constr type="diam" for="ch" ptType="sibTrans" refType="diam" fact="-1"/>
              <dgm:constr type="h" for="ch" forName="sibTrans" refType="w" refFor="ch" refForName="node" fact="0.24"/>
              <dgm:constr type="diam" for="ch" refType="diam" op="equ" fact="-1"/>
              <dgm:constr type="w" for="ch" forName="dummy" val="1"/>
            </dgm:constrLst>
          </dgm:else>
        </dgm:choose>
      </dgm:else>
    </dgm:choose>
    <dgm:ruleLst>
      <dgm:rule type="diam" val="INF" fact="NaN" max="NaN"/>
    </dgm:ruleLst>
    <dgm:forEach name="Name19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h" refType="w"/>
          <dgm:constr type="tMarg" refType="primFontSz" fact="0.1"/>
          <dgm:constr type="bMarg" refType="primFontSz" fact="0.1"/>
          <dgm:constr type="lMarg" refType="primFontSz" fact="0.1"/>
          <dgm:constr type="rMarg" refType="primFontSz" fact="0.1"/>
        </dgm:constrLst>
        <dgm:ruleLst>
          <dgm:rule type="primFontSz" val="5" fact="NaN" max="NaN"/>
        </dgm:ruleLst>
      </dgm:layoutNode>
      <dgm:forEach name="Name20" axis="ch">
        <dgm:forEach name="Name21" axis="self" ptType="node">
          <dgm:choose name="Name22">
            <dgm:if name="Name23" axis="par ch" ptType="node node" func="cnt" op="gt" val="1">
              <dgm:layoutNode name="node" styleLbl="node1">
                <dgm:varLst>
                  <dgm:bulletEnabled val="1"/>
                </dgm:varLst>
                <dgm:alg type="tx">
                  <dgm:param type="txAnchorVertCh" val="mid"/>
                </dgm:alg>
                <dgm:shape xmlns:r="http://schemas.openxmlformats.org/officeDocument/2006/relationships" type="ellipse" r:blip="">
                  <dgm:adjLst/>
                </dgm:shape>
                <dgm:presOf axis="desOrSelf" ptType="node"/>
                <dgm:constrLst>
                  <dgm:constr type="h" refType="w"/>
                  <dgm:constr type="tMarg" refType="primFontSz" fact="0.1"/>
                  <dgm:constr type="bMarg" refType="primFontSz" fact="0.1"/>
                  <dgm:constr type="lMarg" refType="primFontSz" fact="0.1"/>
                  <dgm:constr type="rMarg" refType="primFontSz" fact="0.1"/>
                </dgm:constrLst>
                <dgm:ruleLst>
                  <dgm:rule type="primFontSz" val="5" fact="NaN" max="NaN"/>
                </dgm:ruleLst>
              </dgm:layoutNode>
              <dgm:layoutNode name="dummy">
                <dgm:alg type="sp"/>
                <dgm:shape xmlns:r="http://schemas.openxmlformats.org/officeDocument/2006/relationships" r:blip="">
                  <dgm:adjLst/>
                </dgm:shape>
                <dgm:presOf/>
                <dgm:constrLst>
                  <dgm:constr type="h" refType="w"/>
                </dgm:constrLst>
                <dgm:ruleLst/>
              </dgm:layoutNode>
              <dgm:forEach name="sibTransForEach" axis="followSib" ptType="sibTrans" hideLastTrans="0" cnt="1">
                <dgm:layoutNode name="sibTrans" styleLbl="sibTrans2D1">
                  <dgm:alg type="conn">
                    <dgm:param type="connRout" val="curve"/>
                    <dgm:param type="begPts" val="ctr"/>
                    <dgm:param type="endPts" val="ctr"/>
                    <dgm:param type="begSty" val="noArr"/>
                    <dgm:param type="endSty" val="noArr"/>
                    <dgm:param type="dstNode" val="node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</dgm:if>
            <dgm:if name="Name24" axis="par ch" ptType="node node" func="cnt" op="equ" val="1">
              <dgm:layoutNode name="oneComp">
                <dgm:alg type="composite">
                  <dgm:param type="ar" val="1"/>
                </dgm:alg>
                <dgm:shape xmlns:r="http://schemas.openxmlformats.org/officeDocument/2006/relationships" r:blip="">
                  <dgm:adjLst/>
                </dgm:shape>
                <dgm:presOf/>
                <dgm:constrLst>
                  <dgm:constr type="h" refType="w"/>
                  <dgm:constr type="l" for="ch" forName="dummyConnPt" refType="w" fact="0.5"/>
                  <dgm:constr type="t" for="ch" forName="dummyConnPt" refType="w" fact="0.5"/>
                  <dgm:constr type="l" for="ch" forName="oneNode"/>
                  <dgm:constr type="t" for="ch" forName="oneNode"/>
                  <dgm:constr type="h" for="ch" forName="oneNode" refType="h"/>
                  <dgm:constr type="w" for="ch" forName="oneNode" refType="w"/>
                </dgm:constrLst>
                <dgm:ruleLst/>
                <dgm:layoutNode name="dummyConnPt" styleLbl="node1">
                  <dgm:alg type="sp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val="1"/>
                    <dgm:constr type="h" val="1"/>
                  </dgm:constrLst>
                  <dgm:ruleLst/>
                </dgm:layoutNode>
                <dgm:layoutNode name="oneNode" styleLbl="node1">
                  <dgm:varLst>
                    <dgm:bulletEnabled val="1"/>
                  </dgm:varLst>
                  <dgm:alg type="tx">
                    <dgm:param type="txAnchorVertCh" val="mid"/>
                  </dgm:alg>
                  <dgm:shape xmlns:r="http://schemas.openxmlformats.org/officeDocument/2006/relationships" type="ellipse" r:blip="">
                    <dgm:adjLst/>
                  </dgm:shape>
                  <dgm:presOf axis="desOrSelf" ptType="node"/>
                  <dgm:constrLst>
                    <dgm:constr type="h" refType="w"/>
                    <dgm:constr type="tMarg" refType="primFontSz" fact="0.1"/>
                    <dgm:constr type="bMarg" refType="primFontSz" fact="0.1"/>
                    <dgm:constr type="lMarg" refType="primFontSz" fact="0.1"/>
                    <dgm:constr type="rMarg" refType="primFontSz" fact="0.1"/>
                  </dgm:constrLst>
                  <dgm:ruleLst>
                    <dgm:rule type="primFontSz" val="5" fact="NaN" max="NaN"/>
                  </dgm:ruleLst>
                </dgm:layoutNode>
              </dgm:layoutNode>
              <dgm:layoutNode name="dummya">
                <dgm:alg type="sp"/>
                <dgm:shape xmlns:r="http://schemas.openxmlformats.org/officeDocument/2006/relationships" r:blip="">
                  <dgm:adjLst/>
                </dgm:shape>
                <dgm:presOf/>
                <dgm:constrLst>
                  <dgm:constr type="h" refType="w"/>
                </dgm:constrLst>
                <dgm:ruleLst/>
              </dgm:layoutNode>
              <dgm:layoutNode name="dummyb">
                <dgm:alg type="sp"/>
                <dgm:shape xmlns:r="http://schemas.openxmlformats.org/officeDocument/2006/relationships" r:blip="">
                  <dgm:adjLst/>
                </dgm:shape>
                <dgm:presOf/>
                <dgm:constrLst>
                  <dgm:constr type="h" refType="w"/>
                </dgm:constrLst>
                <dgm:ruleLst/>
              </dgm:layoutNode>
              <dgm:layoutNode name="dummyc">
                <dgm:alg type="sp"/>
                <dgm:shape xmlns:r="http://schemas.openxmlformats.org/officeDocument/2006/relationships" r:blip="">
                  <dgm:adjLst/>
                </dgm:shape>
                <dgm:presOf/>
                <dgm:constrLst>
                  <dgm:constr type="h" refType="w"/>
                </dgm:constrLst>
                <dgm:ruleLst/>
              </dgm:layoutNode>
              <dgm:forEach name="sibTransForEach1" axis="followSib" ptType="sibTrans" hideLastTrans="0" cnt="1">
                <dgm:layoutNode name="singleconn" styleLbl="sibTrans2D1">
                  <dgm:alg type="conn">
                    <dgm:param type="connRout" val="longCurve"/>
                    <dgm:param type="begPts" val="bCtr"/>
                    <dgm:param type="endPts" val="tCtr"/>
                    <dgm:param type="begSty" val="noArr"/>
                    <dgm:param type="endSty" val="noArr"/>
                    <dgm:param type="srcNode" val="dummyConnPt"/>
                    <dgm:param type="dstNode" val="dummyConnPt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</dgm:if>
            <dgm:else name="Name25"/>
          </dgm:choose>
        </dgm:forEach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270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Image: Staff, 6-8-06</Company>
  <LinksUpToDate>false</LinksUpToDate>
  <CharactersWithSpaces>1807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Brill</dc:creator>
  <cp:keywords/>
  <dc:description/>
  <cp:lastModifiedBy>tiffany howe</cp:lastModifiedBy>
  <cp:revision>2</cp:revision>
  <dcterms:created xsi:type="dcterms:W3CDTF">2009-12-15T19:25:00Z</dcterms:created>
  <dcterms:modified xsi:type="dcterms:W3CDTF">2009-12-15T19:25:00Z</dcterms:modified>
</cp:coreProperties>
</file>