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D01" w:rsidRDefault="004F4D01">
      <w:pPr>
        <w:rPr>
          <w:rFonts w:asciiTheme="minorHAnsi" w:hAnsiTheme="minorHAnsi"/>
        </w:rPr>
      </w:pPr>
      <w:r>
        <w:rPr>
          <w:rFonts w:asciiTheme="minorHAnsi" w:hAnsiTheme="minorHAnsi"/>
          <w:noProof/>
        </w:rPr>
        <w:drawing>
          <wp:anchor distT="0" distB="0" distL="114300" distR="114300" simplePos="0" relativeHeight="251659264" behindDoc="0" locked="0" layoutInCell="1" allowOverlap="1">
            <wp:simplePos x="0" y="0"/>
            <wp:positionH relativeFrom="column">
              <wp:posOffset>1352550</wp:posOffset>
            </wp:positionH>
            <wp:positionV relativeFrom="paragraph">
              <wp:posOffset>-733425</wp:posOffset>
            </wp:positionV>
            <wp:extent cx="3200400" cy="952500"/>
            <wp:effectExtent l="19050" t="0" r="0" b="0"/>
            <wp:wrapTight wrapText="bothSides">
              <wp:wrapPolygon edited="0">
                <wp:start x="-129" y="0"/>
                <wp:lineTo x="-129" y="21168"/>
                <wp:lineTo x="21600" y="21168"/>
                <wp:lineTo x="21600" y="0"/>
                <wp:lineTo x="-129" y="0"/>
              </wp:wrapPolygon>
            </wp:wrapTight>
            <wp:docPr id="4" name="Picture 2" descr="AguaClara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uaClara new logo.jpg"/>
                    <pic:cNvPicPr/>
                  </pic:nvPicPr>
                  <pic:blipFill>
                    <a:blip r:embed="rId7" cstate="print"/>
                    <a:stretch>
                      <a:fillRect/>
                    </a:stretch>
                  </pic:blipFill>
                  <pic:spPr>
                    <a:xfrm>
                      <a:off x="0" y="0"/>
                      <a:ext cx="3200400" cy="952500"/>
                    </a:xfrm>
                    <a:prstGeom prst="rect">
                      <a:avLst/>
                    </a:prstGeom>
                  </pic:spPr>
                </pic:pic>
              </a:graphicData>
            </a:graphic>
          </wp:anchor>
        </w:drawing>
      </w:r>
    </w:p>
    <w:p w:rsidR="002A2EDF" w:rsidRDefault="00646226">
      <w:pPr>
        <w:rPr>
          <w:rFonts w:asciiTheme="minorHAnsi" w:hAnsiTheme="minorHAnsi"/>
        </w:rPr>
      </w:pPr>
      <w:r>
        <w:rPr>
          <w:rFonts w:asciiTheme="minorHAnsi" w:hAnsiTheme="minorHAnsi"/>
          <w:noProof/>
          <w:lang w:eastAsia="zh-TW"/>
        </w:rPr>
        <w:pict>
          <v:shapetype id="_x0000_t202" coordsize="21600,21600" o:spt="202" path="m,l,21600r21600,l21600,xe">
            <v:stroke joinstyle="miter"/>
            <v:path gradientshapeok="t" o:connecttype="rect"/>
          </v:shapetype>
          <v:shape id="_x0000_s1028" type="#_x0000_t202" style="position:absolute;margin-left:-33pt;margin-top:10.45pt;width:546.75pt;height:28.35pt;z-index:251661312;mso-height-percent:200;mso-position-horizontal-relative:margin;mso-height-percent:200;mso-width-relative:margin;mso-height-relative:margin" fillcolor="#548dd4 [1951]" stroked="f">
            <v:textbox style="mso-next-textbox:#_x0000_s1028;mso-fit-shape-to-text:t">
              <w:txbxContent>
                <w:p w:rsidR="004F4D01" w:rsidRPr="002A2EDF" w:rsidRDefault="004669EA" w:rsidP="002A2EDF">
                  <w:pPr>
                    <w:jc w:val="center"/>
                    <w:rPr>
                      <w:rFonts w:ascii="Arial" w:hAnsi="Arial" w:cs="Arial"/>
                      <w:color w:val="FFFFFF" w:themeColor="background1"/>
                      <w:sz w:val="32"/>
                      <w:szCs w:val="32"/>
                    </w:rPr>
                  </w:pPr>
                  <w:r>
                    <w:rPr>
                      <w:rFonts w:ascii="Arial" w:hAnsi="Arial" w:cs="Arial"/>
                      <w:color w:val="FFFFFF" w:themeColor="background1"/>
                      <w:sz w:val="32"/>
                      <w:szCs w:val="32"/>
                    </w:rPr>
                    <w:t>A P</w:t>
                  </w:r>
                  <w:r w:rsidR="002A2EDF" w:rsidRPr="002A2EDF">
                    <w:rPr>
                      <w:rFonts w:ascii="Arial" w:hAnsi="Arial" w:cs="Arial"/>
                      <w:color w:val="FFFFFF" w:themeColor="background1"/>
                      <w:sz w:val="32"/>
                      <w:szCs w:val="32"/>
                    </w:rPr>
                    <w:t>roject of Civil &amp; Environmental Engineering at Cornell University</w:t>
                  </w:r>
                </w:p>
              </w:txbxContent>
            </v:textbox>
            <w10:wrap anchorx="margin"/>
          </v:shape>
        </w:pict>
      </w:r>
    </w:p>
    <w:p w:rsidR="002A2EDF" w:rsidRDefault="002A2EDF">
      <w:pPr>
        <w:rPr>
          <w:rFonts w:asciiTheme="minorHAnsi" w:hAnsiTheme="minorHAnsi"/>
        </w:rPr>
      </w:pPr>
    </w:p>
    <w:p w:rsidR="004F4D01" w:rsidRDefault="00646226">
      <w:pPr>
        <w:rPr>
          <w:rFonts w:asciiTheme="minorHAnsi" w:hAnsiTheme="minorHAnsi"/>
        </w:rPr>
      </w:pPr>
      <w:r>
        <w:rPr>
          <w:rFonts w:asciiTheme="minorHAnsi" w:hAnsiTheme="minorHAnsi"/>
          <w:noProof/>
          <w:lang w:eastAsia="zh-TW"/>
        </w:rPr>
        <w:pict>
          <v:shape id="_x0000_s1030" type="#_x0000_t202" style="position:absolute;margin-left:459.65pt;margin-top:10.4pt;width:64.65pt;height:17.8pt;z-index:251665408;mso-width-relative:margin;mso-height-relative:margin" stroked="f">
            <v:textbox>
              <w:txbxContent>
                <w:p w:rsidR="004669EA" w:rsidRPr="000A0BF6" w:rsidRDefault="00585846">
                  <w:pPr>
                    <w:rPr>
                      <w:rFonts w:asciiTheme="minorHAnsi" w:hAnsiTheme="minorHAnsi"/>
                      <w:sz w:val="16"/>
                      <w:szCs w:val="16"/>
                    </w:rPr>
                  </w:pPr>
                  <w:r>
                    <w:rPr>
                      <w:rFonts w:asciiTheme="minorHAnsi" w:hAnsiTheme="minorHAnsi"/>
                      <w:sz w:val="16"/>
                      <w:szCs w:val="16"/>
                    </w:rPr>
                    <w:t>Month Year</w:t>
                  </w:r>
                </w:p>
              </w:txbxContent>
            </v:textbox>
          </v:shape>
        </w:pict>
      </w:r>
      <w:r>
        <w:rPr>
          <w:rFonts w:asciiTheme="minorHAnsi" w:hAnsiTheme="minorHAnsi"/>
          <w:noProof/>
          <w:lang w:eastAsia="zh-TW"/>
        </w:rPr>
        <w:pict>
          <v:shape id="_x0000_s1029" type="#_x0000_t202" style="position:absolute;margin-left:-40.5pt;margin-top:9.75pt;width:77.25pt;height:18.45pt;z-index:251663360;mso-height-percent:200;mso-height-percent:200;mso-width-relative:margin;mso-height-relative:margin" stroked="f">
            <v:textbox style="mso-fit-shape-to-text:t">
              <w:txbxContent>
                <w:p w:rsidR="002A2EDF" w:rsidRPr="000A0BF6" w:rsidRDefault="00585846">
                  <w:pPr>
                    <w:rPr>
                      <w:rFonts w:asciiTheme="minorHAnsi" w:hAnsiTheme="minorHAnsi" w:cs="Arial"/>
                      <w:sz w:val="16"/>
                      <w:szCs w:val="16"/>
                    </w:rPr>
                  </w:pPr>
                  <w:r>
                    <w:rPr>
                      <w:rFonts w:asciiTheme="minorHAnsi" w:hAnsiTheme="minorHAnsi" w:cs="Arial"/>
                      <w:sz w:val="16"/>
                      <w:szCs w:val="16"/>
                    </w:rPr>
                    <w:t>Volume #, Issue #</w:t>
                  </w:r>
                </w:p>
              </w:txbxContent>
            </v:textbox>
          </v:shape>
        </w:pict>
      </w:r>
    </w:p>
    <w:p w:rsidR="004669EA" w:rsidRDefault="004669EA">
      <w:pPr>
        <w:rPr>
          <w:rFonts w:asciiTheme="minorHAnsi" w:hAnsiTheme="minorHAnsi"/>
        </w:rPr>
      </w:pPr>
    </w:p>
    <w:p w:rsidR="004669EA" w:rsidRDefault="00585846" w:rsidP="00A50715">
      <w:pPr>
        <w:ind w:left="-630"/>
        <w:rPr>
          <w:rFonts w:ascii="Myriad Pro Light" w:hAnsi="Myriad Pro Light"/>
          <w:b/>
          <w:color w:val="4F81BD" w:themeColor="accent1"/>
          <w:sz w:val="32"/>
          <w:szCs w:val="32"/>
        </w:rPr>
      </w:pPr>
      <w:r>
        <w:rPr>
          <w:rFonts w:ascii="Myriad Pro Light" w:hAnsi="Myriad Pro Light"/>
          <w:b/>
          <w:color w:val="4F81BD" w:themeColor="accent1"/>
          <w:sz w:val="32"/>
          <w:szCs w:val="32"/>
        </w:rPr>
        <w:t>Newsletter Title</w:t>
      </w:r>
    </w:p>
    <w:p w:rsidR="00C91C07" w:rsidRPr="00953C84" w:rsidRDefault="00C91C07" w:rsidP="00A50715">
      <w:pPr>
        <w:ind w:left="-630"/>
        <w:rPr>
          <w:rFonts w:ascii="Myriad Pro Light" w:hAnsi="Myriad Pro Light"/>
          <w:b/>
          <w:color w:val="4F81BD" w:themeColor="accent1"/>
          <w:sz w:val="16"/>
          <w:szCs w:val="16"/>
        </w:rPr>
      </w:pPr>
    </w:p>
    <w:p w:rsidR="00A50715" w:rsidRDefault="00A50715" w:rsidP="00767E36">
      <w:pPr>
        <w:ind w:left="-630"/>
        <w:jc w:val="both"/>
        <w:rPr>
          <w:rFonts w:ascii="Arial" w:hAnsi="Arial" w:cs="Arial"/>
          <w:i/>
          <w:noProof/>
          <w:sz w:val="22"/>
        </w:rPr>
      </w:pPr>
      <w:r w:rsidRPr="00585846">
        <w:rPr>
          <w:rFonts w:ascii="Arial" w:hAnsi="Arial" w:cs="Arial"/>
          <w:i/>
          <w:noProof/>
          <w:sz w:val="22"/>
        </w:rPr>
        <w:drawing>
          <wp:anchor distT="0" distB="0" distL="114300" distR="114300" simplePos="0" relativeHeight="251667456" behindDoc="1" locked="0" layoutInCell="1" allowOverlap="1">
            <wp:simplePos x="0" y="0"/>
            <wp:positionH relativeFrom="column">
              <wp:posOffset>3457575</wp:posOffset>
            </wp:positionH>
            <wp:positionV relativeFrom="paragraph">
              <wp:posOffset>73660</wp:posOffset>
            </wp:positionV>
            <wp:extent cx="2971800" cy="2223770"/>
            <wp:effectExtent l="114300" t="76200" r="95250" b="81280"/>
            <wp:wrapTight wrapText="bothSides">
              <wp:wrapPolygon edited="0">
                <wp:start x="-831" y="-740"/>
                <wp:lineTo x="-831" y="22389"/>
                <wp:lineTo x="22154" y="22389"/>
                <wp:lineTo x="22292" y="20169"/>
                <wp:lineTo x="22292" y="2220"/>
                <wp:lineTo x="22154" y="-555"/>
                <wp:lineTo x="22154" y="-740"/>
                <wp:lineTo x="-831" y="-74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71800" cy="2223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585846">
        <w:rPr>
          <w:rFonts w:ascii="Arial" w:hAnsi="Arial" w:cs="Arial"/>
          <w:i/>
          <w:noProof/>
          <w:sz w:val="22"/>
        </w:rPr>
        <w:t>Newsletter Template</w:t>
      </w:r>
      <w:r w:rsidR="005544A5">
        <w:rPr>
          <w:rFonts w:ascii="Arial" w:hAnsi="Arial" w:cs="Arial"/>
          <w:i/>
          <w:noProof/>
          <w:sz w:val="22"/>
        </w:rPr>
        <w:t>*</w:t>
      </w:r>
    </w:p>
    <w:p w:rsidR="00585846" w:rsidRDefault="00585846" w:rsidP="00767E36">
      <w:pPr>
        <w:ind w:left="-630"/>
        <w:jc w:val="both"/>
        <w:rPr>
          <w:rFonts w:ascii="Arial" w:hAnsi="Arial" w:cs="Arial"/>
          <w:i/>
          <w:noProof/>
          <w:sz w:val="22"/>
        </w:rPr>
      </w:pPr>
      <w:r>
        <w:rPr>
          <w:rFonts w:ascii="Arial" w:hAnsi="Arial" w:cs="Arial"/>
          <w:i/>
          <w:noProof/>
          <w:sz w:val="22"/>
        </w:rPr>
        <w:tab/>
        <w:t>Created with Microsoft Word 2007 on Windows 7</w:t>
      </w:r>
    </w:p>
    <w:p w:rsidR="00A10E47" w:rsidRDefault="00A10E47" w:rsidP="00767E36">
      <w:pPr>
        <w:ind w:left="-630"/>
        <w:jc w:val="both"/>
        <w:rPr>
          <w:rFonts w:ascii="Arial" w:hAnsi="Arial" w:cs="Arial"/>
          <w:i/>
          <w:noProof/>
          <w:sz w:val="22"/>
        </w:rPr>
      </w:pPr>
      <w:r>
        <w:rPr>
          <w:rFonts w:ascii="Arial" w:hAnsi="Arial" w:cs="Arial"/>
          <w:i/>
          <w:noProof/>
          <w:sz w:val="22"/>
        </w:rPr>
        <w:tab/>
        <w:t>Paragraph allignment = justified (Ctrl+J)</w:t>
      </w:r>
    </w:p>
    <w:p w:rsidR="00A50715" w:rsidRDefault="00585846" w:rsidP="00767E36">
      <w:pPr>
        <w:ind w:left="-630"/>
        <w:jc w:val="both"/>
        <w:rPr>
          <w:rFonts w:ascii="Arial" w:hAnsi="Arial" w:cs="Arial"/>
          <w:i/>
          <w:noProof/>
          <w:sz w:val="22"/>
        </w:rPr>
      </w:pPr>
      <w:r>
        <w:rPr>
          <w:rFonts w:ascii="Arial" w:hAnsi="Arial" w:cs="Arial"/>
          <w:i/>
          <w:noProof/>
          <w:sz w:val="22"/>
        </w:rPr>
        <w:t xml:space="preserve">Fonts: </w:t>
      </w:r>
    </w:p>
    <w:p w:rsidR="00585846" w:rsidRDefault="00585846" w:rsidP="00767E36">
      <w:pPr>
        <w:ind w:left="-630"/>
        <w:jc w:val="both"/>
        <w:rPr>
          <w:rFonts w:ascii="Arial" w:hAnsi="Arial" w:cs="Arial"/>
          <w:i/>
          <w:noProof/>
          <w:sz w:val="22"/>
        </w:rPr>
      </w:pPr>
      <w:r>
        <w:rPr>
          <w:rFonts w:ascii="Arial" w:hAnsi="Arial" w:cs="Arial"/>
          <w:i/>
          <w:noProof/>
          <w:sz w:val="22"/>
        </w:rPr>
        <w:tab/>
        <w:t>Blue banner and body text = Arial (pt.</w:t>
      </w:r>
      <w:r w:rsidR="005544A5">
        <w:rPr>
          <w:rFonts w:ascii="Arial" w:hAnsi="Arial" w:cs="Arial"/>
          <w:i/>
          <w:noProof/>
          <w:sz w:val="22"/>
        </w:rPr>
        <w:t>16 and</w:t>
      </w:r>
      <w:r>
        <w:rPr>
          <w:rFonts w:ascii="Arial" w:hAnsi="Arial" w:cs="Arial"/>
          <w:i/>
          <w:noProof/>
          <w:sz w:val="22"/>
        </w:rPr>
        <w:t xml:space="preserve"> pt.11)</w:t>
      </w:r>
    </w:p>
    <w:p w:rsidR="00585846" w:rsidRDefault="00585846" w:rsidP="00767E36">
      <w:pPr>
        <w:ind w:left="-630"/>
        <w:jc w:val="both"/>
        <w:rPr>
          <w:rFonts w:ascii="Arial" w:hAnsi="Arial" w:cs="Arial"/>
          <w:i/>
          <w:noProof/>
          <w:sz w:val="22"/>
        </w:rPr>
      </w:pPr>
      <w:r>
        <w:rPr>
          <w:rFonts w:ascii="Arial" w:hAnsi="Arial" w:cs="Arial"/>
          <w:i/>
          <w:noProof/>
          <w:sz w:val="22"/>
        </w:rPr>
        <w:tab/>
        <w:t>Vol, Issue, Mon, Yr = Calibri</w:t>
      </w:r>
      <w:r w:rsidR="00E31A2A">
        <w:rPr>
          <w:rFonts w:ascii="Arial" w:hAnsi="Arial" w:cs="Arial"/>
          <w:i/>
          <w:noProof/>
          <w:sz w:val="22"/>
        </w:rPr>
        <w:t xml:space="preserve"> (pt.</w:t>
      </w:r>
      <w:r>
        <w:rPr>
          <w:rFonts w:ascii="Arial" w:hAnsi="Arial" w:cs="Arial"/>
          <w:i/>
          <w:noProof/>
          <w:sz w:val="22"/>
        </w:rPr>
        <w:t>8)</w:t>
      </w:r>
    </w:p>
    <w:p w:rsidR="00E31A2A" w:rsidRDefault="00E31A2A" w:rsidP="00767E36">
      <w:pPr>
        <w:ind w:left="-630"/>
        <w:jc w:val="both"/>
        <w:rPr>
          <w:rFonts w:ascii="Arial" w:hAnsi="Arial" w:cs="Arial"/>
          <w:i/>
          <w:noProof/>
          <w:sz w:val="22"/>
        </w:rPr>
      </w:pPr>
      <w:r>
        <w:rPr>
          <w:rFonts w:ascii="Arial" w:hAnsi="Arial" w:cs="Arial"/>
          <w:i/>
          <w:noProof/>
          <w:sz w:val="22"/>
        </w:rPr>
        <w:tab/>
        <w:t>Newsletter Title = Myriad Pro Light (pt.16)</w:t>
      </w:r>
    </w:p>
    <w:p w:rsidR="00585846" w:rsidRDefault="00585846" w:rsidP="00767E36">
      <w:pPr>
        <w:ind w:left="-630"/>
        <w:jc w:val="both"/>
        <w:rPr>
          <w:rFonts w:ascii="Arial" w:hAnsi="Arial" w:cs="Arial"/>
          <w:i/>
          <w:noProof/>
          <w:sz w:val="22"/>
        </w:rPr>
      </w:pPr>
      <w:r>
        <w:rPr>
          <w:rFonts w:ascii="Arial" w:hAnsi="Arial" w:cs="Arial"/>
          <w:i/>
          <w:noProof/>
          <w:sz w:val="22"/>
        </w:rPr>
        <w:tab/>
        <w:t>Photo captions = Calibri (pt.10)</w:t>
      </w:r>
    </w:p>
    <w:p w:rsidR="00E31A2A" w:rsidRDefault="00E31A2A" w:rsidP="00767E36">
      <w:pPr>
        <w:ind w:left="-630"/>
        <w:jc w:val="both"/>
        <w:rPr>
          <w:rFonts w:ascii="Arial" w:hAnsi="Arial" w:cs="Arial"/>
          <w:i/>
          <w:noProof/>
          <w:sz w:val="22"/>
        </w:rPr>
      </w:pPr>
      <w:r>
        <w:rPr>
          <w:rFonts w:ascii="Arial" w:hAnsi="Arial" w:cs="Arial"/>
          <w:i/>
          <w:noProof/>
          <w:sz w:val="22"/>
        </w:rPr>
        <w:tab/>
        <w:t>Disclaimer in footer = Calibri (pt.8)</w:t>
      </w:r>
    </w:p>
    <w:p w:rsidR="00E31A2A" w:rsidRDefault="00E31A2A" w:rsidP="00767E36">
      <w:pPr>
        <w:ind w:left="-630"/>
        <w:jc w:val="both"/>
        <w:rPr>
          <w:rFonts w:ascii="Arial" w:hAnsi="Arial" w:cs="Arial"/>
          <w:i/>
          <w:noProof/>
          <w:sz w:val="22"/>
        </w:rPr>
      </w:pPr>
      <w:r>
        <w:rPr>
          <w:rFonts w:ascii="Arial" w:hAnsi="Arial" w:cs="Arial"/>
          <w:i/>
          <w:noProof/>
          <w:sz w:val="22"/>
        </w:rPr>
        <w:t>Text Colors:</w:t>
      </w:r>
    </w:p>
    <w:p w:rsidR="00E31A2A" w:rsidRDefault="00E31A2A" w:rsidP="00767E36">
      <w:pPr>
        <w:ind w:left="-630"/>
        <w:jc w:val="both"/>
        <w:rPr>
          <w:rFonts w:ascii="Arial" w:hAnsi="Arial" w:cs="Arial"/>
          <w:i/>
          <w:noProof/>
          <w:sz w:val="22"/>
        </w:rPr>
      </w:pPr>
      <w:r>
        <w:rPr>
          <w:rFonts w:ascii="Arial" w:hAnsi="Arial" w:cs="Arial"/>
          <w:i/>
          <w:noProof/>
          <w:sz w:val="22"/>
        </w:rPr>
        <w:tab/>
        <w:t>Blue banner = white</w:t>
      </w:r>
    </w:p>
    <w:p w:rsidR="00E31A2A" w:rsidRDefault="00E31A2A" w:rsidP="00767E36">
      <w:pPr>
        <w:ind w:left="-630"/>
        <w:jc w:val="both"/>
        <w:rPr>
          <w:rFonts w:ascii="Arial" w:hAnsi="Arial" w:cs="Arial"/>
          <w:i/>
          <w:noProof/>
          <w:sz w:val="22"/>
        </w:rPr>
      </w:pPr>
      <w:r>
        <w:rPr>
          <w:rFonts w:ascii="Arial" w:hAnsi="Arial" w:cs="Arial"/>
          <w:i/>
          <w:noProof/>
          <w:sz w:val="22"/>
        </w:rPr>
        <w:tab/>
        <w:t>Body text = black</w:t>
      </w:r>
    </w:p>
    <w:p w:rsidR="00E31A2A" w:rsidRDefault="00E31A2A" w:rsidP="00767E36">
      <w:pPr>
        <w:ind w:left="-630"/>
        <w:jc w:val="both"/>
        <w:rPr>
          <w:rFonts w:ascii="Arial" w:hAnsi="Arial" w:cs="Arial"/>
          <w:i/>
          <w:noProof/>
          <w:sz w:val="22"/>
        </w:rPr>
      </w:pPr>
      <w:r>
        <w:rPr>
          <w:rFonts w:ascii="Arial" w:hAnsi="Arial" w:cs="Arial"/>
          <w:i/>
          <w:noProof/>
          <w:sz w:val="22"/>
        </w:rPr>
        <w:tab/>
        <w:t>Newsletter Title = blue</w:t>
      </w:r>
    </w:p>
    <w:p w:rsidR="00E31A2A" w:rsidRDefault="005544A5" w:rsidP="00767E36">
      <w:pPr>
        <w:ind w:left="-630"/>
        <w:jc w:val="both"/>
        <w:rPr>
          <w:rFonts w:ascii="Arial" w:hAnsi="Arial" w:cs="Arial"/>
          <w:i/>
          <w:noProof/>
          <w:sz w:val="22"/>
        </w:rPr>
      </w:pPr>
      <w:r>
        <w:rPr>
          <w:rFonts w:ascii="Arial" w:hAnsi="Arial" w:cs="Arial"/>
          <w:noProof/>
          <w:sz w:val="22"/>
          <w:lang w:eastAsia="zh-TW"/>
        </w:rPr>
        <w:pict>
          <v:shape id="_x0000_s1031" type="#_x0000_t202" style="position:absolute;left:0;text-align:left;margin-left:268.65pt;margin-top:5.7pt;width:239.1pt;height:50.25pt;z-index:251670528;mso-width-relative:margin;mso-height-relative:margin" fillcolor="white [3212]" stroked="f">
            <v:textbox style="mso-next-textbox:#_x0000_s1031">
              <w:txbxContent>
                <w:p w:rsidR="00C91C07" w:rsidRPr="00C91C07" w:rsidRDefault="00C91C07" w:rsidP="00767E36">
                  <w:pPr>
                    <w:jc w:val="both"/>
                    <w:rPr>
                      <w:rFonts w:asciiTheme="minorHAnsi" w:hAnsiTheme="minorHAnsi"/>
                      <w:sz w:val="20"/>
                      <w:szCs w:val="20"/>
                    </w:rPr>
                  </w:pPr>
                  <w:r w:rsidRPr="00C91C07">
                    <w:rPr>
                      <w:rFonts w:asciiTheme="minorHAnsi" w:hAnsiTheme="minorHAnsi" w:cs="Kartika"/>
                      <w:sz w:val="20"/>
                      <w:szCs w:val="20"/>
                    </w:rPr>
                    <w:t>Agua Para el Pueblo staff and community members from Agalteca gather to lay cement and stones to symbolize the start of construction.</w:t>
                  </w:r>
                </w:p>
              </w:txbxContent>
            </v:textbox>
            <w10:wrap type="square"/>
          </v:shape>
        </w:pict>
      </w:r>
      <w:r w:rsidR="00E31A2A">
        <w:rPr>
          <w:rFonts w:ascii="Arial" w:hAnsi="Arial" w:cs="Arial"/>
          <w:i/>
          <w:noProof/>
          <w:sz w:val="22"/>
        </w:rPr>
        <w:tab/>
        <w:t>Links = blue</w:t>
      </w:r>
    </w:p>
    <w:p w:rsidR="00E31A2A" w:rsidRDefault="00E31A2A" w:rsidP="00767E36">
      <w:pPr>
        <w:ind w:left="-630"/>
        <w:jc w:val="both"/>
        <w:rPr>
          <w:rFonts w:ascii="Arial" w:hAnsi="Arial" w:cs="Arial"/>
          <w:i/>
          <w:noProof/>
          <w:sz w:val="22"/>
        </w:rPr>
      </w:pPr>
      <w:r>
        <w:rPr>
          <w:rFonts w:ascii="Arial" w:hAnsi="Arial" w:cs="Arial"/>
          <w:i/>
          <w:noProof/>
          <w:sz w:val="22"/>
        </w:rPr>
        <w:tab/>
        <w:t>Disclaimer = light grey</w:t>
      </w:r>
    </w:p>
    <w:p w:rsidR="00E31A2A" w:rsidRDefault="00E31A2A" w:rsidP="00767E36">
      <w:pPr>
        <w:ind w:left="-630"/>
        <w:jc w:val="both"/>
        <w:rPr>
          <w:rFonts w:ascii="Arial" w:hAnsi="Arial" w:cs="Arial"/>
          <w:i/>
          <w:noProof/>
          <w:sz w:val="22"/>
        </w:rPr>
      </w:pPr>
      <w:r>
        <w:rPr>
          <w:rFonts w:ascii="Arial" w:hAnsi="Arial" w:cs="Arial"/>
          <w:i/>
          <w:noProof/>
          <w:sz w:val="22"/>
        </w:rPr>
        <w:t>Photos:</w:t>
      </w:r>
    </w:p>
    <w:p w:rsidR="00E31A2A" w:rsidRDefault="00E31A2A" w:rsidP="00767E36">
      <w:pPr>
        <w:ind w:left="-630"/>
        <w:jc w:val="both"/>
        <w:rPr>
          <w:rFonts w:ascii="Arial" w:hAnsi="Arial" w:cs="Arial"/>
          <w:i/>
          <w:noProof/>
          <w:sz w:val="22"/>
        </w:rPr>
      </w:pPr>
      <w:r>
        <w:rPr>
          <w:rFonts w:ascii="Arial" w:hAnsi="Arial" w:cs="Arial"/>
          <w:i/>
          <w:noProof/>
          <w:sz w:val="22"/>
        </w:rPr>
        <w:tab/>
        <w:t>Border = “Simple Frame, White”</w:t>
      </w:r>
    </w:p>
    <w:p w:rsidR="005544A5" w:rsidRDefault="005544A5" w:rsidP="00767E36">
      <w:pPr>
        <w:ind w:left="-630"/>
        <w:jc w:val="both"/>
        <w:rPr>
          <w:rFonts w:ascii="Arial" w:hAnsi="Arial" w:cs="Arial"/>
          <w:i/>
          <w:noProof/>
          <w:sz w:val="22"/>
        </w:rPr>
      </w:pPr>
    </w:p>
    <w:p w:rsidR="005544A5" w:rsidRDefault="005544A5" w:rsidP="00767E36">
      <w:pPr>
        <w:ind w:left="-630"/>
        <w:jc w:val="both"/>
        <w:rPr>
          <w:rFonts w:ascii="Arial" w:hAnsi="Arial" w:cs="Arial"/>
          <w:i/>
          <w:noProof/>
          <w:sz w:val="22"/>
        </w:rPr>
      </w:pPr>
      <w:r>
        <w:rPr>
          <w:rFonts w:ascii="Arial" w:hAnsi="Arial" w:cs="Arial"/>
          <w:i/>
          <w:noProof/>
          <w:sz w:val="22"/>
        </w:rPr>
        <w:drawing>
          <wp:anchor distT="0" distB="0" distL="114300" distR="114300" simplePos="0" relativeHeight="251668480" behindDoc="1" locked="0" layoutInCell="1" allowOverlap="1">
            <wp:simplePos x="0" y="0"/>
            <wp:positionH relativeFrom="column">
              <wp:posOffset>3457575</wp:posOffset>
            </wp:positionH>
            <wp:positionV relativeFrom="paragraph">
              <wp:posOffset>43815</wp:posOffset>
            </wp:positionV>
            <wp:extent cx="2971800" cy="2239010"/>
            <wp:effectExtent l="114300" t="76200" r="95250" b="8509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71800" cy="22390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i/>
          <w:noProof/>
          <w:sz w:val="22"/>
        </w:rPr>
        <w:t>*Italics are only used here as emphasis; this text should not be italicized in actual newsletter.</w:t>
      </w:r>
    </w:p>
    <w:p w:rsidR="00585846" w:rsidRPr="00C91C07" w:rsidRDefault="00585846" w:rsidP="00E31A2A">
      <w:pPr>
        <w:jc w:val="both"/>
        <w:rPr>
          <w:rFonts w:ascii="Arial" w:hAnsi="Arial" w:cs="Arial"/>
          <w:sz w:val="22"/>
        </w:rPr>
      </w:pPr>
    </w:p>
    <w:p w:rsidR="00A50715" w:rsidRPr="00A10E47" w:rsidRDefault="00A50715" w:rsidP="00A10E47">
      <w:pPr>
        <w:jc w:val="both"/>
        <w:rPr>
          <w:rFonts w:ascii="Arial" w:hAnsi="Arial" w:cs="Arial"/>
          <w:sz w:val="22"/>
        </w:rPr>
      </w:pPr>
      <w:r w:rsidRPr="00C91C07">
        <w:rPr>
          <w:rFonts w:ascii="Arial" w:hAnsi="Arial" w:cs="Arial"/>
          <w:sz w:val="22"/>
        </w:rPr>
        <w:t xml:space="preserve"> </w:t>
      </w:r>
    </w:p>
    <w:p w:rsidR="00A50715" w:rsidRDefault="00A50715" w:rsidP="00767E36">
      <w:pPr>
        <w:ind w:left="-630"/>
        <w:jc w:val="both"/>
        <w:rPr>
          <w:rFonts w:ascii="Arial" w:hAnsi="Arial" w:cs="Arial"/>
          <w:sz w:val="22"/>
        </w:rPr>
      </w:pPr>
      <w:r w:rsidRPr="00C91C07">
        <w:rPr>
          <w:rFonts w:ascii="Arial" w:hAnsi="Arial" w:cs="Arial"/>
          <w:sz w:val="22"/>
        </w:rPr>
        <w:t>Donations for Agalteca can be made by sending a check made out to The Resource Foundation.  Write “AguaClara” in the memo field.  Checks may be sent to:</w:t>
      </w:r>
    </w:p>
    <w:p w:rsidR="00767E36" w:rsidRPr="00767E36" w:rsidRDefault="00767E36" w:rsidP="00767E36">
      <w:pPr>
        <w:ind w:left="-630"/>
        <w:jc w:val="both"/>
        <w:rPr>
          <w:rFonts w:ascii="Arial" w:hAnsi="Arial" w:cs="Arial"/>
          <w:sz w:val="16"/>
          <w:szCs w:val="16"/>
        </w:rPr>
      </w:pPr>
    </w:p>
    <w:p w:rsidR="00A50715" w:rsidRPr="00C91C07" w:rsidRDefault="00A50715" w:rsidP="00953C84">
      <w:pPr>
        <w:ind w:left="720"/>
        <w:rPr>
          <w:rFonts w:ascii="Arial" w:hAnsi="Arial" w:cs="Arial"/>
          <w:sz w:val="22"/>
        </w:rPr>
      </w:pPr>
      <w:r w:rsidRPr="00C91C07">
        <w:rPr>
          <w:rFonts w:ascii="Arial" w:hAnsi="Arial" w:cs="Arial"/>
          <w:sz w:val="22"/>
        </w:rPr>
        <w:t>The Resource Foundation</w:t>
      </w:r>
    </w:p>
    <w:p w:rsidR="00A50715" w:rsidRPr="00C91C07" w:rsidRDefault="00A50715" w:rsidP="00953C84">
      <w:pPr>
        <w:ind w:left="720"/>
        <w:rPr>
          <w:rFonts w:ascii="Arial" w:hAnsi="Arial" w:cs="Arial"/>
          <w:sz w:val="22"/>
        </w:rPr>
      </w:pPr>
      <w:r w:rsidRPr="00C91C07">
        <w:rPr>
          <w:rFonts w:ascii="Arial" w:hAnsi="Arial" w:cs="Arial"/>
          <w:sz w:val="22"/>
        </w:rPr>
        <w:t>237 West 35</w:t>
      </w:r>
      <w:r w:rsidRPr="00C91C07">
        <w:rPr>
          <w:rFonts w:ascii="Arial" w:hAnsi="Arial" w:cs="Arial"/>
          <w:sz w:val="22"/>
          <w:vertAlign w:val="superscript"/>
        </w:rPr>
        <w:t>th</w:t>
      </w:r>
      <w:r w:rsidRPr="00C91C07">
        <w:rPr>
          <w:rFonts w:ascii="Arial" w:hAnsi="Arial" w:cs="Arial"/>
          <w:sz w:val="22"/>
        </w:rPr>
        <w:t xml:space="preserve"> Street, Suite 1203</w:t>
      </w:r>
    </w:p>
    <w:p w:rsidR="00A50715" w:rsidRDefault="00A50715" w:rsidP="00953C84">
      <w:pPr>
        <w:ind w:left="720"/>
        <w:rPr>
          <w:rFonts w:ascii="Arial" w:hAnsi="Arial" w:cs="Arial"/>
          <w:sz w:val="22"/>
        </w:rPr>
      </w:pPr>
      <w:r w:rsidRPr="00C91C07">
        <w:rPr>
          <w:rFonts w:ascii="Arial" w:hAnsi="Arial" w:cs="Arial"/>
          <w:sz w:val="22"/>
        </w:rPr>
        <w:t>New York, NY 10001</w:t>
      </w:r>
    </w:p>
    <w:p w:rsidR="00767E36" w:rsidRPr="00767E36" w:rsidRDefault="00767E36" w:rsidP="00953C84">
      <w:pPr>
        <w:ind w:left="720"/>
        <w:rPr>
          <w:rFonts w:ascii="Arial" w:hAnsi="Arial" w:cs="Arial"/>
          <w:sz w:val="16"/>
          <w:szCs w:val="16"/>
        </w:rPr>
      </w:pPr>
    </w:p>
    <w:p w:rsidR="00A50715" w:rsidRDefault="00A50715" w:rsidP="00A50715">
      <w:pPr>
        <w:ind w:left="-630"/>
        <w:rPr>
          <w:rFonts w:ascii="Arial" w:hAnsi="Arial" w:cs="Arial"/>
          <w:sz w:val="22"/>
        </w:rPr>
      </w:pPr>
      <w:r w:rsidRPr="00C91C07">
        <w:rPr>
          <w:rFonts w:ascii="Arial" w:hAnsi="Arial" w:cs="Arial"/>
          <w:sz w:val="22"/>
        </w:rPr>
        <w:t>…or you may contribute directly at the AguaClara website:</w:t>
      </w:r>
    </w:p>
    <w:p w:rsidR="00CF6D2C" w:rsidRPr="00D6608A" w:rsidRDefault="00CF6D2C" w:rsidP="00A50715">
      <w:pPr>
        <w:ind w:left="-630"/>
        <w:rPr>
          <w:rFonts w:ascii="Arial" w:hAnsi="Arial" w:cs="Arial"/>
          <w:sz w:val="16"/>
          <w:szCs w:val="16"/>
        </w:rPr>
      </w:pPr>
    </w:p>
    <w:p w:rsidR="00A50715" w:rsidRPr="003A1BDF" w:rsidRDefault="005544A5" w:rsidP="00767E36">
      <w:pPr>
        <w:ind w:left="-630"/>
        <w:rPr>
          <w:rFonts w:ascii="Arial" w:hAnsi="Arial" w:cs="Arial"/>
          <w:color w:val="365F91" w:themeColor="accent1" w:themeShade="BF"/>
          <w:sz w:val="22"/>
        </w:rPr>
      </w:pPr>
      <w:r w:rsidRPr="00646226">
        <w:rPr>
          <w:rFonts w:ascii="Arial" w:hAnsi="Arial" w:cs="Arial"/>
          <w:noProof/>
          <w:color w:val="984806" w:themeColor="accent6" w:themeShade="80"/>
          <w:sz w:val="20"/>
          <w:szCs w:val="20"/>
          <w:lang w:eastAsia="zh-TW"/>
        </w:rPr>
        <w:pict>
          <v:shape id="_x0000_s1032" type="#_x0000_t202" style="position:absolute;left:0;text-align:left;margin-left:275.4pt;margin-top:3.7pt;width:227.85pt;height:50.25pt;z-index:251672576;mso-width-relative:margin;mso-height-relative:margin" stroked="f">
            <v:textbox>
              <w:txbxContent>
                <w:p w:rsidR="00C91C07" w:rsidRPr="00C91C07" w:rsidRDefault="00C91C07" w:rsidP="00767E36">
                  <w:pPr>
                    <w:jc w:val="both"/>
                    <w:rPr>
                      <w:rFonts w:asciiTheme="minorHAnsi" w:hAnsiTheme="minorHAnsi" w:cs="Kartika"/>
                      <w:sz w:val="20"/>
                      <w:szCs w:val="20"/>
                    </w:rPr>
                  </w:pPr>
                  <w:r w:rsidRPr="00C91C07">
                    <w:rPr>
                      <w:rFonts w:asciiTheme="minorHAnsi" w:hAnsiTheme="minorHAnsi" w:cs="Kartika"/>
                      <w:sz w:val="20"/>
                      <w:szCs w:val="20"/>
                    </w:rPr>
                    <w:t>Sarah Long (an AguaClara engineer), Wilfredo Serrano, and Meliza Ordóñez review the designs for the Agalteca plant.</w:t>
                  </w:r>
                </w:p>
                <w:p w:rsidR="00C91C07" w:rsidRDefault="00C91C07" w:rsidP="00767E36">
                  <w:pPr>
                    <w:jc w:val="both"/>
                  </w:pPr>
                </w:p>
              </w:txbxContent>
            </v:textbox>
            <w10:wrap type="square"/>
          </v:shape>
        </w:pict>
      </w:r>
      <w:hyperlink r:id="rId10" w:tgtFrame="_blank" w:history="1">
        <w:r w:rsidR="00A50715" w:rsidRPr="003A1BDF">
          <w:rPr>
            <w:rStyle w:val="Hyperlink"/>
            <w:rFonts w:ascii="Arial" w:hAnsi="Arial" w:cs="Arial"/>
            <w:color w:val="365F91" w:themeColor="accent1" w:themeShade="BF"/>
            <w:sz w:val="20"/>
            <w:szCs w:val="20"/>
            <w:u w:val="none"/>
          </w:rPr>
          <w:t>https://confluence.cornell.edu/display/AGUACLARA/Donate</w:t>
        </w:r>
      </w:hyperlink>
    </w:p>
    <w:p w:rsidR="00A50715" w:rsidRPr="00C91C07" w:rsidRDefault="00A50715" w:rsidP="00A50715">
      <w:pPr>
        <w:rPr>
          <w:rFonts w:ascii="Arial" w:hAnsi="Arial" w:cs="Arial"/>
          <w:sz w:val="22"/>
        </w:rPr>
      </w:pPr>
    </w:p>
    <w:p w:rsidR="000A0BF6" w:rsidRPr="00C91C07" w:rsidRDefault="00A50715" w:rsidP="00C91C07">
      <w:pPr>
        <w:ind w:left="-630"/>
        <w:rPr>
          <w:rFonts w:ascii="Arial" w:hAnsi="Arial" w:cs="Arial"/>
          <w:sz w:val="22"/>
        </w:rPr>
      </w:pPr>
      <w:r w:rsidRPr="00C91C07">
        <w:rPr>
          <w:rFonts w:ascii="Arial" w:hAnsi="Arial" w:cs="Arial"/>
          <w:sz w:val="22"/>
        </w:rPr>
        <w:t>We look forward to bringing you more news of AguaClara’s progress.</w:t>
      </w:r>
    </w:p>
    <w:sectPr w:rsidR="000A0BF6" w:rsidRPr="00C91C07" w:rsidSect="008470EA">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0BD" w:rsidRDefault="006320BD" w:rsidP="00F633D7">
      <w:pPr>
        <w:spacing w:line="240" w:lineRule="auto"/>
      </w:pPr>
      <w:r>
        <w:separator/>
      </w:r>
    </w:p>
  </w:endnote>
  <w:endnote w:type="continuationSeparator" w:id="0">
    <w:p w:rsidR="006320BD" w:rsidRDefault="006320BD" w:rsidP="00F633D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Light">
    <w:panose1 w:val="00000000000000000000"/>
    <w:charset w:val="00"/>
    <w:family w:val="swiss"/>
    <w:notTrueType/>
    <w:pitch w:val="variable"/>
    <w:sig w:usb0="A00002AF" w:usb1="5000204B" w:usb2="00000000" w:usb3="00000000" w:csb0="0000019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D7" w:rsidRPr="007B1E15" w:rsidRDefault="00F633D7" w:rsidP="00767E36">
    <w:pPr>
      <w:pStyle w:val="Footer"/>
      <w:tabs>
        <w:tab w:val="clear" w:pos="9360"/>
        <w:tab w:val="right" w:pos="9720"/>
      </w:tabs>
      <w:ind w:left="-630" w:right="-720"/>
      <w:jc w:val="both"/>
      <w:rPr>
        <w:rFonts w:asciiTheme="minorHAnsi" w:hAnsiTheme="minorHAnsi"/>
        <w:iCs/>
        <w:color w:val="808080" w:themeColor="background1" w:themeShade="80"/>
        <w:sz w:val="16"/>
        <w:szCs w:val="16"/>
      </w:rPr>
    </w:pPr>
    <w:r w:rsidRPr="007B1E15">
      <w:rPr>
        <w:rFonts w:asciiTheme="minorHAnsi" w:hAnsiTheme="minorHAnsi"/>
        <w:iCs/>
        <w:color w:val="808080" w:themeColor="background1" w:themeShade="80"/>
        <w:sz w:val="16"/>
        <w:szCs w:val="16"/>
      </w:rPr>
      <w:t>An Independent student publication; AguaClara, an independent student organization located at Cornell University, produced and is responsible for the content of this publication. This publication was not reviewed or approved by, nor does it necessarily express or reflect the policies or opinions of, Cornell University or its designated representatives.</w:t>
    </w:r>
  </w:p>
  <w:p w:rsidR="00F633D7" w:rsidRDefault="00F633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0BD" w:rsidRDefault="006320BD" w:rsidP="00F633D7">
      <w:pPr>
        <w:spacing w:line="240" w:lineRule="auto"/>
      </w:pPr>
      <w:r>
        <w:separator/>
      </w:r>
    </w:p>
  </w:footnote>
  <w:footnote w:type="continuationSeparator" w:id="0">
    <w:p w:rsidR="006320BD" w:rsidRDefault="006320BD" w:rsidP="00F633D7">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294D59"/>
    <w:rsid w:val="000A0BF6"/>
    <w:rsid w:val="00294D59"/>
    <w:rsid w:val="002A2EDF"/>
    <w:rsid w:val="00365EE2"/>
    <w:rsid w:val="003A1BDF"/>
    <w:rsid w:val="003F302F"/>
    <w:rsid w:val="00406239"/>
    <w:rsid w:val="00406EE0"/>
    <w:rsid w:val="00440DFA"/>
    <w:rsid w:val="004669EA"/>
    <w:rsid w:val="004C3AC1"/>
    <w:rsid w:val="004F4D01"/>
    <w:rsid w:val="005544A5"/>
    <w:rsid w:val="00585846"/>
    <w:rsid w:val="005950F7"/>
    <w:rsid w:val="006320BD"/>
    <w:rsid w:val="00646226"/>
    <w:rsid w:val="00767E36"/>
    <w:rsid w:val="007B1E15"/>
    <w:rsid w:val="007B2251"/>
    <w:rsid w:val="007E04C3"/>
    <w:rsid w:val="00820DFD"/>
    <w:rsid w:val="008405EE"/>
    <w:rsid w:val="008470EA"/>
    <w:rsid w:val="00850A7B"/>
    <w:rsid w:val="00872284"/>
    <w:rsid w:val="008C7B51"/>
    <w:rsid w:val="00953C84"/>
    <w:rsid w:val="009C10F4"/>
    <w:rsid w:val="00A10E47"/>
    <w:rsid w:val="00A50715"/>
    <w:rsid w:val="00A744AE"/>
    <w:rsid w:val="00A840E8"/>
    <w:rsid w:val="00B52650"/>
    <w:rsid w:val="00B9526E"/>
    <w:rsid w:val="00C91C07"/>
    <w:rsid w:val="00CF6D2C"/>
    <w:rsid w:val="00D33D78"/>
    <w:rsid w:val="00D6608A"/>
    <w:rsid w:val="00DF44DC"/>
    <w:rsid w:val="00E31A2A"/>
    <w:rsid w:val="00EC6716"/>
    <w:rsid w:val="00F464A7"/>
    <w:rsid w:val="00F633D7"/>
    <w:rsid w:val="00FB4A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aqua,#6cf"/>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AA0"/>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D5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D59"/>
    <w:rPr>
      <w:rFonts w:ascii="Tahoma" w:hAnsi="Tahoma" w:cs="Tahoma"/>
      <w:sz w:val="16"/>
      <w:szCs w:val="16"/>
    </w:rPr>
  </w:style>
  <w:style w:type="paragraph" w:styleId="Header">
    <w:name w:val="header"/>
    <w:basedOn w:val="Normal"/>
    <w:link w:val="HeaderChar"/>
    <w:uiPriority w:val="99"/>
    <w:semiHidden/>
    <w:unhideWhenUsed/>
    <w:rsid w:val="00F633D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633D7"/>
    <w:rPr>
      <w:rFonts w:ascii="Times New Roman" w:hAnsi="Times New Roman"/>
      <w:sz w:val="24"/>
    </w:rPr>
  </w:style>
  <w:style w:type="paragraph" w:styleId="Footer">
    <w:name w:val="footer"/>
    <w:basedOn w:val="Normal"/>
    <w:link w:val="FooterChar"/>
    <w:uiPriority w:val="99"/>
    <w:unhideWhenUsed/>
    <w:rsid w:val="00F633D7"/>
    <w:pPr>
      <w:tabs>
        <w:tab w:val="center" w:pos="4680"/>
        <w:tab w:val="right" w:pos="9360"/>
      </w:tabs>
      <w:spacing w:line="240" w:lineRule="auto"/>
    </w:pPr>
  </w:style>
  <w:style w:type="character" w:customStyle="1" w:styleId="FooterChar">
    <w:name w:val="Footer Char"/>
    <w:basedOn w:val="DefaultParagraphFont"/>
    <w:link w:val="Footer"/>
    <w:uiPriority w:val="99"/>
    <w:rsid w:val="00F633D7"/>
    <w:rPr>
      <w:rFonts w:ascii="Times New Roman" w:hAnsi="Times New Roman"/>
      <w:sz w:val="24"/>
    </w:rPr>
  </w:style>
  <w:style w:type="character" w:styleId="Hyperlink">
    <w:name w:val="Hyperlink"/>
    <w:basedOn w:val="DefaultParagraphFont"/>
    <w:uiPriority w:val="99"/>
    <w:unhideWhenUsed/>
    <w:rsid w:val="00A5071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onfluence.cornell.edu/display/AGUACLARA/Donate"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35F2-2A4C-4DAF-93C2-C95EBF441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Taylor</dc:creator>
  <cp:lastModifiedBy>Alexandra Taylor</cp:lastModifiedBy>
  <cp:revision>2</cp:revision>
  <cp:lastPrinted>2009-10-23T21:38:00Z</cp:lastPrinted>
  <dcterms:created xsi:type="dcterms:W3CDTF">2009-10-27T04:34:00Z</dcterms:created>
  <dcterms:modified xsi:type="dcterms:W3CDTF">2009-10-27T04:34:00Z</dcterms:modified>
</cp:coreProperties>
</file>