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404" w:rsidRPr="00397404" w:rsidRDefault="00397404" w:rsidP="00397404">
      <w:pPr>
        <w:spacing w:before="200" w:after="80" w:line="240" w:lineRule="auto"/>
        <w:outlineLvl w:val="1"/>
        <w:rPr>
          <w:rFonts w:ascii="Times New Roman" w:eastAsia="Times New Roman" w:hAnsi="Times New Roman" w:cs="Times New Roman"/>
          <w:b/>
          <w:bCs/>
          <w:sz w:val="36"/>
          <w:szCs w:val="36"/>
        </w:rPr>
      </w:pPr>
      <w:r w:rsidRPr="00397404">
        <w:rPr>
          <w:rFonts w:ascii="Times New Roman" w:eastAsia="Times New Roman" w:hAnsi="Times New Roman" w:cs="Times New Roman"/>
          <w:b/>
          <w:bCs/>
          <w:sz w:val="36"/>
          <w:szCs w:val="36"/>
        </w:rPr>
        <w:fldChar w:fldCharType="begin"/>
      </w:r>
      <w:r w:rsidRPr="00397404">
        <w:rPr>
          <w:rFonts w:ascii="Times New Roman" w:eastAsia="Times New Roman" w:hAnsi="Times New Roman" w:cs="Times New Roman"/>
          <w:b/>
          <w:bCs/>
          <w:sz w:val="36"/>
          <w:szCs w:val="36"/>
        </w:rPr>
        <w:instrText xml:space="preserve"> HYPERLINK "https://confluence.cornell.edu/display/AGUACLARA/Tube+Floc" </w:instrText>
      </w:r>
      <w:r w:rsidRPr="00397404">
        <w:rPr>
          <w:rFonts w:ascii="Times New Roman" w:eastAsia="Times New Roman" w:hAnsi="Times New Roman" w:cs="Times New Roman"/>
          <w:b/>
          <w:bCs/>
          <w:sz w:val="36"/>
          <w:szCs w:val="36"/>
        </w:rPr>
        <w:fldChar w:fldCharType="separate"/>
      </w:r>
      <w:r w:rsidRPr="00397404">
        <w:rPr>
          <w:rFonts w:ascii="Calibri" w:eastAsia="Times New Roman" w:hAnsi="Calibri" w:cs="Calibri"/>
          <w:b/>
          <w:bCs/>
          <w:color w:val="1155CC"/>
          <w:sz w:val="36"/>
          <w:szCs w:val="36"/>
          <w:u w:val="single"/>
        </w:rPr>
        <w:t xml:space="preserve">Laminar Tube </w:t>
      </w:r>
      <w:proofErr w:type="spellStart"/>
      <w:r w:rsidRPr="00397404">
        <w:rPr>
          <w:rFonts w:ascii="Calibri" w:eastAsia="Times New Roman" w:hAnsi="Calibri" w:cs="Calibri"/>
          <w:b/>
          <w:bCs/>
          <w:color w:val="1155CC"/>
          <w:sz w:val="36"/>
          <w:szCs w:val="36"/>
          <w:u w:val="single"/>
        </w:rPr>
        <w:t>Floc</w:t>
      </w:r>
      <w:proofErr w:type="spellEnd"/>
      <w:r w:rsidRPr="00397404">
        <w:rPr>
          <w:rFonts w:ascii="Times New Roman" w:eastAsia="Times New Roman" w:hAnsi="Times New Roman" w:cs="Times New Roman"/>
          <w:b/>
          <w:bCs/>
          <w:sz w:val="36"/>
          <w:szCs w:val="36"/>
        </w:rPr>
        <w:fldChar w:fldCharType="end"/>
      </w:r>
      <w:r w:rsidRPr="00397404">
        <w:rPr>
          <w:rFonts w:ascii="Calibri" w:eastAsia="Times New Roman" w:hAnsi="Calibri" w:cs="Calibri"/>
          <w:b/>
          <w:bCs/>
          <w:color w:val="000000"/>
          <w:sz w:val="36"/>
          <w:szCs w:val="36"/>
        </w:rPr>
        <w:t xml:space="preserve"> (</w:t>
      </w:r>
      <w:proofErr w:type="spellStart"/>
      <w:r w:rsidRPr="00397404">
        <w:rPr>
          <w:rFonts w:ascii="Calibri" w:eastAsia="Times New Roman" w:hAnsi="Calibri" w:cs="Calibri"/>
          <w:b/>
          <w:bCs/>
          <w:color w:val="000000"/>
          <w:sz w:val="36"/>
          <w:szCs w:val="36"/>
        </w:rPr>
        <w:t>FReTA</w:t>
      </w:r>
      <w:proofErr w:type="spellEnd"/>
      <w:r w:rsidRPr="00397404">
        <w:rPr>
          <w:rFonts w:ascii="Calibri" w:eastAsia="Times New Roman" w:hAnsi="Calibri" w:cs="Calibri"/>
          <w:b/>
          <w:bCs/>
          <w:color w:val="000000"/>
          <w:sz w:val="36"/>
          <w:szCs w:val="36"/>
        </w:rPr>
        <w:t xml:space="preserve"> I)</w:t>
      </w:r>
    </w:p>
    <w:p w:rsidR="00397404" w:rsidRPr="00397404" w:rsidRDefault="00397404" w:rsidP="00397404">
      <w:pPr>
        <w:spacing w:before="160" w:after="40" w:line="240" w:lineRule="auto"/>
        <w:ind w:left="360"/>
        <w:outlineLvl w:val="3"/>
        <w:rPr>
          <w:rFonts w:ascii="Times New Roman" w:eastAsia="Times New Roman" w:hAnsi="Times New Roman" w:cs="Times New Roman"/>
          <w:b/>
          <w:bCs/>
          <w:sz w:val="24"/>
          <w:szCs w:val="24"/>
        </w:rPr>
      </w:pPr>
      <w:r w:rsidRPr="00397404">
        <w:rPr>
          <w:rFonts w:ascii="Trebuchet MS" w:eastAsia="Times New Roman" w:hAnsi="Trebuchet MS" w:cs="Times New Roman"/>
          <w:color w:val="666666"/>
          <w:sz w:val="23"/>
          <w:szCs w:val="23"/>
          <w:u w:val="single"/>
        </w:rPr>
        <w:t>Location: Right end of bench in B60</w:t>
      </w:r>
    </w:p>
    <w:p w:rsidR="00397404" w:rsidRPr="00397404" w:rsidRDefault="00397404" w:rsidP="00397404">
      <w:pPr>
        <w:spacing w:before="160" w:after="40" w:line="240" w:lineRule="auto"/>
        <w:ind w:left="360"/>
        <w:outlineLvl w:val="3"/>
        <w:rPr>
          <w:rFonts w:ascii="Times New Roman" w:eastAsia="Times New Roman" w:hAnsi="Times New Roman" w:cs="Times New Roman"/>
          <w:b/>
          <w:bCs/>
          <w:sz w:val="24"/>
          <w:szCs w:val="24"/>
        </w:rPr>
      </w:pPr>
      <w:r w:rsidRPr="00397404">
        <w:rPr>
          <w:rFonts w:ascii="Trebuchet MS" w:eastAsia="Times New Roman" w:hAnsi="Trebuchet MS" w:cs="Times New Roman"/>
          <w:color w:val="666666"/>
          <w:sz w:val="23"/>
          <w:szCs w:val="23"/>
          <w:u w:val="single"/>
        </w:rPr>
        <w:t xml:space="preserve">Skills: lab experience, fluids, Process Controller, </w:t>
      </w:r>
      <w:proofErr w:type="spellStart"/>
      <w:r w:rsidRPr="00397404">
        <w:rPr>
          <w:rFonts w:ascii="Trebuchet MS" w:eastAsia="Times New Roman" w:hAnsi="Trebuchet MS" w:cs="Times New Roman"/>
          <w:color w:val="666666"/>
          <w:sz w:val="23"/>
          <w:szCs w:val="23"/>
          <w:u w:val="single"/>
        </w:rPr>
        <w:t>Mathcad</w:t>
      </w:r>
      <w:proofErr w:type="spellEnd"/>
    </w:p>
    <w:p w:rsidR="00397404" w:rsidRPr="00397404" w:rsidRDefault="00397404" w:rsidP="00397404">
      <w:pPr>
        <w:spacing w:before="160" w:after="40" w:line="240" w:lineRule="auto"/>
        <w:ind w:left="360"/>
        <w:outlineLvl w:val="3"/>
        <w:rPr>
          <w:rFonts w:ascii="Times New Roman" w:eastAsia="Times New Roman" w:hAnsi="Times New Roman" w:cs="Times New Roman"/>
          <w:b/>
          <w:bCs/>
          <w:sz w:val="24"/>
          <w:szCs w:val="24"/>
        </w:rPr>
      </w:pPr>
      <w:r w:rsidRPr="00397404">
        <w:rPr>
          <w:rFonts w:ascii="Trebuchet MS" w:eastAsia="Times New Roman" w:hAnsi="Trebuchet MS" w:cs="Times New Roman"/>
          <w:color w:val="666666"/>
          <w:sz w:val="23"/>
          <w:szCs w:val="23"/>
          <w:u w:val="single"/>
        </w:rPr>
        <w:t>Number of students: 2-3</w:t>
      </w:r>
    </w:p>
    <w:p w:rsidR="00397404" w:rsidRPr="00397404" w:rsidRDefault="00397404" w:rsidP="00397404">
      <w:pPr>
        <w:numPr>
          <w:ilvl w:val="0"/>
          <w:numId w:val="1"/>
        </w:numPr>
        <w:spacing w:after="0" w:line="240" w:lineRule="auto"/>
        <w:textAlignment w:val="baseline"/>
        <w:rPr>
          <w:rFonts w:ascii="Calibri" w:eastAsia="Times New Roman" w:hAnsi="Calibri" w:cs="Calibri"/>
          <w:color w:val="000000"/>
          <w:sz w:val="23"/>
          <w:szCs w:val="23"/>
        </w:rPr>
      </w:pPr>
      <w:r w:rsidRPr="00397404">
        <w:rPr>
          <w:rFonts w:ascii="Calibri" w:eastAsia="Times New Roman" w:hAnsi="Calibri" w:cs="Calibri"/>
          <w:color w:val="000000"/>
          <w:sz w:val="23"/>
          <w:szCs w:val="23"/>
        </w:rPr>
        <w:t>Implement PID control in the clay dosing system (The SRSF Theory setup in the upstairs lab is a good example of this).</w:t>
      </w:r>
    </w:p>
    <w:p w:rsidR="00397404" w:rsidRPr="00397404" w:rsidRDefault="00397404" w:rsidP="00397404">
      <w:pPr>
        <w:numPr>
          <w:ilvl w:val="0"/>
          <w:numId w:val="1"/>
        </w:numPr>
        <w:spacing w:after="0" w:line="240" w:lineRule="auto"/>
        <w:textAlignment w:val="baseline"/>
        <w:rPr>
          <w:rFonts w:ascii="Calibri" w:eastAsia="Times New Roman" w:hAnsi="Calibri" w:cs="Calibri"/>
          <w:color w:val="000000"/>
          <w:sz w:val="23"/>
          <w:szCs w:val="23"/>
        </w:rPr>
      </w:pPr>
      <w:r w:rsidRPr="00397404">
        <w:rPr>
          <w:rFonts w:ascii="Calibri" w:eastAsia="Times New Roman" w:hAnsi="Calibri" w:cs="Calibri"/>
          <w:color w:val="000000"/>
          <w:sz w:val="23"/>
          <w:szCs w:val="23"/>
        </w:rPr>
        <w:t xml:space="preserve">Upgrade the water supply so that it maintains the same temperature as the room temperature to reduce temperature gradients and density currents in the tube settler. Test this system and report the temperature fluctuations in the room and the water. </w:t>
      </w:r>
    </w:p>
    <w:p w:rsidR="00397404" w:rsidRPr="00397404" w:rsidRDefault="00397404" w:rsidP="00397404">
      <w:pPr>
        <w:numPr>
          <w:ilvl w:val="0"/>
          <w:numId w:val="1"/>
        </w:numPr>
        <w:spacing w:after="0" w:line="240" w:lineRule="auto"/>
        <w:textAlignment w:val="baseline"/>
        <w:rPr>
          <w:rFonts w:ascii="Calibri" w:eastAsia="Times New Roman" w:hAnsi="Calibri" w:cs="Calibri"/>
          <w:color w:val="000000"/>
          <w:sz w:val="23"/>
          <w:szCs w:val="23"/>
        </w:rPr>
      </w:pPr>
      <w:r w:rsidRPr="00397404">
        <w:rPr>
          <w:rFonts w:ascii="Calibri" w:eastAsia="Times New Roman" w:hAnsi="Calibri" w:cs="Calibri"/>
          <w:color w:val="000000"/>
          <w:sz w:val="23"/>
          <w:szCs w:val="23"/>
        </w:rPr>
        <w:t>We may want to create a custom external code for process controller that takes a pressure sensor and two temperature sensors as inputs, a temperature set point, and controls a cold water valve. An almost identical piece of code would control a warm water valve.</w:t>
      </w:r>
    </w:p>
    <w:p w:rsidR="00397404" w:rsidRPr="00397404" w:rsidRDefault="00397404" w:rsidP="00397404">
      <w:pPr>
        <w:numPr>
          <w:ilvl w:val="0"/>
          <w:numId w:val="1"/>
        </w:numPr>
        <w:spacing w:after="0" w:line="240" w:lineRule="auto"/>
        <w:textAlignment w:val="baseline"/>
        <w:rPr>
          <w:rFonts w:ascii="Calibri" w:eastAsia="Times New Roman" w:hAnsi="Calibri" w:cs="Calibri"/>
          <w:color w:val="000000"/>
          <w:sz w:val="23"/>
          <w:szCs w:val="23"/>
        </w:rPr>
      </w:pPr>
      <w:r w:rsidRPr="00397404">
        <w:rPr>
          <w:rFonts w:ascii="Calibri" w:eastAsia="Times New Roman" w:hAnsi="Calibri" w:cs="Calibri"/>
          <w:color w:val="000000"/>
          <w:sz w:val="23"/>
          <w:szCs w:val="23"/>
        </w:rPr>
        <w:t xml:space="preserve">Test the apparatus and make sure that </w:t>
      </w:r>
      <w:proofErr w:type="spellStart"/>
      <w:r w:rsidRPr="00397404">
        <w:rPr>
          <w:rFonts w:ascii="Calibri" w:eastAsia="Times New Roman" w:hAnsi="Calibri" w:cs="Calibri"/>
          <w:color w:val="000000"/>
          <w:sz w:val="23"/>
          <w:szCs w:val="23"/>
        </w:rPr>
        <w:t>flocs</w:t>
      </w:r>
      <w:proofErr w:type="spellEnd"/>
      <w:r w:rsidRPr="00397404">
        <w:rPr>
          <w:rFonts w:ascii="Calibri" w:eastAsia="Times New Roman" w:hAnsi="Calibri" w:cs="Calibri"/>
          <w:color w:val="000000"/>
          <w:sz w:val="23"/>
          <w:szCs w:val="23"/>
        </w:rPr>
        <w:t xml:space="preserve"> slide down the tube settler and are removed at the bottom of the tube by the water that flows past the bottom of the tube and on to waste. Operate the Settled Water Turbidity (</w:t>
      </w:r>
      <w:proofErr w:type="spellStart"/>
      <w:r w:rsidRPr="00397404">
        <w:rPr>
          <w:rFonts w:ascii="Calibri" w:eastAsia="Times New Roman" w:hAnsi="Calibri" w:cs="Calibri"/>
          <w:color w:val="000000"/>
          <w:sz w:val="23"/>
          <w:szCs w:val="23"/>
        </w:rPr>
        <w:t>SWaT</w:t>
      </w:r>
      <w:proofErr w:type="spellEnd"/>
      <w:r w:rsidRPr="00397404">
        <w:rPr>
          <w:rFonts w:ascii="Calibri" w:eastAsia="Times New Roman" w:hAnsi="Calibri" w:cs="Calibri"/>
          <w:color w:val="000000"/>
          <w:sz w:val="23"/>
          <w:szCs w:val="23"/>
        </w:rPr>
        <w:t>) so the capture velocity is 0.12 mm/s</w:t>
      </w:r>
    </w:p>
    <w:p w:rsidR="00397404" w:rsidRPr="00397404" w:rsidRDefault="00397404" w:rsidP="00397404">
      <w:pPr>
        <w:numPr>
          <w:ilvl w:val="0"/>
          <w:numId w:val="1"/>
        </w:numPr>
        <w:spacing w:after="0" w:line="240" w:lineRule="auto"/>
        <w:textAlignment w:val="baseline"/>
        <w:rPr>
          <w:rFonts w:ascii="Calibri" w:eastAsia="Times New Roman" w:hAnsi="Calibri" w:cs="Calibri"/>
          <w:color w:val="000000"/>
          <w:sz w:val="23"/>
          <w:szCs w:val="23"/>
        </w:rPr>
      </w:pPr>
      <w:r w:rsidRPr="00397404">
        <w:rPr>
          <w:rFonts w:ascii="Calibri" w:eastAsia="Times New Roman" w:hAnsi="Calibri" w:cs="Calibri"/>
          <w:color w:val="000000"/>
          <w:sz w:val="23"/>
          <w:szCs w:val="23"/>
        </w:rPr>
        <w:t xml:space="preserve">Repeat experiments with </w:t>
      </w:r>
      <w:proofErr w:type="spellStart"/>
      <w:r w:rsidRPr="00397404">
        <w:rPr>
          <w:rFonts w:ascii="Calibri" w:eastAsia="Times New Roman" w:hAnsi="Calibri" w:cs="Calibri"/>
          <w:color w:val="000000"/>
          <w:sz w:val="23"/>
          <w:szCs w:val="23"/>
        </w:rPr>
        <w:t>PACl</w:t>
      </w:r>
      <w:proofErr w:type="spellEnd"/>
      <w:r w:rsidRPr="00397404">
        <w:rPr>
          <w:rFonts w:ascii="Calibri" w:eastAsia="Times New Roman" w:hAnsi="Calibri" w:cs="Calibri"/>
          <w:color w:val="000000"/>
          <w:sz w:val="23"/>
          <w:szCs w:val="23"/>
        </w:rPr>
        <w:t xml:space="preserve"> dosages of 10, 20, 40, 80, 160 </w:t>
      </w:r>
      <w:proofErr w:type="spellStart"/>
      <w:r w:rsidRPr="00397404">
        <w:rPr>
          <w:rFonts w:ascii="Calibri" w:eastAsia="Times New Roman" w:hAnsi="Calibri" w:cs="Calibri"/>
          <w:color w:val="000000"/>
          <w:sz w:val="23"/>
          <w:szCs w:val="23"/>
        </w:rPr>
        <w:t>μM</w:t>
      </w:r>
      <w:proofErr w:type="spellEnd"/>
      <w:r w:rsidRPr="00397404">
        <w:rPr>
          <w:rFonts w:ascii="Calibri" w:eastAsia="Times New Roman" w:hAnsi="Calibri" w:cs="Calibri"/>
          <w:color w:val="000000"/>
          <w:sz w:val="23"/>
          <w:szCs w:val="23"/>
        </w:rPr>
        <w:t xml:space="preserve"> as </w:t>
      </w:r>
      <w:proofErr w:type="gramStart"/>
      <w:r w:rsidRPr="00397404">
        <w:rPr>
          <w:rFonts w:ascii="Calibri" w:eastAsia="Times New Roman" w:hAnsi="Calibri" w:cs="Calibri"/>
          <w:color w:val="000000"/>
          <w:sz w:val="23"/>
          <w:szCs w:val="23"/>
        </w:rPr>
        <w:t>Al  and</w:t>
      </w:r>
      <w:proofErr w:type="gramEnd"/>
      <w:r w:rsidRPr="00397404">
        <w:rPr>
          <w:rFonts w:ascii="Calibri" w:eastAsia="Times New Roman" w:hAnsi="Calibri" w:cs="Calibri"/>
          <w:color w:val="000000"/>
          <w:sz w:val="23"/>
          <w:szCs w:val="23"/>
        </w:rPr>
        <w:t xml:space="preserve"> 50 NTU raw water. These tests are similar to </w:t>
      </w:r>
      <w:hyperlink r:id="rId5" w:history="1">
        <w:r w:rsidRPr="00397404">
          <w:rPr>
            <w:rFonts w:ascii="Calibri" w:eastAsia="Times New Roman" w:hAnsi="Calibri" w:cs="Calibri"/>
            <w:color w:val="1155CC"/>
            <w:sz w:val="23"/>
            <w:u w:val="single"/>
          </w:rPr>
          <w:t xml:space="preserve">conditions tested by Karen </w:t>
        </w:r>
        <w:proofErr w:type="spellStart"/>
        <w:r w:rsidRPr="00397404">
          <w:rPr>
            <w:rFonts w:ascii="Calibri" w:eastAsia="Times New Roman" w:hAnsi="Calibri" w:cs="Calibri"/>
            <w:color w:val="1155CC"/>
            <w:sz w:val="23"/>
            <w:u w:val="single"/>
          </w:rPr>
          <w:t>Swetland</w:t>
        </w:r>
        <w:proofErr w:type="spellEnd"/>
      </w:hyperlink>
      <w:r w:rsidRPr="00397404">
        <w:rPr>
          <w:rFonts w:ascii="Calibri" w:eastAsia="Times New Roman" w:hAnsi="Calibri" w:cs="Calibri"/>
          <w:color w:val="000000"/>
          <w:sz w:val="23"/>
          <w:szCs w:val="23"/>
        </w:rPr>
        <w:t>.  </w:t>
      </w:r>
    </w:p>
    <w:p w:rsidR="00397404" w:rsidRPr="00397404" w:rsidRDefault="00397404" w:rsidP="00397404">
      <w:pPr>
        <w:numPr>
          <w:ilvl w:val="0"/>
          <w:numId w:val="1"/>
        </w:numPr>
        <w:spacing w:after="0" w:line="240" w:lineRule="auto"/>
        <w:textAlignment w:val="baseline"/>
        <w:rPr>
          <w:rFonts w:ascii="Calibri" w:eastAsia="Times New Roman" w:hAnsi="Calibri" w:cs="Calibri"/>
          <w:color w:val="000000"/>
          <w:sz w:val="23"/>
          <w:szCs w:val="23"/>
        </w:rPr>
      </w:pPr>
      <w:r w:rsidRPr="00397404">
        <w:rPr>
          <w:rFonts w:ascii="Calibri" w:eastAsia="Times New Roman" w:hAnsi="Calibri" w:cs="Calibri"/>
          <w:color w:val="000000"/>
          <w:sz w:val="23"/>
          <w:szCs w:val="23"/>
        </w:rPr>
        <w:t xml:space="preserve">Compare the results obtained using the </w:t>
      </w:r>
      <w:proofErr w:type="spellStart"/>
      <w:r w:rsidRPr="00397404">
        <w:rPr>
          <w:rFonts w:ascii="Calibri" w:eastAsia="Times New Roman" w:hAnsi="Calibri" w:cs="Calibri"/>
          <w:color w:val="000000"/>
          <w:sz w:val="23"/>
          <w:szCs w:val="23"/>
        </w:rPr>
        <w:t>SWaT</w:t>
      </w:r>
      <w:proofErr w:type="spellEnd"/>
      <w:r w:rsidRPr="00397404">
        <w:rPr>
          <w:rFonts w:ascii="Calibri" w:eastAsia="Times New Roman" w:hAnsi="Calibri" w:cs="Calibri"/>
          <w:color w:val="000000"/>
          <w:sz w:val="23"/>
          <w:szCs w:val="23"/>
        </w:rPr>
        <w:t xml:space="preserve"> system with the previous results obtained using </w:t>
      </w:r>
      <w:proofErr w:type="spellStart"/>
      <w:r w:rsidRPr="00397404">
        <w:rPr>
          <w:rFonts w:ascii="Calibri" w:eastAsia="Times New Roman" w:hAnsi="Calibri" w:cs="Calibri"/>
          <w:color w:val="000000"/>
          <w:sz w:val="23"/>
          <w:szCs w:val="23"/>
        </w:rPr>
        <w:t>FReTA</w:t>
      </w:r>
      <w:proofErr w:type="spellEnd"/>
      <w:r w:rsidRPr="00397404">
        <w:rPr>
          <w:rFonts w:ascii="Calibri" w:eastAsia="Times New Roman" w:hAnsi="Calibri" w:cs="Calibri"/>
          <w:color w:val="000000"/>
          <w:sz w:val="23"/>
          <w:szCs w:val="23"/>
        </w:rPr>
        <w:t xml:space="preserve"> (Flocculation residual turbidity analyzer) and plot them on the same graph.</w:t>
      </w:r>
    </w:p>
    <w:p w:rsidR="00397404" w:rsidRPr="00397404" w:rsidRDefault="00397404" w:rsidP="00397404">
      <w:pPr>
        <w:numPr>
          <w:ilvl w:val="0"/>
          <w:numId w:val="1"/>
        </w:numPr>
        <w:spacing w:after="0" w:line="240" w:lineRule="auto"/>
        <w:textAlignment w:val="baseline"/>
        <w:rPr>
          <w:rFonts w:ascii="Calibri" w:eastAsia="Times New Roman" w:hAnsi="Calibri" w:cs="Calibri"/>
          <w:color w:val="000000"/>
          <w:sz w:val="23"/>
          <w:szCs w:val="23"/>
        </w:rPr>
      </w:pPr>
      <w:r w:rsidRPr="00397404">
        <w:rPr>
          <w:rFonts w:ascii="Calibri" w:eastAsia="Times New Roman" w:hAnsi="Calibri" w:cs="Calibri"/>
          <w:color w:val="000000"/>
          <w:sz w:val="23"/>
          <w:szCs w:val="23"/>
        </w:rPr>
        <w:t xml:space="preserve">If </w:t>
      </w:r>
      <w:proofErr w:type="spellStart"/>
      <w:r w:rsidRPr="00397404">
        <w:rPr>
          <w:rFonts w:ascii="Calibri" w:eastAsia="Times New Roman" w:hAnsi="Calibri" w:cs="Calibri"/>
          <w:color w:val="000000"/>
          <w:sz w:val="23"/>
          <w:szCs w:val="23"/>
        </w:rPr>
        <w:t>SWaT</w:t>
      </w:r>
      <w:proofErr w:type="spellEnd"/>
      <w:r w:rsidRPr="00397404">
        <w:rPr>
          <w:rFonts w:ascii="Calibri" w:eastAsia="Times New Roman" w:hAnsi="Calibri" w:cs="Calibri"/>
          <w:color w:val="000000"/>
          <w:sz w:val="23"/>
          <w:szCs w:val="23"/>
        </w:rPr>
        <w:t xml:space="preserve"> performance is worse than </w:t>
      </w:r>
      <w:proofErr w:type="spellStart"/>
      <w:r w:rsidRPr="00397404">
        <w:rPr>
          <w:rFonts w:ascii="Calibri" w:eastAsia="Times New Roman" w:hAnsi="Calibri" w:cs="Calibri"/>
          <w:color w:val="000000"/>
          <w:sz w:val="23"/>
          <w:szCs w:val="23"/>
        </w:rPr>
        <w:t>FReTA</w:t>
      </w:r>
      <w:proofErr w:type="spellEnd"/>
      <w:r w:rsidRPr="00397404">
        <w:rPr>
          <w:rFonts w:ascii="Calibri" w:eastAsia="Times New Roman" w:hAnsi="Calibri" w:cs="Calibri"/>
          <w:color w:val="000000"/>
          <w:sz w:val="23"/>
          <w:szCs w:val="23"/>
        </w:rPr>
        <w:t xml:space="preserve"> then develop hypotheses to explain those differences and if possible test those hypotheses. The expectation is that </w:t>
      </w:r>
      <w:proofErr w:type="spellStart"/>
      <w:r w:rsidRPr="00397404">
        <w:rPr>
          <w:rFonts w:ascii="Calibri" w:eastAsia="Times New Roman" w:hAnsi="Calibri" w:cs="Calibri"/>
          <w:color w:val="000000"/>
          <w:sz w:val="23"/>
          <w:szCs w:val="23"/>
        </w:rPr>
        <w:t>SWaT</w:t>
      </w:r>
      <w:proofErr w:type="spellEnd"/>
      <w:r w:rsidRPr="00397404">
        <w:rPr>
          <w:rFonts w:ascii="Calibri" w:eastAsia="Times New Roman" w:hAnsi="Calibri" w:cs="Calibri"/>
          <w:color w:val="000000"/>
          <w:sz w:val="23"/>
          <w:szCs w:val="23"/>
        </w:rPr>
        <w:t xml:space="preserve"> should perform slightly better than </w:t>
      </w:r>
      <w:proofErr w:type="spellStart"/>
      <w:r w:rsidRPr="00397404">
        <w:rPr>
          <w:rFonts w:ascii="Calibri" w:eastAsia="Times New Roman" w:hAnsi="Calibri" w:cs="Calibri"/>
          <w:color w:val="000000"/>
          <w:sz w:val="23"/>
          <w:szCs w:val="23"/>
        </w:rPr>
        <w:t>FReTA</w:t>
      </w:r>
      <w:proofErr w:type="spellEnd"/>
      <w:r w:rsidRPr="00397404">
        <w:rPr>
          <w:rFonts w:ascii="Calibri" w:eastAsia="Times New Roman" w:hAnsi="Calibri" w:cs="Calibri"/>
          <w:color w:val="000000"/>
          <w:sz w:val="23"/>
          <w:szCs w:val="23"/>
        </w:rPr>
        <w:t xml:space="preserve"> if the temperature gradients between the water and the air in the room are kept small. Take video of the </w:t>
      </w:r>
      <w:proofErr w:type="spellStart"/>
      <w:r w:rsidRPr="00397404">
        <w:rPr>
          <w:rFonts w:ascii="Calibri" w:eastAsia="Times New Roman" w:hAnsi="Calibri" w:cs="Calibri"/>
          <w:color w:val="000000"/>
          <w:sz w:val="23"/>
          <w:szCs w:val="23"/>
        </w:rPr>
        <w:t>SWaT</w:t>
      </w:r>
      <w:proofErr w:type="spellEnd"/>
      <w:r w:rsidRPr="00397404">
        <w:rPr>
          <w:rFonts w:ascii="Calibri" w:eastAsia="Times New Roman" w:hAnsi="Calibri" w:cs="Calibri"/>
          <w:color w:val="000000"/>
          <w:sz w:val="23"/>
          <w:szCs w:val="23"/>
        </w:rPr>
        <w:t xml:space="preserve"> in action to see if there are circulation currents that indicate temperature gradients.</w:t>
      </w:r>
    </w:p>
    <w:p w:rsidR="00397404" w:rsidRPr="00397404" w:rsidRDefault="00397404" w:rsidP="00397404">
      <w:pPr>
        <w:spacing w:after="0" w:line="240" w:lineRule="auto"/>
        <w:rPr>
          <w:rFonts w:ascii="Times New Roman" w:eastAsia="Times New Roman" w:hAnsi="Times New Roman" w:cs="Times New Roman"/>
          <w:sz w:val="24"/>
          <w:szCs w:val="24"/>
        </w:rPr>
      </w:pPr>
      <w:r w:rsidRPr="00397404">
        <w:rPr>
          <w:rFonts w:ascii="Calibri" w:eastAsia="Times New Roman" w:hAnsi="Calibri" w:cs="Calibri"/>
          <w:color w:val="000000"/>
          <w:sz w:val="23"/>
          <w:szCs w:val="23"/>
        </w:rPr>
        <w:t xml:space="preserve">Once the experimental apparatus is proven to produce reliable and repeatable results, then we can begin to explore alternate </w:t>
      </w:r>
      <w:proofErr w:type="spellStart"/>
      <w:r w:rsidRPr="00397404">
        <w:rPr>
          <w:rFonts w:ascii="Calibri" w:eastAsia="Times New Roman" w:hAnsi="Calibri" w:cs="Calibri"/>
          <w:color w:val="000000"/>
          <w:sz w:val="23"/>
          <w:szCs w:val="23"/>
        </w:rPr>
        <w:t>flocculator</w:t>
      </w:r>
      <w:proofErr w:type="spellEnd"/>
      <w:r w:rsidRPr="00397404">
        <w:rPr>
          <w:rFonts w:ascii="Calibri" w:eastAsia="Times New Roman" w:hAnsi="Calibri" w:cs="Calibri"/>
          <w:color w:val="000000"/>
          <w:sz w:val="23"/>
          <w:szCs w:val="23"/>
        </w:rPr>
        <w:t xml:space="preserve"> designs that could enhance </w:t>
      </w:r>
      <w:proofErr w:type="spellStart"/>
      <w:r w:rsidRPr="00397404">
        <w:rPr>
          <w:rFonts w:ascii="Calibri" w:eastAsia="Times New Roman" w:hAnsi="Calibri" w:cs="Calibri"/>
          <w:color w:val="000000"/>
          <w:sz w:val="23"/>
          <w:szCs w:val="23"/>
        </w:rPr>
        <w:t>flocculator</w:t>
      </w:r>
      <w:proofErr w:type="spellEnd"/>
      <w:r w:rsidRPr="00397404">
        <w:rPr>
          <w:rFonts w:ascii="Calibri" w:eastAsia="Times New Roman" w:hAnsi="Calibri" w:cs="Calibri"/>
          <w:color w:val="000000"/>
          <w:sz w:val="23"/>
          <w:szCs w:val="23"/>
        </w:rPr>
        <w:t xml:space="preserve"> performance. We would like to explore intentional </w:t>
      </w:r>
      <w:proofErr w:type="spellStart"/>
      <w:r w:rsidRPr="00397404">
        <w:rPr>
          <w:rFonts w:ascii="Calibri" w:eastAsia="Times New Roman" w:hAnsi="Calibri" w:cs="Calibri"/>
          <w:color w:val="000000"/>
          <w:sz w:val="23"/>
          <w:szCs w:val="23"/>
        </w:rPr>
        <w:t>floc</w:t>
      </w:r>
      <w:proofErr w:type="spellEnd"/>
      <w:r w:rsidRPr="00397404">
        <w:rPr>
          <w:rFonts w:ascii="Calibri" w:eastAsia="Times New Roman" w:hAnsi="Calibri" w:cs="Calibri"/>
          <w:color w:val="000000"/>
          <w:sz w:val="23"/>
          <w:szCs w:val="23"/>
        </w:rPr>
        <w:t xml:space="preserve"> breakup and tapered flocculation.  Both are based on the observation that our flocculation model predicts that colloids or small </w:t>
      </w:r>
      <w:proofErr w:type="spellStart"/>
      <w:r w:rsidRPr="00397404">
        <w:rPr>
          <w:rFonts w:ascii="Calibri" w:eastAsia="Times New Roman" w:hAnsi="Calibri" w:cs="Calibri"/>
          <w:color w:val="000000"/>
          <w:sz w:val="23"/>
          <w:szCs w:val="23"/>
        </w:rPr>
        <w:t>flocs</w:t>
      </w:r>
      <w:proofErr w:type="spellEnd"/>
      <w:r w:rsidRPr="00397404">
        <w:rPr>
          <w:rFonts w:ascii="Calibri" w:eastAsia="Times New Roman" w:hAnsi="Calibri" w:cs="Calibri"/>
          <w:color w:val="000000"/>
          <w:sz w:val="23"/>
          <w:szCs w:val="23"/>
        </w:rPr>
        <w:t xml:space="preserve"> </w:t>
      </w:r>
      <w:proofErr w:type="spellStart"/>
      <w:r w:rsidRPr="00397404">
        <w:rPr>
          <w:rFonts w:ascii="Calibri" w:eastAsia="Times New Roman" w:hAnsi="Calibri" w:cs="Calibri"/>
          <w:color w:val="000000"/>
          <w:sz w:val="23"/>
          <w:szCs w:val="23"/>
        </w:rPr>
        <w:t>can not</w:t>
      </w:r>
      <w:proofErr w:type="spellEnd"/>
      <w:r w:rsidRPr="00397404">
        <w:rPr>
          <w:rFonts w:ascii="Calibri" w:eastAsia="Times New Roman" w:hAnsi="Calibri" w:cs="Calibri"/>
          <w:color w:val="000000"/>
          <w:sz w:val="23"/>
          <w:szCs w:val="23"/>
        </w:rPr>
        <w:t xml:space="preserve"> attach to large </w:t>
      </w:r>
      <w:proofErr w:type="spellStart"/>
      <w:r w:rsidRPr="00397404">
        <w:rPr>
          <w:rFonts w:ascii="Calibri" w:eastAsia="Times New Roman" w:hAnsi="Calibri" w:cs="Calibri"/>
          <w:color w:val="000000"/>
          <w:sz w:val="23"/>
          <w:szCs w:val="23"/>
        </w:rPr>
        <w:t>flocs</w:t>
      </w:r>
      <w:proofErr w:type="spellEnd"/>
      <w:r w:rsidRPr="00397404">
        <w:rPr>
          <w:rFonts w:ascii="Calibri" w:eastAsia="Times New Roman" w:hAnsi="Calibri" w:cs="Calibri"/>
          <w:color w:val="000000"/>
          <w:sz w:val="23"/>
          <w:szCs w:val="23"/>
        </w:rPr>
        <w:t xml:space="preserve">. Thus as flocculation proceeds there are fewer and fewer small </w:t>
      </w:r>
      <w:proofErr w:type="spellStart"/>
      <w:r w:rsidRPr="00397404">
        <w:rPr>
          <w:rFonts w:ascii="Calibri" w:eastAsia="Times New Roman" w:hAnsi="Calibri" w:cs="Calibri"/>
          <w:color w:val="000000"/>
          <w:sz w:val="23"/>
          <w:szCs w:val="23"/>
        </w:rPr>
        <w:t>flocs</w:t>
      </w:r>
      <w:proofErr w:type="spellEnd"/>
      <w:r w:rsidRPr="00397404">
        <w:rPr>
          <w:rFonts w:ascii="Calibri" w:eastAsia="Times New Roman" w:hAnsi="Calibri" w:cs="Calibri"/>
          <w:color w:val="000000"/>
          <w:sz w:val="23"/>
          <w:szCs w:val="23"/>
        </w:rPr>
        <w:t xml:space="preserve"> that can collide with each other to grow larger. We don’t know how small a </w:t>
      </w:r>
      <w:proofErr w:type="spellStart"/>
      <w:r w:rsidRPr="00397404">
        <w:rPr>
          <w:rFonts w:ascii="Calibri" w:eastAsia="Times New Roman" w:hAnsi="Calibri" w:cs="Calibri"/>
          <w:color w:val="000000"/>
          <w:sz w:val="23"/>
          <w:szCs w:val="23"/>
        </w:rPr>
        <w:t>floc</w:t>
      </w:r>
      <w:proofErr w:type="spellEnd"/>
      <w:r w:rsidRPr="00397404">
        <w:rPr>
          <w:rFonts w:ascii="Calibri" w:eastAsia="Times New Roman" w:hAnsi="Calibri" w:cs="Calibri"/>
          <w:color w:val="000000"/>
          <w:sz w:val="23"/>
          <w:szCs w:val="23"/>
        </w:rPr>
        <w:t xml:space="preserve"> has to be to have a successful collision with another small </w:t>
      </w:r>
      <w:proofErr w:type="spellStart"/>
      <w:r w:rsidRPr="00397404">
        <w:rPr>
          <w:rFonts w:ascii="Calibri" w:eastAsia="Times New Roman" w:hAnsi="Calibri" w:cs="Calibri"/>
          <w:color w:val="000000"/>
          <w:sz w:val="23"/>
          <w:szCs w:val="23"/>
        </w:rPr>
        <w:t>floc</w:t>
      </w:r>
      <w:proofErr w:type="spellEnd"/>
      <w:r w:rsidRPr="00397404">
        <w:rPr>
          <w:rFonts w:ascii="Calibri" w:eastAsia="Times New Roman" w:hAnsi="Calibri" w:cs="Calibri"/>
          <w:color w:val="000000"/>
          <w:sz w:val="23"/>
          <w:szCs w:val="23"/>
        </w:rPr>
        <w:t xml:space="preserve">. We also don’t yet understand the mechanism for this </w:t>
      </w:r>
      <w:proofErr w:type="spellStart"/>
      <w:r w:rsidRPr="00397404">
        <w:rPr>
          <w:rFonts w:ascii="Calibri" w:eastAsia="Times New Roman" w:hAnsi="Calibri" w:cs="Calibri"/>
          <w:color w:val="000000"/>
          <w:sz w:val="23"/>
          <w:szCs w:val="23"/>
        </w:rPr>
        <w:t>behaviour</w:t>
      </w:r>
      <w:proofErr w:type="spellEnd"/>
      <w:r w:rsidRPr="00397404">
        <w:rPr>
          <w:rFonts w:ascii="Calibri" w:eastAsia="Times New Roman" w:hAnsi="Calibri" w:cs="Calibri"/>
          <w:color w:val="000000"/>
          <w:sz w:val="23"/>
          <w:szCs w:val="23"/>
        </w:rPr>
        <w:t xml:space="preserve">. </w:t>
      </w:r>
    </w:p>
    <w:p w:rsidR="00397404" w:rsidRPr="00397404" w:rsidRDefault="00397404" w:rsidP="00397404">
      <w:pPr>
        <w:spacing w:after="0" w:line="240" w:lineRule="auto"/>
        <w:rPr>
          <w:rFonts w:ascii="Times New Roman" w:eastAsia="Times New Roman" w:hAnsi="Times New Roman" w:cs="Times New Roman"/>
          <w:sz w:val="24"/>
          <w:szCs w:val="24"/>
        </w:rPr>
      </w:pPr>
      <w:r w:rsidRPr="00397404">
        <w:rPr>
          <w:rFonts w:ascii="Calibri" w:eastAsia="Times New Roman" w:hAnsi="Calibri" w:cs="Calibri"/>
          <w:color w:val="000000"/>
          <w:sz w:val="23"/>
          <w:szCs w:val="23"/>
        </w:rPr>
        <w:t xml:space="preserve">The goal of the </w:t>
      </w:r>
      <w:proofErr w:type="spellStart"/>
      <w:r w:rsidRPr="00397404">
        <w:rPr>
          <w:rFonts w:ascii="Calibri" w:eastAsia="Times New Roman" w:hAnsi="Calibri" w:cs="Calibri"/>
          <w:color w:val="000000"/>
          <w:sz w:val="23"/>
          <w:szCs w:val="23"/>
        </w:rPr>
        <w:t>floc</w:t>
      </w:r>
      <w:proofErr w:type="spellEnd"/>
      <w:r w:rsidRPr="00397404">
        <w:rPr>
          <w:rFonts w:ascii="Calibri" w:eastAsia="Times New Roman" w:hAnsi="Calibri" w:cs="Calibri"/>
          <w:color w:val="000000"/>
          <w:sz w:val="23"/>
          <w:szCs w:val="23"/>
        </w:rPr>
        <w:t xml:space="preserve"> break up experiments is to create </w:t>
      </w:r>
      <w:proofErr w:type="spellStart"/>
      <w:r w:rsidRPr="00397404">
        <w:rPr>
          <w:rFonts w:ascii="Calibri" w:eastAsia="Times New Roman" w:hAnsi="Calibri" w:cs="Calibri"/>
          <w:color w:val="000000"/>
          <w:sz w:val="23"/>
          <w:szCs w:val="23"/>
        </w:rPr>
        <w:t>flocs</w:t>
      </w:r>
      <w:proofErr w:type="spellEnd"/>
      <w:r w:rsidRPr="00397404">
        <w:rPr>
          <w:rFonts w:ascii="Calibri" w:eastAsia="Times New Roman" w:hAnsi="Calibri" w:cs="Calibri"/>
          <w:color w:val="000000"/>
          <w:sz w:val="23"/>
          <w:szCs w:val="23"/>
        </w:rPr>
        <w:t xml:space="preserve"> that are small enough to combine with clay particles and small </w:t>
      </w:r>
      <w:proofErr w:type="spellStart"/>
      <w:r w:rsidRPr="00397404">
        <w:rPr>
          <w:rFonts w:ascii="Calibri" w:eastAsia="Times New Roman" w:hAnsi="Calibri" w:cs="Calibri"/>
          <w:color w:val="000000"/>
          <w:sz w:val="23"/>
          <w:szCs w:val="23"/>
        </w:rPr>
        <w:t>flocs</w:t>
      </w:r>
      <w:proofErr w:type="spellEnd"/>
      <w:r w:rsidRPr="00397404">
        <w:rPr>
          <w:rFonts w:ascii="Calibri" w:eastAsia="Times New Roman" w:hAnsi="Calibri" w:cs="Calibri"/>
          <w:color w:val="000000"/>
          <w:sz w:val="23"/>
          <w:szCs w:val="23"/>
        </w:rPr>
        <w:t xml:space="preserve"> but that are big enough to be captured by the tube settler. We don’t know </w:t>
      </w:r>
      <w:proofErr w:type="gramStart"/>
      <w:r w:rsidRPr="00397404">
        <w:rPr>
          <w:rFonts w:ascii="Calibri" w:eastAsia="Times New Roman" w:hAnsi="Calibri" w:cs="Calibri"/>
          <w:color w:val="000000"/>
          <w:sz w:val="23"/>
          <w:szCs w:val="23"/>
        </w:rPr>
        <w:t>if  this</w:t>
      </w:r>
      <w:proofErr w:type="gramEnd"/>
      <w:r w:rsidRPr="00397404">
        <w:rPr>
          <w:rFonts w:ascii="Calibri" w:eastAsia="Times New Roman" w:hAnsi="Calibri" w:cs="Calibri"/>
          <w:color w:val="000000"/>
          <w:sz w:val="23"/>
          <w:szCs w:val="23"/>
        </w:rPr>
        <w:t xml:space="preserve"> </w:t>
      </w:r>
      <w:proofErr w:type="spellStart"/>
      <w:r w:rsidRPr="00397404">
        <w:rPr>
          <w:rFonts w:ascii="Calibri" w:eastAsia="Times New Roman" w:hAnsi="Calibri" w:cs="Calibri"/>
          <w:color w:val="000000"/>
          <w:sz w:val="23"/>
          <w:szCs w:val="23"/>
        </w:rPr>
        <w:t>floc</w:t>
      </w:r>
      <w:proofErr w:type="spellEnd"/>
      <w:r w:rsidRPr="00397404">
        <w:rPr>
          <w:rFonts w:ascii="Calibri" w:eastAsia="Times New Roman" w:hAnsi="Calibri" w:cs="Calibri"/>
          <w:color w:val="000000"/>
          <w:sz w:val="23"/>
          <w:szCs w:val="23"/>
        </w:rPr>
        <w:t xml:space="preserve"> size exists.</w:t>
      </w:r>
    </w:p>
    <w:p w:rsidR="00397404" w:rsidRPr="00397404" w:rsidRDefault="00397404" w:rsidP="00397404">
      <w:pPr>
        <w:spacing w:after="0" w:line="240" w:lineRule="auto"/>
        <w:rPr>
          <w:rFonts w:ascii="Times New Roman" w:eastAsia="Times New Roman" w:hAnsi="Times New Roman" w:cs="Times New Roman"/>
          <w:sz w:val="24"/>
          <w:szCs w:val="24"/>
        </w:rPr>
      </w:pPr>
    </w:p>
    <w:p w:rsidR="00397404" w:rsidRPr="00397404" w:rsidRDefault="00397404" w:rsidP="00397404">
      <w:pPr>
        <w:spacing w:after="0" w:line="240" w:lineRule="auto"/>
        <w:rPr>
          <w:rFonts w:ascii="Times New Roman" w:eastAsia="Times New Roman" w:hAnsi="Times New Roman" w:cs="Times New Roman"/>
          <w:sz w:val="24"/>
          <w:szCs w:val="24"/>
        </w:rPr>
      </w:pPr>
      <w:r w:rsidRPr="00397404">
        <w:rPr>
          <w:rFonts w:ascii="Calibri" w:eastAsia="Times New Roman" w:hAnsi="Calibri" w:cs="Calibri"/>
          <w:color w:val="000000"/>
          <w:sz w:val="23"/>
          <w:szCs w:val="23"/>
        </w:rPr>
        <w:t xml:space="preserve">We have ordered 5 needle valves, Tee fittings, barbed fittings, and quick connect fittings to create 5 variable flow restrictions in the </w:t>
      </w:r>
      <w:proofErr w:type="spellStart"/>
      <w:r w:rsidRPr="00397404">
        <w:rPr>
          <w:rFonts w:ascii="Calibri" w:eastAsia="Times New Roman" w:hAnsi="Calibri" w:cs="Calibri"/>
          <w:color w:val="000000"/>
          <w:sz w:val="23"/>
          <w:szCs w:val="23"/>
        </w:rPr>
        <w:t>flocculator</w:t>
      </w:r>
      <w:proofErr w:type="spellEnd"/>
      <w:r w:rsidRPr="00397404">
        <w:rPr>
          <w:rFonts w:ascii="Calibri" w:eastAsia="Times New Roman" w:hAnsi="Calibri" w:cs="Calibri"/>
          <w:color w:val="000000"/>
          <w:sz w:val="23"/>
          <w:szCs w:val="23"/>
        </w:rPr>
        <w:t xml:space="preserve">. The barbed fitting will connect to the straight run of a Tee. The other end of the Tee will connect to a needle valve and another Tee and another barbed fitting. The other port on each of the Tees will connect to a ¼” quick connect tube fitting that can connect to a pressure sensor. Thus there will be a pressure sensor across each valve to measure the pressure drop. </w:t>
      </w:r>
    </w:p>
    <w:p w:rsidR="00397404" w:rsidRPr="00397404" w:rsidRDefault="00397404" w:rsidP="00397404">
      <w:pPr>
        <w:spacing w:after="0" w:line="240" w:lineRule="auto"/>
        <w:rPr>
          <w:rFonts w:ascii="Times New Roman" w:eastAsia="Times New Roman" w:hAnsi="Times New Roman" w:cs="Times New Roman"/>
          <w:sz w:val="24"/>
          <w:szCs w:val="24"/>
        </w:rPr>
      </w:pPr>
    </w:p>
    <w:p w:rsidR="00397404" w:rsidRPr="00397404" w:rsidRDefault="00397404" w:rsidP="00397404">
      <w:pPr>
        <w:spacing w:after="0" w:line="240" w:lineRule="auto"/>
        <w:rPr>
          <w:rFonts w:ascii="Times New Roman" w:eastAsia="Times New Roman" w:hAnsi="Times New Roman" w:cs="Times New Roman"/>
          <w:sz w:val="24"/>
          <w:szCs w:val="24"/>
        </w:rPr>
      </w:pPr>
      <w:r w:rsidRPr="00397404">
        <w:rPr>
          <w:rFonts w:ascii="Calibri" w:eastAsia="Times New Roman" w:hAnsi="Calibri" w:cs="Calibri"/>
          <w:color w:val="000000"/>
          <w:sz w:val="23"/>
          <w:szCs w:val="23"/>
        </w:rPr>
        <w:lastRenderedPageBreak/>
        <w:t xml:space="preserve">The 5 needle valve constrictions will create variable energy dissipation rates and hence different </w:t>
      </w:r>
      <w:proofErr w:type="spellStart"/>
      <w:r w:rsidRPr="00397404">
        <w:rPr>
          <w:rFonts w:ascii="Calibri" w:eastAsia="Times New Roman" w:hAnsi="Calibri" w:cs="Calibri"/>
          <w:color w:val="000000"/>
          <w:sz w:val="23"/>
          <w:szCs w:val="23"/>
        </w:rPr>
        <w:t>floc</w:t>
      </w:r>
      <w:proofErr w:type="spellEnd"/>
      <w:r w:rsidRPr="00397404">
        <w:rPr>
          <w:rFonts w:ascii="Calibri" w:eastAsia="Times New Roman" w:hAnsi="Calibri" w:cs="Calibri"/>
          <w:color w:val="000000"/>
          <w:sz w:val="23"/>
          <w:szCs w:val="23"/>
        </w:rPr>
        <w:t xml:space="preserve"> sizes. The pressure sensors installed across each valve will make it possible to adjust the head loss and thus the energy dissipation rate for each valve. </w:t>
      </w:r>
    </w:p>
    <w:p w:rsidR="00397404" w:rsidRPr="00397404" w:rsidRDefault="00397404" w:rsidP="00397404">
      <w:pPr>
        <w:spacing w:after="0" w:line="240" w:lineRule="auto"/>
        <w:rPr>
          <w:rFonts w:ascii="Times New Roman" w:eastAsia="Times New Roman" w:hAnsi="Times New Roman" w:cs="Times New Roman"/>
          <w:sz w:val="24"/>
          <w:szCs w:val="24"/>
        </w:rPr>
      </w:pPr>
    </w:p>
    <w:p w:rsidR="00397404" w:rsidRPr="00397404" w:rsidRDefault="00397404" w:rsidP="00397404">
      <w:pPr>
        <w:spacing w:before="280" w:after="80" w:line="240" w:lineRule="auto"/>
        <w:outlineLvl w:val="2"/>
        <w:rPr>
          <w:rFonts w:ascii="Times New Roman" w:eastAsia="Times New Roman" w:hAnsi="Times New Roman" w:cs="Times New Roman"/>
          <w:b/>
          <w:bCs/>
          <w:sz w:val="27"/>
          <w:szCs w:val="27"/>
        </w:rPr>
      </w:pPr>
      <w:r w:rsidRPr="00397404">
        <w:rPr>
          <w:rFonts w:ascii="Calibri" w:eastAsia="Times New Roman" w:hAnsi="Calibri" w:cs="Calibri"/>
          <w:b/>
          <w:bCs/>
          <w:color w:val="000000"/>
          <w:sz w:val="29"/>
          <w:szCs w:val="29"/>
        </w:rPr>
        <w:t>Experimental conditions</w:t>
      </w:r>
    </w:p>
    <w:p w:rsidR="00397404" w:rsidRPr="00397404" w:rsidRDefault="00397404" w:rsidP="00397404">
      <w:pPr>
        <w:spacing w:after="0" w:line="240" w:lineRule="auto"/>
        <w:rPr>
          <w:rFonts w:ascii="Times New Roman" w:eastAsia="Times New Roman" w:hAnsi="Times New Roman" w:cs="Times New Roman"/>
          <w:sz w:val="24"/>
          <w:szCs w:val="24"/>
        </w:rPr>
      </w:pPr>
      <w:proofErr w:type="spellStart"/>
      <w:r w:rsidRPr="00397404">
        <w:rPr>
          <w:rFonts w:ascii="Calibri" w:eastAsia="Times New Roman" w:hAnsi="Calibri" w:cs="Calibri"/>
          <w:color w:val="000000"/>
          <w:sz w:val="23"/>
          <w:szCs w:val="23"/>
        </w:rPr>
        <w:t>PACl</w:t>
      </w:r>
      <w:proofErr w:type="spellEnd"/>
      <w:r w:rsidRPr="00397404">
        <w:rPr>
          <w:rFonts w:ascii="Calibri" w:eastAsia="Times New Roman" w:hAnsi="Calibri" w:cs="Calibri"/>
          <w:color w:val="000000"/>
          <w:sz w:val="23"/>
          <w:szCs w:val="23"/>
        </w:rPr>
        <w:t xml:space="preserve"> dose of 4 mg/L as Aluminum</w:t>
      </w:r>
    </w:p>
    <w:p w:rsidR="00397404" w:rsidRPr="00397404" w:rsidRDefault="00397404" w:rsidP="00397404">
      <w:pPr>
        <w:spacing w:after="0" w:line="240" w:lineRule="auto"/>
        <w:rPr>
          <w:rFonts w:ascii="Times New Roman" w:eastAsia="Times New Roman" w:hAnsi="Times New Roman" w:cs="Times New Roman"/>
          <w:sz w:val="24"/>
          <w:szCs w:val="24"/>
        </w:rPr>
      </w:pPr>
      <w:r w:rsidRPr="00397404">
        <w:rPr>
          <w:rFonts w:ascii="Calibri" w:eastAsia="Times New Roman" w:hAnsi="Calibri" w:cs="Calibri"/>
          <w:color w:val="000000"/>
          <w:sz w:val="23"/>
          <w:szCs w:val="23"/>
        </w:rPr>
        <w:t>Raw water turbidity of 150 NTU</w:t>
      </w:r>
    </w:p>
    <w:p w:rsidR="00397404" w:rsidRPr="00397404" w:rsidRDefault="00397404" w:rsidP="00397404">
      <w:pPr>
        <w:spacing w:after="0" w:line="240" w:lineRule="auto"/>
        <w:rPr>
          <w:rFonts w:ascii="Times New Roman" w:eastAsia="Times New Roman" w:hAnsi="Times New Roman" w:cs="Times New Roman"/>
          <w:sz w:val="24"/>
          <w:szCs w:val="24"/>
        </w:rPr>
      </w:pPr>
      <w:r w:rsidRPr="00397404">
        <w:rPr>
          <w:rFonts w:ascii="Calibri" w:eastAsia="Times New Roman" w:hAnsi="Calibri" w:cs="Calibri"/>
          <w:color w:val="000000"/>
          <w:sz w:val="23"/>
          <w:szCs w:val="23"/>
        </w:rPr>
        <w:t>The spacing between the valves should be 1 m with the first valve 1 m from the rapid mix.</w:t>
      </w:r>
    </w:p>
    <w:p w:rsidR="00397404" w:rsidRPr="00397404" w:rsidRDefault="00397404" w:rsidP="00397404">
      <w:pPr>
        <w:spacing w:after="0" w:line="240" w:lineRule="auto"/>
        <w:rPr>
          <w:rFonts w:ascii="Times New Roman" w:eastAsia="Times New Roman" w:hAnsi="Times New Roman" w:cs="Times New Roman"/>
          <w:sz w:val="24"/>
          <w:szCs w:val="24"/>
        </w:rPr>
      </w:pPr>
      <w:r w:rsidRPr="00397404">
        <w:rPr>
          <w:rFonts w:ascii="Calibri" w:eastAsia="Times New Roman" w:hAnsi="Calibri" w:cs="Calibri"/>
          <w:color w:val="000000"/>
          <w:sz w:val="23"/>
          <w:szCs w:val="23"/>
        </w:rPr>
        <w:t xml:space="preserve">Total length of </w:t>
      </w:r>
      <w:proofErr w:type="spellStart"/>
      <w:r w:rsidRPr="00397404">
        <w:rPr>
          <w:rFonts w:ascii="Calibri" w:eastAsia="Times New Roman" w:hAnsi="Calibri" w:cs="Calibri"/>
          <w:color w:val="000000"/>
          <w:sz w:val="23"/>
          <w:szCs w:val="23"/>
        </w:rPr>
        <w:t>flocculator</w:t>
      </w:r>
      <w:proofErr w:type="spellEnd"/>
      <w:r w:rsidRPr="00397404">
        <w:rPr>
          <w:rFonts w:ascii="Calibri" w:eastAsia="Times New Roman" w:hAnsi="Calibri" w:cs="Calibri"/>
          <w:color w:val="000000"/>
          <w:sz w:val="23"/>
          <w:szCs w:val="23"/>
        </w:rPr>
        <w:t xml:space="preserve"> of 28 m (one section of the </w:t>
      </w:r>
      <w:proofErr w:type="spellStart"/>
      <w:r w:rsidRPr="00397404">
        <w:rPr>
          <w:rFonts w:ascii="Calibri" w:eastAsia="Times New Roman" w:hAnsi="Calibri" w:cs="Calibri"/>
          <w:color w:val="000000"/>
          <w:sz w:val="23"/>
          <w:szCs w:val="23"/>
        </w:rPr>
        <w:t>flocculator</w:t>
      </w:r>
      <w:proofErr w:type="spellEnd"/>
      <w:r w:rsidRPr="00397404">
        <w:rPr>
          <w:rFonts w:ascii="Calibri" w:eastAsia="Times New Roman" w:hAnsi="Calibri" w:cs="Calibri"/>
          <w:color w:val="000000"/>
          <w:sz w:val="23"/>
          <w:szCs w:val="23"/>
        </w:rPr>
        <w:t>)</w:t>
      </w:r>
    </w:p>
    <w:p w:rsidR="00397404" w:rsidRPr="00397404" w:rsidRDefault="00397404" w:rsidP="00397404">
      <w:pPr>
        <w:spacing w:after="0" w:line="240" w:lineRule="auto"/>
        <w:rPr>
          <w:rFonts w:ascii="Times New Roman" w:eastAsia="Times New Roman" w:hAnsi="Times New Roman" w:cs="Times New Roman"/>
          <w:sz w:val="24"/>
          <w:szCs w:val="24"/>
        </w:rPr>
      </w:pPr>
      <w:r w:rsidRPr="00397404">
        <w:rPr>
          <w:rFonts w:ascii="Calibri" w:eastAsia="Times New Roman" w:hAnsi="Calibri" w:cs="Calibri"/>
          <w:color w:val="000000"/>
          <w:sz w:val="23"/>
          <w:szCs w:val="23"/>
        </w:rPr>
        <w:t xml:space="preserve">Flow rate of 5 </w:t>
      </w:r>
      <w:proofErr w:type="spellStart"/>
      <w:r w:rsidRPr="00397404">
        <w:rPr>
          <w:rFonts w:ascii="Calibri" w:eastAsia="Times New Roman" w:hAnsi="Calibri" w:cs="Calibri"/>
          <w:color w:val="000000"/>
          <w:sz w:val="23"/>
          <w:szCs w:val="23"/>
        </w:rPr>
        <w:t>mL</w:t>
      </w:r>
      <w:proofErr w:type="spellEnd"/>
      <w:r w:rsidRPr="00397404">
        <w:rPr>
          <w:rFonts w:ascii="Calibri" w:eastAsia="Times New Roman" w:hAnsi="Calibri" w:cs="Calibri"/>
          <w:color w:val="000000"/>
          <w:sz w:val="23"/>
          <w:szCs w:val="23"/>
        </w:rPr>
        <w:t>/s</w:t>
      </w:r>
    </w:p>
    <w:p w:rsidR="00397404" w:rsidRPr="00397404" w:rsidRDefault="00397404" w:rsidP="00397404">
      <w:pPr>
        <w:spacing w:after="0" w:line="240" w:lineRule="auto"/>
        <w:rPr>
          <w:rFonts w:ascii="Times New Roman" w:eastAsia="Times New Roman" w:hAnsi="Times New Roman" w:cs="Times New Roman"/>
          <w:sz w:val="24"/>
          <w:szCs w:val="24"/>
        </w:rPr>
      </w:pPr>
      <w:r w:rsidRPr="00397404">
        <w:rPr>
          <w:rFonts w:ascii="Calibri" w:eastAsia="Times New Roman" w:hAnsi="Calibri" w:cs="Calibri"/>
          <w:color w:val="000000"/>
          <w:sz w:val="23"/>
          <w:szCs w:val="23"/>
        </w:rPr>
        <w:t>Run a control with the valves fully open</w:t>
      </w:r>
    </w:p>
    <w:p w:rsidR="00397404" w:rsidRPr="00397404" w:rsidRDefault="00397404" w:rsidP="00397404">
      <w:pPr>
        <w:spacing w:after="0" w:line="240" w:lineRule="auto"/>
        <w:rPr>
          <w:rFonts w:ascii="Times New Roman" w:eastAsia="Times New Roman" w:hAnsi="Times New Roman" w:cs="Times New Roman"/>
          <w:sz w:val="24"/>
          <w:szCs w:val="24"/>
        </w:rPr>
      </w:pPr>
      <w:r w:rsidRPr="00397404">
        <w:rPr>
          <w:rFonts w:ascii="Calibri" w:eastAsia="Times New Roman" w:hAnsi="Calibri" w:cs="Calibri"/>
          <w:color w:val="000000"/>
          <w:sz w:val="23"/>
          <w:szCs w:val="23"/>
        </w:rPr>
        <w:t>Every 15 minutes close each of the valves to get the next target head loss</w:t>
      </w:r>
    </w:p>
    <w:p w:rsidR="00397404" w:rsidRPr="00397404" w:rsidRDefault="00397404" w:rsidP="00397404">
      <w:pPr>
        <w:spacing w:after="0" w:line="240" w:lineRule="auto"/>
        <w:rPr>
          <w:rFonts w:ascii="Times New Roman" w:eastAsia="Times New Roman" w:hAnsi="Times New Roman" w:cs="Times New Roman"/>
          <w:sz w:val="24"/>
          <w:szCs w:val="24"/>
        </w:rPr>
      </w:pPr>
      <w:r w:rsidRPr="00397404">
        <w:rPr>
          <w:rFonts w:ascii="Calibri" w:eastAsia="Times New Roman" w:hAnsi="Calibri" w:cs="Calibri"/>
          <w:color w:val="000000"/>
          <w:sz w:val="23"/>
          <w:szCs w:val="23"/>
        </w:rPr>
        <w:t>Target head losses for the valves are 5, 10, 15, 20, 25, 30, 35 cm.</w:t>
      </w:r>
    </w:p>
    <w:p w:rsidR="00397404" w:rsidRPr="00397404" w:rsidRDefault="00397404" w:rsidP="00397404">
      <w:pPr>
        <w:spacing w:after="0" w:line="240" w:lineRule="auto"/>
        <w:rPr>
          <w:rFonts w:ascii="Times New Roman" w:eastAsia="Times New Roman" w:hAnsi="Times New Roman" w:cs="Times New Roman"/>
          <w:sz w:val="24"/>
          <w:szCs w:val="24"/>
        </w:rPr>
      </w:pPr>
    </w:p>
    <w:p w:rsidR="00397404" w:rsidRPr="00397404" w:rsidRDefault="00397404" w:rsidP="00397404">
      <w:pPr>
        <w:numPr>
          <w:ilvl w:val="0"/>
          <w:numId w:val="2"/>
        </w:numPr>
        <w:spacing w:after="0" w:line="240" w:lineRule="auto"/>
        <w:textAlignment w:val="baseline"/>
        <w:rPr>
          <w:rFonts w:ascii="Calibri" w:eastAsia="Times New Roman" w:hAnsi="Calibri" w:cs="Calibri"/>
          <w:color w:val="000000"/>
          <w:sz w:val="23"/>
          <w:szCs w:val="23"/>
        </w:rPr>
      </w:pPr>
      <w:r w:rsidRPr="00397404">
        <w:rPr>
          <w:rFonts w:ascii="Calibri" w:eastAsia="Times New Roman" w:hAnsi="Calibri" w:cs="Calibri"/>
          <w:color w:val="000000"/>
          <w:sz w:val="23"/>
          <w:szCs w:val="23"/>
        </w:rPr>
        <w:t xml:space="preserve">Do not backwash the </w:t>
      </w:r>
      <w:proofErr w:type="spellStart"/>
      <w:r w:rsidRPr="00397404">
        <w:rPr>
          <w:rFonts w:ascii="Calibri" w:eastAsia="Times New Roman" w:hAnsi="Calibri" w:cs="Calibri"/>
          <w:color w:val="000000"/>
          <w:sz w:val="23"/>
          <w:szCs w:val="23"/>
        </w:rPr>
        <w:t>flocculator</w:t>
      </w:r>
      <w:proofErr w:type="spellEnd"/>
      <w:r w:rsidRPr="00397404">
        <w:rPr>
          <w:rFonts w:ascii="Calibri" w:eastAsia="Times New Roman" w:hAnsi="Calibri" w:cs="Calibri"/>
          <w:color w:val="000000"/>
          <w:sz w:val="23"/>
          <w:szCs w:val="23"/>
        </w:rPr>
        <w:t xml:space="preserve"> with these valves in place because they will cause too much head loss. </w:t>
      </w:r>
    </w:p>
    <w:p w:rsidR="00397404" w:rsidRPr="00397404" w:rsidRDefault="00397404" w:rsidP="00397404">
      <w:pPr>
        <w:numPr>
          <w:ilvl w:val="0"/>
          <w:numId w:val="2"/>
        </w:numPr>
        <w:spacing w:after="0" w:line="240" w:lineRule="auto"/>
        <w:textAlignment w:val="baseline"/>
        <w:rPr>
          <w:rFonts w:ascii="Calibri" w:eastAsia="Times New Roman" w:hAnsi="Calibri" w:cs="Calibri"/>
          <w:color w:val="000000"/>
          <w:sz w:val="23"/>
          <w:szCs w:val="23"/>
        </w:rPr>
      </w:pPr>
      <w:r w:rsidRPr="00397404">
        <w:rPr>
          <w:rFonts w:ascii="Calibri" w:eastAsia="Times New Roman" w:hAnsi="Calibri" w:cs="Calibri"/>
          <w:color w:val="000000"/>
          <w:sz w:val="23"/>
          <w:szCs w:val="23"/>
        </w:rPr>
        <w:t xml:space="preserve">If </w:t>
      </w:r>
      <w:proofErr w:type="spellStart"/>
      <w:r w:rsidRPr="00397404">
        <w:rPr>
          <w:rFonts w:ascii="Calibri" w:eastAsia="Times New Roman" w:hAnsi="Calibri" w:cs="Calibri"/>
          <w:color w:val="000000"/>
          <w:sz w:val="23"/>
          <w:szCs w:val="23"/>
        </w:rPr>
        <w:t>floc</w:t>
      </w:r>
      <w:proofErr w:type="spellEnd"/>
      <w:r w:rsidRPr="00397404">
        <w:rPr>
          <w:rFonts w:ascii="Calibri" w:eastAsia="Times New Roman" w:hAnsi="Calibri" w:cs="Calibri"/>
          <w:color w:val="000000"/>
          <w:sz w:val="23"/>
          <w:szCs w:val="23"/>
        </w:rPr>
        <w:t xml:space="preserve"> breakup doesn’t reduce residual turbidity, then we need to develop an alternative explanation for the poor efficiency of residual turbidity reduction after initial flocculation. Tapered flocculation would be worth exploring to see if that gives us any more insights. If we use tapered flocculation we might consider using a wide range of energy dissipation rates. The first step would be to experiment with extending the coiled rapid mix tubing to see if that enhances performance.</w:t>
      </w:r>
    </w:p>
    <w:p w:rsidR="00832450" w:rsidRDefault="00832450"/>
    <w:sectPr w:rsidR="00832450" w:rsidSect="008324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192BFF"/>
    <w:multiLevelType w:val="multilevel"/>
    <w:tmpl w:val="29DA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431264"/>
    <w:multiLevelType w:val="multilevel"/>
    <w:tmpl w:val="64D6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7404"/>
    <w:rsid w:val="00397404"/>
    <w:rsid w:val="008324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450"/>
  </w:style>
  <w:style w:type="paragraph" w:styleId="Heading2">
    <w:name w:val="heading 2"/>
    <w:basedOn w:val="Normal"/>
    <w:link w:val="Heading2Char"/>
    <w:uiPriority w:val="9"/>
    <w:qFormat/>
    <w:rsid w:val="003974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974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9740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740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9740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97404"/>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397404"/>
    <w:rPr>
      <w:color w:val="0000FF"/>
      <w:u w:val="single"/>
    </w:rPr>
  </w:style>
  <w:style w:type="paragraph" w:styleId="NormalWeb">
    <w:name w:val="Normal (Web)"/>
    <w:basedOn w:val="Normal"/>
    <w:uiPriority w:val="99"/>
    <w:semiHidden/>
    <w:unhideWhenUsed/>
    <w:rsid w:val="003974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802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nfluence.cornell.edu/download/attachments/77267239/UFT_ASCE.pdf?version=1&amp;modificationDate=13456497340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703</Words>
  <Characters>4013</Characters>
  <Application>Microsoft Office Word</Application>
  <DocSecurity>0</DocSecurity>
  <Lines>33</Lines>
  <Paragraphs>9</Paragraphs>
  <ScaleCrop>false</ScaleCrop>
  <Company>Cornell University</Company>
  <LinksUpToDate>false</LinksUpToDate>
  <CharactersWithSpaces>4707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tmp64</dc:creator>
  <cp:lastModifiedBy>tmp64</cp:lastModifiedBy>
  <cp:revision>1</cp:revision>
  <dcterms:created xsi:type="dcterms:W3CDTF">2014-06-13T13:19:00Z</dcterms:created>
  <dcterms:modified xsi:type="dcterms:W3CDTF">2014-06-13T13:21:00Z</dcterms:modified>
</cp:coreProperties>
</file>